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3384D1" w14:textId="77777777" w:rsidR="00D5623D" w:rsidRDefault="00D5623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机电类设备技术服务协议书</w:t>
      </w:r>
    </w:p>
    <w:p w14:paraId="487B31F9" w14:textId="77777777" w:rsidR="00D5623D" w:rsidRDefault="00D5623D">
      <w:r>
        <w:rPr>
          <w:rFonts w:hint="eastAsia"/>
        </w:rPr>
        <w:t xml:space="preserve"> </w:t>
      </w:r>
      <w:r>
        <w:rPr>
          <w:rFonts w:hint="eastAsia"/>
        </w:rPr>
        <w:t>本协议签订地：顺德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协议书编号：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20"/>
        <w:gridCol w:w="720"/>
        <w:gridCol w:w="615"/>
        <w:gridCol w:w="825"/>
        <w:gridCol w:w="1201"/>
        <w:gridCol w:w="1200"/>
        <w:gridCol w:w="1425"/>
      </w:tblGrid>
      <w:tr w:rsidR="00AE6C83" w14:paraId="46E1E91B" w14:textId="77777777" w:rsidTr="00776168">
        <w:trPr>
          <w:trHeight w:val="484"/>
        </w:trPr>
        <w:tc>
          <w:tcPr>
            <w:tcW w:w="1843" w:type="dxa"/>
            <w:vAlign w:val="center"/>
          </w:tcPr>
          <w:p w14:paraId="3938F499" w14:textId="77777777" w:rsidR="00AE6C83" w:rsidRDefault="00AE6C83">
            <w:pPr>
              <w:jc w:val="center"/>
            </w:pPr>
            <w:r>
              <w:rPr>
                <w:rFonts w:hint="eastAsia"/>
              </w:rPr>
              <w:t>委托单位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甲方</w:t>
            </w:r>
            <w:r>
              <w:rPr>
                <w:rFonts w:hint="eastAsia"/>
              </w:rPr>
              <w:t>)</w:t>
            </w:r>
          </w:p>
        </w:tc>
        <w:tc>
          <w:tcPr>
            <w:tcW w:w="3240" w:type="dxa"/>
            <w:gridSpan w:val="2"/>
            <w:vAlign w:val="center"/>
          </w:tcPr>
          <w:p w14:paraId="590C74F0" w14:textId="77777777" w:rsidR="00AE6C83" w:rsidRDefault="00AE6C83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4DEEEF7B" w14:textId="77777777" w:rsidR="00AE6C83" w:rsidRDefault="00AE6C83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01" w:type="dxa"/>
            <w:vAlign w:val="center"/>
          </w:tcPr>
          <w:p w14:paraId="626628C8" w14:textId="77777777" w:rsidR="00AE6C83" w:rsidRDefault="00AE6C83">
            <w:pPr>
              <w:jc w:val="center"/>
            </w:pPr>
          </w:p>
        </w:tc>
        <w:tc>
          <w:tcPr>
            <w:tcW w:w="1200" w:type="dxa"/>
            <w:vAlign w:val="center"/>
          </w:tcPr>
          <w:p w14:paraId="04377E77" w14:textId="77777777" w:rsidR="00AE6C83" w:rsidRDefault="00AE6C8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5" w:type="dxa"/>
            <w:vAlign w:val="center"/>
          </w:tcPr>
          <w:p w14:paraId="5FFB4DBB" w14:textId="77777777" w:rsidR="00AE6C83" w:rsidRDefault="00AE6C83">
            <w:pPr>
              <w:jc w:val="center"/>
            </w:pPr>
          </w:p>
        </w:tc>
      </w:tr>
      <w:tr w:rsidR="00AE6C83" w14:paraId="1B4C05FE" w14:textId="77777777" w:rsidTr="00776168">
        <w:trPr>
          <w:trHeight w:val="549"/>
        </w:trPr>
        <w:tc>
          <w:tcPr>
            <w:tcW w:w="1843" w:type="dxa"/>
            <w:vAlign w:val="center"/>
          </w:tcPr>
          <w:p w14:paraId="63B89968" w14:textId="77777777" w:rsidR="00AE6C83" w:rsidRDefault="00AE6C83" w:rsidP="00AE6C83">
            <w:pPr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4680" w:type="dxa"/>
            <w:gridSpan w:val="4"/>
            <w:vAlign w:val="center"/>
          </w:tcPr>
          <w:p w14:paraId="3BE21A80" w14:textId="77777777" w:rsidR="00AE6C83" w:rsidRDefault="00AE6C83">
            <w:pPr>
              <w:jc w:val="center"/>
            </w:pPr>
          </w:p>
        </w:tc>
        <w:tc>
          <w:tcPr>
            <w:tcW w:w="1201" w:type="dxa"/>
            <w:vAlign w:val="center"/>
          </w:tcPr>
          <w:p w14:paraId="6C1F73AB" w14:textId="77777777" w:rsidR="00AE6C83" w:rsidRDefault="00AE6C8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25" w:type="dxa"/>
            <w:gridSpan w:val="2"/>
            <w:vAlign w:val="center"/>
          </w:tcPr>
          <w:p w14:paraId="0DA558CA" w14:textId="77777777" w:rsidR="00AE6C83" w:rsidRDefault="00AE6C83">
            <w:pPr>
              <w:jc w:val="center"/>
            </w:pPr>
          </w:p>
        </w:tc>
      </w:tr>
      <w:tr w:rsidR="00AE6C83" w14:paraId="62D801C5" w14:textId="77777777" w:rsidTr="00776168">
        <w:trPr>
          <w:trHeight w:val="541"/>
        </w:trPr>
        <w:tc>
          <w:tcPr>
            <w:tcW w:w="1843" w:type="dxa"/>
            <w:vAlign w:val="center"/>
          </w:tcPr>
          <w:p w14:paraId="4E8E9520" w14:textId="77777777" w:rsidR="00AE6C83" w:rsidRDefault="00AE6C83">
            <w:pPr>
              <w:jc w:val="center"/>
            </w:pPr>
            <w:r>
              <w:rPr>
                <w:rFonts w:hint="eastAsia"/>
              </w:rPr>
              <w:t>受托单位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乙方</w:t>
            </w:r>
            <w:r>
              <w:rPr>
                <w:rFonts w:hint="eastAsia"/>
              </w:rPr>
              <w:t>)</w:t>
            </w:r>
          </w:p>
        </w:tc>
        <w:tc>
          <w:tcPr>
            <w:tcW w:w="3240" w:type="dxa"/>
            <w:gridSpan w:val="2"/>
            <w:vAlign w:val="center"/>
          </w:tcPr>
          <w:p w14:paraId="4EFBBAC6" w14:textId="77777777" w:rsidR="00AE6C83" w:rsidRDefault="00AE6C83">
            <w:pPr>
              <w:jc w:val="center"/>
            </w:pPr>
            <w:r>
              <w:rPr>
                <w:rFonts w:hint="eastAsia"/>
              </w:rPr>
              <w:t>广东省特种设备检测研究院</w:t>
            </w:r>
          </w:p>
          <w:p w14:paraId="2A392914" w14:textId="77777777" w:rsidR="00AE6C83" w:rsidRDefault="00AE6C83">
            <w:pPr>
              <w:jc w:val="center"/>
            </w:pPr>
            <w:r>
              <w:rPr>
                <w:rFonts w:hint="eastAsia"/>
              </w:rPr>
              <w:t>顺德检测院</w:t>
            </w:r>
          </w:p>
        </w:tc>
        <w:tc>
          <w:tcPr>
            <w:tcW w:w="1440" w:type="dxa"/>
            <w:gridSpan w:val="2"/>
            <w:vAlign w:val="center"/>
          </w:tcPr>
          <w:p w14:paraId="6DE9B45D" w14:textId="77777777" w:rsidR="00AE6C83" w:rsidRDefault="00AE6C83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01" w:type="dxa"/>
            <w:vAlign w:val="center"/>
          </w:tcPr>
          <w:p w14:paraId="39B9344B" w14:textId="77777777" w:rsidR="00AE6C83" w:rsidRDefault="00AE6C83">
            <w:pPr>
              <w:jc w:val="center"/>
            </w:pPr>
          </w:p>
        </w:tc>
        <w:tc>
          <w:tcPr>
            <w:tcW w:w="1200" w:type="dxa"/>
            <w:vAlign w:val="center"/>
          </w:tcPr>
          <w:p w14:paraId="1117F94A" w14:textId="77777777" w:rsidR="00AE6C83" w:rsidRDefault="00AE6C8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5" w:type="dxa"/>
            <w:vAlign w:val="center"/>
          </w:tcPr>
          <w:p w14:paraId="5FC34FC4" w14:textId="77777777" w:rsidR="00AE6C83" w:rsidRDefault="00AE6C83">
            <w:pPr>
              <w:jc w:val="center"/>
            </w:pPr>
          </w:p>
        </w:tc>
      </w:tr>
      <w:tr w:rsidR="00AE6C83" w14:paraId="42514A9E" w14:textId="77777777" w:rsidTr="009C5EA1">
        <w:trPr>
          <w:trHeight w:val="486"/>
        </w:trPr>
        <w:tc>
          <w:tcPr>
            <w:tcW w:w="1843" w:type="dxa"/>
            <w:vAlign w:val="center"/>
          </w:tcPr>
          <w:p w14:paraId="13C8CE2B" w14:textId="77777777" w:rsidR="00AE6C83" w:rsidRDefault="00AE6C83" w:rsidP="00AE6C83">
            <w:pPr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8506" w:type="dxa"/>
            <w:gridSpan w:val="7"/>
            <w:vAlign w:val="center"/>
          </w:tcPr>
          <w:p w14:paraId="1999F4CE" w14:textId="04006C74" w:rsidR="00AE6C83" w:rsidRPr="00EC2E94" w:rsidRDefault="00EC2E94" w:rsidP="00E72D82">
            <w:pPr>
              <w:jc w:val="left"/>
            </w:pPr>
            <w:r w:rsidRPr="00EC2E94">
              <w:rPr>
                <w:rFonts w:hint="eastAsia"/>
              </w:rPr>
              <w:t>广东省佛山市顺德区陈村赤花广隆围工业园兴业七路</w:t>
            </w:r>
          </w:p>
        </w:tc>
      </w:tr>
      <w:tr w:rsidR="00D5623D" w14:paraId="2EEB5A0F" w14:textId="77777777" w:rsidTr="00776168">
        <w:trPr>
          <w:trHeight w:val="545"/>
        </w:trPr>
        <w:tc>
          <w:tcPr>
            <w:tcW w:w="10349" w:type="dxa"/>
            <w:gridSpan w:val="8"/>
            <w:vAlign w:val="center"/>
          </w:tcPr>
          <w:p w14:paraId="43A869B0" w14:textId="77777777" w:rsidR="00D5623D" w:rsidRDefault="00D562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术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素</w:t>
            </w:r>
          </w:p>
        </w:tc>
      </w:tr>
      <w:tr w:rsidR="00302671" w14:paraId="6469BFEA" w14:textId="77777777" w:rsidTr="009C5EA1">
        <w:trPr>
          <w:trHeight w:val="701"/>
        </w:trPr>
        <w:tc>
          <w:tcPr>
            <w:tcW w:w="1843" w:type="dxa"/>
            <w:vAlign w:val="center"/>
          </w:tcPr>
          <w:p w14:paraId="15EAB21D" w14:textId="77777777" w:rsidR="00B31AD1" w:rsidRDefault="00302671" w:rsidP="00D700EE">
            <w:pPr>
              <w:jc w:val="center"/>
            </w:pPr>
            <w:r>
              <w:rPr>
                <w:rFonts w:hint="eastAsia"/>
              </w:rPr>
              <w:t>委托</w:t>
            </w:r>
            <w:r w:rsidR="00D700EE">
              <w:rPr>
                <w:rFonts w:hint="eastAsia"/>
              </w:rPr>
              <w:t>检测</w:t>
            </w:r>
            <w:r>
              <w:rPr>
                <w:rFonts w:hint="eastAsia"/>
              </w:rPr>
              <w:t>设备</w:t>
            </w:r>
          </w:p>
          <w:p w14:paraId="67BFD302" w14:textId="77777777" w:rsidR="00302671" w:rsidRDefault="00D700EE" w:rsidP="00D700EE">
            <w:pPr>
              <w:jc w:val="center"/>
            </w:pPr>
            <w:r>
              <w:rPr>
                <w:rFonts w:hint="eastAsia"/>
              </w:rPr>
              <w:t>类型及数量</w:t>
            </w:r>
          </w:p>
        </w:tc>
        <w:tc>
          <w:tcPr>
            <w:tcW w:w="8506" w:type="dxa"/>
            <w:gridSpan w:val="7"/>
            <w:vAlign w:val="center"/>
          </w:tcPr>
          <w:p w14:paraId="450ED0B6" w14:textId="77777777" w:rsidR="00B31AD1" w:rsidRPr="00820A1C" w:rsidRDefault="00D700EE" w:rsidP="001B70ED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起重机</w:t>
            </w:r>
            <w:r w:rsidRPr="00D700EE">
              <w:rPr>
                <w:rFonts w:hint="eastAsia"/>
                <w:u w:val="single"/>
              </w:rPr>
              <w:t xml:space="preserve"> </w:t>
            </w:r>
            <w:r w:rsidR="00B31AD1">
              <w:rPr>
                <w:rFonts w:hint="eastAsia"/>
                <w:u w:val="single"/>
              </w:rPr>
              <w:t xml:space="preserve"> </w:t>
            </w:r>
            <w:r w:rsidR="001B70ED">
              <w:rPr>
                <w:rFonts w:hint="eastAsia"/>
                <w:u w:val="single"/>
              </w:rPr>
              <w:t xml:space="preserve">    </w:t>
            </w:r>
            <w:r w:rsidRPr="00D700E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台；</w:t>
            </w:r>
            <w:r w:rsidR="00820A1C">
              <w:rPr>
                <w:rFonts w:hint="eastAsia"/>
              </w:rPr>
              <w:t xml:space="preserve"> </w:t>
            </w:r>
            <w:r w:rsidR="00820A1C">
              <w:rPr>
                <w:rFonts w:ascii="宋体" w:hAnsi="宋体"/>
              </w:rPr>
              <w:t xml:space="preserve"> </w:t>
            </w:r>
            <w:r w:rsidR="00820A1C" w:rsidRPr="007320B9">
              <w:rPr>
                <w:rFonts w:ascii="宋体" w:hAnsi="宋体" w:hint="eastAsia"/>
              </w:rPr>
              <w:t>□</w:t>
            </w:r>
            <w:r w:rsidR="00820A1C">
              <w:rPr>
                <w:rFonts w:ascii="宋体" w:hAnsi="宋体" w:hint="eastAsia"/>
              </w:rPr>
              <w:t>其它：</w:t>
            </w:r>
            <w:r w:rsidR="00820A1C" w:rsidRPr="00D700EE">
              <w:rPr>
                <w:rFonts w:hint="eastAsia"/>
                <w:u w:val="single"/>
              </w:rPr>
              <w:t xml:space="preserve"> </w:t>
            </w:r>
            <w:r w:rsidR="001B70ED">
              <w:rPr>
                <w:rFonts w:hint="eastAsia"/>
                <w:u w:val="single"/>
              </w:rPr>
              <w:t xml:space="preserve">   </w:t>
            </w:r>
            <w:r w:rsidR="00820A1C">
              <w:rPr>
                <w:rFonts w:hint="eastAsia"/>
                <w:u w:val="single"/>
              </w:rPr>
              <w:t xml:space="preserve"> </w:t>
            </w:r>
            <w:r w:rsidR="00820A1C" w:rsidRPr="00D700EE">
              <w:rPr>
                <w:rFonts w:hint="eastAsia"/>
                <w:u w:val="single"/>
              </w:rPr>
              <w:t xml:space="preserve"> </w:t>
            </w:r>
            <w:r w:rsidR="00820A1C">
              <w:rPr>
                <w:rFonts w:ascii="宋体" w:hAnsi="宋体" w:hint="eastAsia"/>
              </w:rPr>
              <w:t>台；</w:t>
            </w:r>
            <w:r w:rsidR="00E878CD">
              <w:rPr>
                <w:rFonts w:ascii="宋体" w:hAnsi="宋体" w:hint="eastAsia"/>
              </w:rPr>
              <w:t xml:space="preserve"> </w:t>
            </w:r>
            <w:r w:rsidR="00E878CD">
              <w:rPr>
                <w:rFonts w:ascii="宋体" w:hAnsi="宋体"/>
              </w:rPr>
              <w:t xml:space="preserve">  </w:t>
            </w:r>
            <w:r w:rsidR="007320B9">
              <w:rPr>
                <w:rFonts w:ascii="宋体" w:hAnsi="宋体"/>
              </w:rPr>
              <w:t xml:space="preserve"> </w:t>
            </w:r>
          </w:p>
        </w:tc>
      </w:tr>
      <w:tr w:rsidR="00E72D82" w14:paraId="1F22CE94" w14:textId="77777777" w:rsidTr="00776168">
        <w:trPr>
          <w:trHeight w:val="685"/>
        </w:trPr>
        <w:tc>
          <w:tcPr>
            <w:tcW w:w="1843" w:type="dxa"/>
            <w:vAlign w:val="center"/>
          </w:tcPr>
          <w:p w14:paraId="47F46021" w14:textId="77777777" w:rsidR="00E72D82" w:rsidRDefault="00E72D82" w:rsidP="00D700EE">
            <w:pPr>
              <w:jc w:val="center"/>
            </w:pPr>
            <w:r>
              <w:rPr>
                <w:rFonts w:hint="eastAsia"/>
              </w:rPr>
              <w:t>设备使用单位</w:t>
            </w:r>
          </w:p>
        </w:tc>
        <w:tc>
          <w:tcPr>
            <w:tcW w:w="8506" w:type="dxa"/>
            <w:gridSpan w:val="7"/>
            <w:vAlign w:val="center"/>
          </w:tcPr>
          <w:p w14:paraId="0518AFF4" w14:textId="77777777" w:rsidR="00E72D82" w:rsidRDefault="00820A1C" w:rsidP="00D700E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与委托单位一致；</w:t>
            </w:r>
            <w:r>
              <w:rPr>
                <w:rFonts w:ascii="宋体" w:hAnsi="宋体" w:hint="eastAsia"/>
              </w:rPr>
              <w:t>□</w:t>
            </w:r>
            <w:r w:rsidRPr="00D700E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D700E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                </w:t>
            </w:r>
          </w:p>
        </w:tc>
      </w:tr>
      <w:tr w:rsidR="00302671" w14:paraId="613ADDC0" w14:textId="77777777" w:rsidTr="00776168">
        <w:trPr>
          <w:trHeight w:val="1275"/>
        </w:trPr>
        <w:tc>
          <w:tcPr>
            <w:tcW w:w="1843" w:type="dxa"/>
            <w:vAlign w:val="center"/>
          </w:tcPr>
          <w:p w14:paraId="155BBA51" w14:textId="77777777" w:rsidR="00302671" w:rsidRDefault="00302671">
            <w:pPr>
              <w:jc w:val="center"/>
            </w:pPr>
            <w:r>
              <w:rPr>
                <w:rFonts w:hint="eastAsia"/>
              </w:rPr>
              <w:t>委托</w:t>
            </w:r>
            <w:r w:rsidR="00D700EE">
              <w:rPr>
                <w:rFonts w:hint="eastAsia"/>
              </w:rPr>
              <w:t>检测</w:t>
            </w:r>
            <w:r>
              <w:rPr>
                <w:rFonts w:hint="eastAsia"/>
              </w:rPr>
              <w:t>项目</w:t>
            </w:r>
          </w:p>
        </w:tc>
        <w:tc>
          <w:tcPr>
            <w:tcW w:w="8506" w:type="dxa"/>
            <w:gridSpan w:val="7"/>
            <w:vAlign w:val="center"/>
          </w:tcPr>
          <w:p w14:paraId="7B0771E4" w14:textId="77777777" w:rsidR="00E83A3B" w:rsidRDefault="00302671" w:rsidP="00E83A3B">
            <w:pPr>
              <w:pStyle w:val="20"/>
              <w:ind w:leftChars="0" w:left="0" w:firstLineChars="0" w:firstLine="0"/>
              <w:jc w:val="left"/>
            </w:pPr>
            <w:r>
              <w:rPr>
                <w:rFonts w:hint="eastAsia"/>
              </w:rPr>
              <w:t>起重机类：</w:t>
            </w:r>
          </w:p>
          <w:p w14:paraId="67A92812" w14:textId="77777777" w:rsidR="00E83A3B" w:rsidRDefault="00820A1C" w:rsidP="00E83A3B">
            <w:pPr>
              <w:pStyle w:val="20"/>
              <w:ind w:leftChars="0" w:left="0" w:firstLineChars="0" w:firstLine="0"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起重机械上拱度委托检</w:t>
            </w:r>
            <w:r w:rsidR="00E83A3B">
              <w:rPr>
                <w:rFonts w:hint="eastAsia"/>
              </w:rPr>
              <w:t>测</w:t>
            </w:r>
            <w:r>
              <w:rPr>
                <w:rFonts w:hint="eastAsia"/>
              </w:rPr>
              <w:t>；</w:t>
            </w:r>
            <w:r w:rsidR="00E83A3B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sym w:font="Wingdings 2" w:char="00A3"/>
            </w:r>
            <w:r w:rsidR="00E83A3B">
              <w:rPr>
                <w:rFonts w:hint="eastAsia"/>
              </w:rPr>
              <w:t xml:space="preserve"> </w:t>
            </w:r>
            <w:r w:rsidR="00E83A3B">
              <w:rPr>
                <w:rFonts w:hint="eastAsia"/>
              </w:rPr>
              <w:t>起重机械安全</w:t>
            </w:r>
            <w:r>
              <w:rPr>
                <w:rFonts w:hint="eastAsia"/>
              </w:rPr>
              <w:t>评估；</w:t>
            </w:r>
          </w:p>
          <w:p w14:paraId="5F731846" w14:textId="77777777" w:rsidR="00E83A3B" w:rsidRDefault="00C75A62" w:rsidP="00E83A3B">
            <w:pPr>
              <w:pStyle w:val="20"/>
              <w:ind w:leftChars="0" w:left="0" w:firstLineChars="0" w:firstLine="0"/>
              <w:jc w:val="left"/>
            </w:pPr>
            <w:r>
              <w:rPr>
                <w:rFonts w:hint="eastAsia"/>
              </w:rPr>
              <w:sym w:font="Wingdings 2" w:char="00A3"/>
            </w:r>
            <w:r w:rsidR="00E83A3B">
              <w:rPr>
                <w:rFonts w:hint="eastAsia"/>
              </w:rPr>
              <w:t xml:space="preserve"> </w:t>
            </w:r>
            <w:r w:rsidR="00E83A3B">
              <w:rPr>
                <w:rFonts w:hint="eastAsia"/>
              </w:rPr>
              <w:t>停用设备投用前检验；</w:t>
            </w:r>
            <w:r w:rsidR="00E83A3B">
              <w:rPr>
                <w:rFonts w:hint="eastAsia"/>
              </w:rPr>
              <w:t xml:space="preserve">             </w:t>
            </w:r>
            <w:r w:rsidR="00820A1C">
              <w:rPr>
                <w:rFonts w:hint="eastAsia"/>
              </w:rPr>
              <w:sym w:font="Wingdings 2" w:char="00A3"/>
            </w:r>
            <w:r w:rsidR="00820A1C">
              <w:rPr>
                <w:rFonts w:hint="eastAsia"/>
              </w:rPr>
              <w:t xml:space="preserve"> </w:t>
            </w:r>
            <w:r w:rsidR="00820A1C">
              <w:rPr>
                <w:rFonts w:hint="eastAsia"/>
              </w:rPr>
              <w:t>未办理使用登记证起重机评估；</w:t>
            </w:r>
          </w:p>
          <w:p w14:paraId="5D77182F" w14:textId="77777777" w:rsidR="00E83A3B" w:rsidRDefault="00820A1C" w:rsidP="00E83A3B">
            <w:pPr>
              <w:pStyle w:val="20"/>
              <w:ind w:leftChars="0" w:left="0" w:firstLineChars="0" w:firstLine="0"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两工地起重机械</w:t>
            </w:r>
            <w:r w:rsidR="00E83A3B">
              <w:rPr>
                <w:rFonts w:hint="eastAsia"/>
              </w:rPr>
              <w:t>委托检测</w:t>
            </w:r>
            <w:r>
              <w:rPr>
                <w:rFonts w:hint="eastAsia"/>
              </w:rPr>
              <w:t>；</w:t>
            </w:r>
            <w:r w:rsidR="00E83A3B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sym w:font="Wingdings 2" w:char="00A3"/>
            </w:r>
            <w:r w:rsidR="00E83A3B">
              <w:rPr>
                <w:rFonts w:hint="eastAsia"/>
              </w:rPr>
              <w:t xml:space="preserve"> </w:t>
            </w:r>
            <w:r w:rsidR="00E83A3B">
              <w:rPr>
                <w:rFonts w:hint="eastAsia"/>
              </w:rPr>
              <w:t>非特种设备目录内设备的委托检测</w:t>
            </w:r>
            <w:r>
              <w:rPr>
                <w:rFonts w:hint="eastAsia"/>
              </w:rPr>
              <w:t>；</w:t>
            </w:r>
          </w:p>
          <w:p w14:paraId="3CE7AC59" w14:textId="77777777" w:rsidR="00E83A3B" w:rsidRDefault="00820A1C" w:rsidP="00E83A3B">
            <w:pPr>
              <w:pStyle w:val="20"/>
              <w:ind w:leftChars="0" w:left="0" w:firstLineChars="0" w:firstLine="0"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大型监控系统委托检验；</w:t>
            </w:r>
            <w:r w:rsidR="00E83A3B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主要受力构件应力测试；</w:t>
            </w:r>
          </w:p>
          <w:p w14:paraId="1ECBB40A" w14:textId="77777777" w:rsidR="00E83A3B" w:rsidRDefault="00E83A3B" w:rsidP="00E83A3B">
            <w:pPr>
              <w:pStyle w:val="20"/>
              <w:ind w:leftChars="0" w:left="0" w:firstLineChars="0" w:firstLine="0"/>
              <w:jc w:val="left"/>
            </w:pPr>
            <w:r>
              <w:rPr>
                <w:rFonts w:hint="eastAsia"/>
              </w:rPr>
              <w:sym w:font="Wingdings 2" w:char="00A3"/>
            </w:r>
            <w:r w:rsidR="006169DB">
              <w:rPr>
                <w:rFonts w:hint="eastAsia"/>
              </w:rPr>
              <w:t xml:space="preserve"> </w:t>
            </w:r>
            <w:r w:rsidRPr="007E43E9">
              <w:rPr>
                <w:rFonts w:hint="eastAsia"/>
              </w:rPr>
              <w:t>起重机性能指标核算检测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sym w:font="Wingdings 2" w:char="00A3"/>
            </w:r>
            <w:r w:rsidR="006169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式起重机委托检验；</w:t>
            </w:r>
          </w:p>
          <w:p w14:paraId="07C6B815" w14:textId="77777777" w:rsidR="00E83A3B" w:rsidRDefault="00820A1C" w:rsidP="00E83A3B">
            <w:pPr>
              <w:pStyle w:val="20"/>
              <w:ind w:leftChars="0" w:left="0" w:firstLineChars="0" w:firstLine="0"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针对存在安全隐患设备的维修后评价服务；</w:t>
            </w:r>
          </w:p>
          <w:p w14:paraId="6D90A5F0" w14:textId="77777777" w:rsidR="00302671" w:rsidRDefault="00820A1C" w:rsidP="00E83A3B">
            <w:pPr>
              <w:pStyle w:val="20"/>
              <w:ind w:leftChars="0" w:left="0" w:firstLineChars="0" w:firstLine="0"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ascii="宋体" w:hAnsi="宋体" w:cs="宋体" w:hint="eastAsia"/>
                <w:u w:val="single"/>
              </w:rPr>
              <w:t xml:space="preserve">              _</w:t>
            </w:r>
            <w:r w:rsidR="001B70ED">
              <w:rPr>
                <w:rFonts w:hint="eastAsia"/>
              </w:rPr>
              <w:t xml:space="preserve"> </w:t>
            </w:r>
          </w:p>
        </w:tc>
      </w:tr>
      <w:tr w:rsidR="00D700EE" w14:paraId="619D87AA" w14:textId="77777777" w:rsidTr="009C5EA1">
        <w:trPr>
          <w:trHeight w:val="2371"/>
        </w:trPr>
        <w:tc>
          <w:tcPr>
            <w:tcW w:w="1843" w:type="dxa"/>
            <w:vAlign w:val="center"/>
          </w:tcPr>
          <w:p w14:paraId="2A59E871" w14:textId="77777777" w:rsidR="00D700EE" w:rsidRDefault="00D700EE">
            <w:pPr>
              <w:jc w:val="center"/>
            </w:pPr>
            <w:r>
              <w:rPr>
                <w:rFonts w:hint="eastAsia"/>
              </w:rPr>
              <w:t>委托检测方法及评价依据</w:t>
            </w:r>
          </w:p>
        </w:tc>
        <w:tc>
          <w:tcPr>
            <w:tcW w:w="8506" w:type="dxa"/>
            <w:gridSpan w:val="7"/>
            <w:vAlign w:val="center"/>
          </w:tcPr>
          <w:p w14:paraId="5636FAC9" w14:textId="77777777" w:rsidR="001B70ED" w:rsidRDefault="001B70ED" w:rsidP="001B70ED">
            <w:pPr>
              <w:pStyle w:val="aa"/>
            </w:pPr>
            <w:r w:rsidRPr="004C36C1">
              <w:t>《中华人民共和国特种设备安全法》</w:t>
            </w:r>
          </w:p>
          <w:p w14:paraId="163FD2A7" w14:textId="77777777" w:rsidR="001B70ED" w:rsidRDefault="001B70ED" w:rsidP="001B70ED">
            <w:pPr>
              <w:pStyle w:val="aa"/>
            </w:pPr>
            <w:r w:rsidRPr="004C36C1">
              <w:t>《特种设备安全监察条例》</w:t>
            </w:r>
          </w:p>
          <w:p w14:paraId="29811E25" w14:textId="77777777" w:rsidR="001B70ED" w:rsidRDefault="001B70ED" w:rsidP="001B70ED">
            <w:pPr>
              <w:pStyle w:val="aa"/>
            </w:pPr>
            <w:r w:rsidRPr="004C36C1">
              <w:t>《广东省特种设备安全条例》</w:t>
            </w:r>
          </w:p>
          <w:p w14:paraId="596E443C" w14:textId="77777777" w:rsidR="001B70ED" w:rsidRDefault="001B70ED" w:rsidP="001B70ED">
            <w:pPr>
              <w:pStyle w:val="aa"/>
            </w:pPr>
            <w:r w:rsidRPr="004C36C1">
              <w:t>GB/T3811-2008</w:t>
            </w:r>
            <w:r w:rsidRPr="004C36C1">
              <w:t>《起重机设计规范》</w:t>
            </w:r>
          </w:p>
          <w:p w14:paraId="763CA6FB" w14:textId="77777777" w:rsidR="001B70ED" w:rsidRDefault="001B70ED" w:rsidP="001B70ED">
            <w:pPr>
              <w:pStyle w:val="aa"/>
            </w:pPr>
            <w:r w:rsidRPr="004C36C1">
              <w:t>GB 6067.1-2010</w:t>
            </w:r>
            <w:r w:rsidRPr="004C36C1">
              <w:t>《起重机械安全规程</w:t>
            </w:r>
            <w:r w:rsidRPr="004C36C1">
              <w:t xml:space="preserve"> </w:t>
            </w:r>
            <w:r w:rsidRPr="004C36C1">
              <w:t>第</w:t>
            </w:r>
            <w:r w:rsidRPr="004C36C1">
              <w:t>1</w:t>
            </w:r>
            <w:r w:rsidRPr="004C36C1">
              <w:t>部分：总则》</w:t>
            </w:r>
          </w:p>
          <w:p w14:paraId="0FDEEEB0" w14:textId="77777777" w:rsidR="001B70ED" w:rsidRDefault="001B70ED" w:rsidP="001B70ED">
            <w:pPr>
              <w:pStyle w:val="aa"/>
            </w:pPr>
            <w:r w:rsidRPr="004C36C1">
              <w:t>TSG Q7016-2016</w:t>
            </w:r>
            <w:r w:rsidRPr="004C36C1">
              <w:t>《起重机械安装改造重大修理监督检验规则》</w:t>
            </w:r>
          </w:p>
          <w:p w14:paraId="76778105" w14:textId="77777777" w:rsidR="001E786C" w:rsidRPr="001B70ED" w:rsidRDefault="001B70ED" w:rsidP="001B70ED">
            <w:pPr>
              <w:pStyle w:val="aa"/>
            </w:pPr>
            <w:r w:rsidRPr="004C36C1">
              <w:t>TSG Q7015-2016</w:t>
            </w:r>
            <w:r w:rsidRPr="004C36C1">
              <w:t>《起重机械定期检验规则》</w:t>
            </w:r>
          </w:p>
        </w:tc>
      </w:tr>
      <w:tr w:rsidR="00E72D82" w14:paraId="49F204D1" w14:textId="77777777" w:rsidTr="009C5EA1">
        <w:trPr>
          <w:trHeight w:val="422"/>
        </w:trPr>
        <w:tc>
          <w:tcPr>
            <w:tcW w:w="1843" w:type="dxa"/>
            <w:vAlign w:val="center"/>
          </w:tcPr>
          <w:p w14:paraId="736A5F7E" w14:textId="77777777" w:rsidR="00E72D82" w:rsidRDefault="00E72D82" w:rsidP="002206C6">
            <w:pPr>
              <w:jc w:val="center"/>
            </w:pPr>
            <w:r>
              <w:rPr>
                <w:rFonts w:hint="eastAsia"/>
              </w:rPr>
              <w:t>服务费用</w:t>
            </w:r>
          </w:p>
        </w:tc>
        <w:tc>
          <w:tcPr>
            <w:tcW w:w="2520" w:type="dxa"/>
            <w:vAlign w:val="center"/>
          </w:tcPr>
          <w:p w14:paraId="52DE63B3" w14:textId="77777777" w:rsidR="00E72D82" w:rsidRDefault="00E72D82" w:rsidP="002206C6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项目总价：</w:t>
            </w:r>
            <w:r w:rsidRPr="00E47F1A"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元</w:t>
            </w:r>
          </w:p>
        </w:tc>
        <w:tc>
          <w:tcPr>
            <w:tcW w:w="1335" w:type="dxa"/>
            <w:gridSpan w:val="2"/>
            <w:vAlign w:val="center"/>
          </w:tcPr>
          <w:p w14:paraId="38A3BED7" w14:textId="77777777" w:rsidR="00E72D82" w:rsidRDefault="00E72D82" w:rsidP="002206C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服务地点</w:t>
            </w:r>
          </w:p>
        </w:tc>
        <w:tc>
          <w:tcPr>
            <w:tcW w:w="4651" w:type="dxa"/>
            <w:gridSpan w:val="4"/>
            <w:vAlign w:val="center"/>
          </w:tcPr>
          <w:p w14:paraId="7CDD1EC2" w14:textId="77777777" w:rsidR="00E72D82" w:rsidRDefault="00E72D82" w:rsidP="002206C6">
            <w:pPr>
              <w:jc w:val="left"/>
              <w:rPr>
                <w:rFonts w:ascii="宋体" w:hAnsi="宋体"/>
              </w:rPr>
            </w:pPr>
          </w:p>
        </w:tc>
      </w:tr>
      <w:tr w:rsidR="00E72D82" w14:paraId="4BC2F0BB" w14:textId="77777777" w:rsidTr="009C5EA1">
        <w:trPr>
          <w:trHeight w:val="745"/>
        </w:trPr>
        <w:tc>
          <w:tcPr>
            <w:tcW w:w="1843" w:type="dxa"/>
            <w:vAlign w:val="center"/>
          </w:tcPr>
          <w:p w14:paraId="64AFA801" w14:textId="77777777" w:rsidR="00E72D82" w:rsidRDefault="00E72D82">
            <w:pPr>
              <w:jc w:val="center"/>
            </w:pPr>
            <w:bookmarkStart w:id="0" w:name="_Hlk39402175"/>
            <w:r>
              <w:rPr>
                <w:rFonts w:hint="eastAsia"/>
              </w:rPr>
              <w:t>甲方要求</w:t>
            </w:r>
          </w:p>
          <w:p w14:paraId="41CD25A6" w14:textId="77777777" w:rsidR="00E72D82" w:rsidRDefault="00E72D82">
            <w:pPr>
              <w:jc w:val="center"/>
            </w:pPr>
            <w:bookmarkStart w:id="1" w:name="_Hlk39402255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含技术要求</w:t>
            </w:r>
            <w:r>
              <w:rPr>
                <w:rFonts w:hint="eastAsia"/>
              </w:rPr>
              <w:t>)</w:t>
            </w:r>
            <w:bookmarkEnd w:id="0"/>
            <w:bookmarkEnd w:id="1"/>
          </w:p>
        </w:tc>
        <w:tc>
          <w:tcPr>
            <w:tcW w:w="8506" w:type="dxa"/>
            <w:gridSpan w:val="7"/>
            <w:vAlign w:val="center"/>
          </w:tcPr>
          <w:p w14:paraId="762A31BC" w14:textId="77777777" w:rsidR="00E72D82" w:rsidRDefault="00E72D82" w:rsidP="009A5654">
            <w:pPr>
              <w:jc w:val="left"/>
            </w:pPr>
            <w:r>
              <w:rPr>
                <w:rFonts w:hint="eastAsia"/>
              </w:rPr>
              <w:t>根据国家相关安全标准，对</w:t>
            </w:r>
            <w:r>
              <w:rPr>
                <w:rFonts w:ascii="宋体" w:hAnsi="宋体" w:hint="eastAsia"/>
              </w:rPr>
              <w:t>设备进行委托检验服务</w:t>
            </w:r>
            <w:r>
              <w:rPr>
                <w:rFonts w:hint="eastAsia"/>
              </w:rPr>
              <w:t>，具体项目见附表。</w:t>
            </w:r>
          </w:p>
        </w:tc>
      </w:tr>
      <w:tr w:rsidR="00E72D82" w14:paraId="04754CE9" w14:textId="77777777" w:rsidTr="009C5EA1">
        <w:trPr>
          <w:trHeight w:val="426"/>
        </w:trPr>
        <w:tc>
          <w:tcPr>
            <w:tcW w:w="10349" w:type="dxa"/>
            <w:gridSpan w:val="8"/>
            <w:vAlign w:val="center"/>
          </w:tcPr>
          <w:p w14:paraId="109A2475" w14:textId="77777777" w:rsidR="00E72D82" w:rsidRDefault="00E72D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约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定</w:t>
            </w:r>
          </w:p>
        </w:tc>
      </w:tr>
      <w:tr w:rsidR="00E72D82" w14:paraId="0BD51045" w14:textId="77777777" w:rsidTr="009C5EA1">
        <w:trPr>
          <w:trHeight w:val="3256"/>
        </w:trPr>
        <w:tc>
          <w:tcPr>
            <w:tcW w:w="1843" w:type="dxa"/>
            <w:vAlign w:val="center"/>
          </w:tcPr>
          <w:p w14:paraId="23144729" w14:textId="77777777" w:rsidR="00E72D82" w:rsidRDefault="00E72D82">
            <w:pPr>
              <w:jc w:val="center"/>
            </w:pPr>
            <w:r>
              <w:rPr>
                <w:rFonts w:hint="eastAsia"/>
              </w:rPr>
              <w:t>完成形式</w:t>
            </w:r>
          </w:p>
        </w:tc>
        <w:tc>
          <w:tcPr>
            <w:tcW w:w="8506" w:type="dxa"/>
            <w:gridSpan w:val="7"/>
            <w:vAlign w:val="center"/>
          </w:tcPr>
          <w:p w14:paraId="5BFAB26E" w14:textId="77777777" w:rsidR="00E72D82" w:rsidRDefault="00E72D82">
            <w:pPr>
              <w:numPr>
                <w:ilvl w:val="0"/>
                <w:numId w:val="1"/>
              </w:numPr>
              <w:tabs>
                <w:tab w:val="left" w:pos="425"/>
              </w:tabs>
            </w:pPr>
            <w:r>
              <w:rPr>
                <w:rFonts w:hint="eastAsia"/>
              </w:rPr>
              <w:t>乙方对设备进行现场</w:t>
            </w:r>
            <w:r>
              <w:rPr>
                <w:rFonts w:ascii="宋体" w:hAnsi="宋体" w:hint="eastAsia"/>
              </w:rPr>
              <w:t>技术服务</w:t>
            </w:r>
            <w:r>
              <w:rPr>
                <w:rFonts w:hint="eastAsia"/>
              </w:rPr>
              <w:t>，完成</w:t>
            </w:r>
            <w:r>
              <w:rPr>
                <w:rFonts w:ascii="宋体" w:hAnsi="宋体" w:hint="eastAsia"/>
              </w:rPr>
              <w:t>委托检验</w:t>
            </w:r>
            <w:r>
              <w:rPr>
                <w:rFonts w:hint="eastAsia"/>
              </w:rPr>
              <w:t>后出具报告。</w:t>
            </w:r>
          </w:p>
          <w:p w14:paraId="3B9C0B31" w14:textId="77777777" w:rsidR="00E72D82" w:rsidRDefault="00E72D82">
            <w:pPr>
              <w:numPr>
                <w:ilvl w:val="0"/>
                <w:numId w:val="1"/>
              </w:numPr>
              <w:tabs>
                <w:tab w:val="left" w:pos="425"/>
              </w:tabs>
            </w:pPr>
            <w:r>
              <w:rPr>
                <w:rFonts w:hint="eastAsia"/>
              </w:rPr>
              <w:t>报告发放形式：甲方自取。</w:t>
            </w:r>
          </w:p>
          <w:p w14:paraId="6C66197C" w14:textId="77777777" w:rsidR="00E72D82" w:rsidRDefault="00E72D82">
            <w:pPr>
              <w:numPr>
                <w:ilvl w:val="0"/>
                <w:numId w:val="1"/>
              </w:numPr>
              <w:tabs>
                <w:tab w:val="left" w:pos="425"/>
              </w:tabs>
            </w:pPr>
            <w:r>
              <w:rPr>
                <w:rFonts w:hint="eastAsia"/>
              </w:rPr>
              <w:t>甲方就设备存在问题，向乙方提出咨询服务时，乙方应提供专业意见。</w:t>
            </w:r>
          </w:p>
          <w:p w14:paraId="23EC9D37" w14:textId="77777777" w:rsidR="001E786C" w:rsidRDefault="001E786C" w:rsidP="001E786C">
            <w:pPr>
              <w:numPr>
                <w:ilvl w:val="0"/>
                <w:numId w:val="1"/>
              </w:numPr>
              <w:tabs>
                <w:tab w:val="left" w:pos="425"/>
              </w:tabs>
            </w:pPr>
            <w:r>
              <w:rPr>
                <w:rFonts w:hint="eastAsia"/>
              </w:rPr>
              <w:t>甲方负责设备现场</w:t>
            </w:r>
            <w:r w:rsidRPr="001E3A83">
              <w:rPr>
                <w:rFonts w:hint="eastAsia"/>
              </w:rPr>
              <w:t>检测评价服务前期的准备工作，包括金属表面打磨、拆卸以及检修平台的装设</w:t>
            </w:r>
            <w:r w:rsidR="00907119">
              <w:rPr>
                <w:rFonts w:hint="eastAsia"/>
              </w:rPr>
              <w:t>。</w:t>
            </w:r>
          </w:p>
          <w:p w14:paraId="47580180" w14:textId="77777777" w:rsidR="001E786C" w:rsidRDefault="001E786C" w:rsidP="001E3A83">
            <w:pPr>
              <w:numPr>
                <w:ilvl w:val="0"/>
                <w:numId w:val="1"/>
              </w:numPr>
              <w:tabs>
                <w:tab w:val="left" w:pos="425"/>
              </w:tabs>
            </w:pPr>
            <w:r>
              <w:rPr>
                <w:rFonts w:hint="eastAsia"/>
              </w:rPr>
              <w:t>甲方向乙方提供设备的产品质量证明书、设计文件及其他相关技术资料</w:t>
            </w:r>
            <w:r w:rsidRPr="001E3A83">
              <w:rPr>
                <w:rFonts w:hint="eastAsia"/>
              </w:rPr>
              <w:t>。</w:t>
            </w:r>
          </w:p>
          <w:p w14:paraId="163E6006" w14:textId="77777777" w:rsidR="001E786C" w:rsidRDefault="001E786C" w:rsidP="001E3A83">
            <w:pPr>
              <w:numPr>
                <w:ilvl w:val="0"/>
                <w:numId w:val="1"/>
              </w:numPr>
              <w:tabs>
                <w:tab w:val="left" w:pos="425"/>
              </w:tabs>
            </w:pPr>
            <w:r>
              <w:rPr>
                <w:rFonts w:hint="eastAsia"/>
              </w:rPr>
              <w:t>甲方负责现场</w:t>
            </w:r>
            <w:r w:rsidRPr="001E3A83">
              <w:rPr>
                <w:rFonts w:hint="eastAsia"/>
              </w:rPr>
              <w:t>技术服务的前期准备工作，包括设备的调试和载荷性能试验。</w:t>
            </w:r>
          </w:p>
          <w:p w14:paraId="71F67575" w14:textId="77777777" w:rsidR="001E786C" w:rsidRDefault="001E786C" w:rsidP="001E3A83">
            <w:pPr>
              <w:numPr>
                <w:ilvl w:val="0"/>
                <w:numId w:val="1"/>
              </w:numPr>
              <w:tabs>
                <w:tab w:val="left" w:pos="425"/>
              </w:tabs>
            </w:pPr>
            <w:r>
              <w:rPr>
                <w:rFonts w:hint="eastAsia"/>
              </w:rPr>
              <w:t>乙方进行</w:t>
            </w:r>
            <w:r w:rsidRPr="001E3A83">
              <w:rPr>
                <w:rFonts w:hint="eastAsia"/>
              </w:rPr>
              <w:t>起重机主梁上拱度、上翘度检测</w:t>
            </w:r>
            <w:r>
              <w:rPr>
                <w:rFonts w:hint="eastAsia"/>
              </w:rPr>
              <w:t>，完成</w:t>
            </w:r>
            <w:r w:rsidRPr="001E3A83">
              <w:rPr>
                <w:rFonts w:hint="eastAsia"/>
              </w:rPr>
              <w:t>检测</w:t>
            </w:r>
            <w:r>
              <w:rPr>
                <w:rFonts w:hint="eastAsia"/>
              </w:rPr>
              <w:t>后出具报告。</w:t>
            </w:r>
          </w:p>
          <w:p w14:paraId="1704FAF3" w14:textId="77777777" w:rsidR="001E786C" w:rsidRDefault="001E786C" w:rsidP="001E3A83">
            <w:pPr>
              <w:numPr>
                <w:ilvl w:val="0"/>
                <w:numId w:val="1"/>
              </w:numPr>
              <w:tabs>
                <w:tab w:val="left" w:pos="425"/>
              </w:tabs>
            </w:pPr>
            <w:r>
              <w:rPr>
                <w:rFonts w:hint="eastAsia"/>
              </w:rPr>
              <w:t>乙方对甲方提供的技术资料、自行检查记录（报告）进行审查，提出改进建议。</w:t>
            </w:r>
          </w:p>
          <w:p w14:paraId="351BF00E" w14:textId="77777777" w:rsidR="001E786C" w:rsidRPr="001E786C" w:rsidRDefault="001E786C" w:rsidP="00820A1C">
            <w:pPr>
              <w:numPr>
                <w:ilvl w:val="0"/>
                <w:numId w:val="1"/>
              </w:numPr>
              <w:tabs>
                <w:tab w:val="left" w:pos="425"/>
              </w:tabs>
            </w:pPr>
            <w:r>
              <w:rPr>
                <w:rFonts w:hint="eastAsia"/>
              </w:rPr>
              <w:t>委托检测项目如涉及性能测试，要使用</w:t>
            </w:r>
            <w:r w:rsidR="00820A1C">
              <w:rPr>
                <w:rFonts w:hint="eastAsia"/>
              </w:rPr>
              <w:t>经计量认可的砝码或重物</w:t>
            </w:r>
            <w:r>
              <w:rPr>
                <w:rFonts w:hint="eastAsia"/>
              </w:rPr>
              <w:t>的，由甲方提供。</w:t>
            </w:r>
          </w:p>
        </w:tc>
      </w:tr>
      <w:tr w:rsidR="00E72D82" w14:paraId="44BD0FBE" w14:textId="77777777" w:rsidTr="00776168">
        <w:trPr>
          <w:trHeight w:val="936"/>
        </w:trPr>
        <w:tc>
          <w:tcPr>
            <w:tcW w:w="1843" w:type="dxa"/>
            <w:vAlign w:val="center"/>
          </w:tcPr>
          <w:p w14:paraId="07DDEFFA" w14:textId="77777777" w:rsidR="00E72D82" w:rsidRDefault="00E72D82">
            <w:pPr>
              <w:jc w:val="center"/>
            </w:pPr>
            <w:r>
              <w:rPr>
                <w:rFonts w:hint="eastAsia"/>
              </w:rPr>
              <w:lastRenderedPageBreak/>
              <w:t>服务时限</w:t>
            </w:r>
          </w:p>
        </w:tc>
        <w:tc>
          <w:tcPr>
            <w:tcW w:w="8506" w:type="dxa"/>
            <w:gridSpan w:val="7"/>
            <w:vAlign w:val="center"/>
          </w:tcPr>
          <w:p w14:paraId="684BF32E" w14:textId="77777777" w:rsidR="00E72D82" w:rsidRDefault="00E72D82">
            <w:pPr>
              <w:ind w:left="18" w:hanging="18"/>
            </w:pPr>
            <w:r>
              <w:rPr>
                <w:rFonts w:hint="eastAsia"/>
              </w:rPr>
              <w:t>甲乙双方签订本协议后，乙方将向甲方开具缴费通知书。乙方在收到服务费用后，将与甲方协商确定现场时间。现场时间不得晚于乙方收款后的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个工作日，因甲方原因需要推延的除外。由于甲方原因导致未能约定或者实施现场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hint="eastAsia"/>
              </w:rPr>
              <w:t>，乙方不承担任何责任。</w:t>
            </w:r>
          </w:p>
        </w:tc>
      </w:tr>
      <w:tr w:rsidR="00E72D82" w14:paraId="3A5EAC74" w14:textId="77777777" w:rsidTr="00776168">
        <w:trPr>
          <w:trHeight w:val="1822"/>
        </w:trPr>
        <w:tc>
          <w:tcPr>
            <w:tcW w:w="1843" w:type="dxa"/>
            <w:vAlign w:val="center"/>
          </w:tcPr>
          <w:p w14:paraId="2411B24F" w14:textId="77777777" w:rsidR="00E72D82" w:rsidRDefault="00E72D82">
            <w:pPr>
              <w:jc w:val="center"/>
            </w:pPr>
            <w:r>
              <w:rPr>
                <w:rFonts w:hint="eastAsia"/>
              </w:rPr>
              <w:t>法律责任</w:t>
            </w:r>
          </w:p>
        </w:tc>
        <w:tc>
          <w:tcPr>
            <w:tcW w:w="8506" w:type="dxa"/>
            <w:gridSpan w:val="7"/>
            <w:vAlign w:val="center"/>
          </w:tcPr>
          <w:p w14:paraId="55F242B6" w14:textId="77777777" w:rsidR="00E72D82" w:rsidRDefault="00E72D8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由于甲方未缴纳费用，导致本协议不能履行的，乙方不承担任何责任；</w:t>
            </w:r>
          </w:p>
          <w:p w14:paraId="49F61AEE" w14:textId="77777777" w:rsidR="00E72D82" w:rsidRDefault="00E72D8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乙方只对</w:t>
            </w:r>
            <w:r>
              <w:rPr>
                <w:rFonts w:ascii="宋体" w:hAnsi="宋体" w:hint="eastAsia"/>
              </w:rPr>
              <w:t>委托检验</w:t>
            </w:r>
            <w:r>
              <w:rPr>
                <w:rFonts w:ascii="宋体" w:hAnsi="宋体" w:hint="eastAsia"/>
                <w:bCs/>
              </w:rPr>
              <w:t>项目和结论负责，</w:t>
            </w:r>
            <w:r>
              <w:rPr>
                <w:rFonts w:ascii="宋体" w:hAnsi="宋体" w:hint="eastAsia"/>
              </w:rPr>
              <w:t>检验</w:t>
            </w:r>
            <w:r>
              <w:rPr>
                <w:rFonts w:ascii="宋体" w:hAnsi="宋体" w:hint="eastAsia"/>
                <w:bCs/>
              </w:rPr>
              <w:t>结果和结论只代表设备的当时状态。</w:t>
            </w:r>
          </w:p>
          <w:p w14:paraId="0173FC00" w14:textId="77777777" w:rsidR="00E72D82" w:rsidRDefault="00E72D8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甲方提供必要的现场条件，以确保环境、条件满足检验工作的安全要求；</w:t>
            </w:r>
          </w:p>
          <w:p w14:paraId="59972FD1" w14:textId="77777777" w:rsidR="008A5890" w:rsidRDefault="008A5890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甲方保证提供检验所需的相关资料，并对资料的真实性负责；</w:t>
            </w:r>
          </w:p>
          <w:p w14:paraId="18123806" w14:textId="77777777" w:rsidR="00E72D82" w:rsidRDefault="000C7AE2" w:rsidP="000C7AE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="357" w:hanging="357"/>
            </w:pPr>
            <w:r w:rsidRPr="000C7AE2">
              <w:rPr>
                <w:rFonts w:ascii="宋体" w:hAnsi="宋体" w:hint="eastAsia"/>
              </w:rPr>
              <w:t>检测现场，甲方应安排调试人员配合检测工作；</w:t>
            </w:r>
          </w:p>
          <w:p w14:paraId="0DFC0DFB" w14:textId="77777777" w:rsidR="00E72D82" w:rsidRDefault="00E72D8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="357" w:hanging="357"/>
            </w:pPr>
            <w:r>
              <w:rPr>
                <w:rFonts w:hint="eastAsia"/>
              </w:rPr>
              <w:t>乙方保证按协议完成委托服务，保证</w:t>
            </w:r>
            <w:r>
              <w:rPr>
                <w:rFonts w:ascii="宋体" w:hAnsi="宋体" w:hint="eastAsia"/>
              </w:rPr>
              <w:t>评价工作</w:t>
            </w:r>
            <w:r>
              <w:rPr>
                <w:rFonts w:hint="eastAsia"/>
              </w:rPr>
              <w:t>的公正性、准确性；</w:t>
            </w:r>
          </w:p>
          <w:p w14:paraId="19B11AD2" w14:textId="77777777" w:rsidR="001B70ED" w:rsidRPr="001B70ED" w:rsidRDefault="00E72D82" w:rsidP="001B70ED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="357" w:hanging="357"/>
            </w:pPr>
            <w:r>
              <w:rPr>
                <w:rFonts w:hint="eastAsia"/>
              </w:rPr>
              <w:t>乙方保证对甲方提供的资料保密和保护客户所有权。</w:t>
            </w:r>
          </w:p>
        </w:tc>
      </w:tr>
      <w:tr w:rsidR="00E72D82" w14:paraId="66B1DC09" w14:textId="77777777" w:rsidTr="00776168">
        <w:trPr>
          <w:trHeight w:val="582"/>
        </w:trPr>
        <w:tc>
          <w:tcPr>
            <w:tcW w:w="1843" w:type="dxa"/>
            <w:vAlign w:val="center"/>
          </w:tcPr>
          <w:p w14:paraId="5D0AA087" w14:textId="77777777" w:rsidR="00E72D82" w:rsidRDefault="00E72D8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乙方账</w:t>
            </w:r>
          </w:p>
          <w:p w14:paraId="7BBD3255" w14:textId="77777777" w:rsidR="00E72D82" w:rsidRDefault="00E72D82">
            <w:pPr>
              <w:widowControl/>
              <w:spacing w:line="240" w:lineRule="atLeast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户信息</w:t>
            </w:r>
          </w:p>
        </w:tc>
        <w:tc>
          <w:tcPr>
            <w:tcW w:w="8506" w:type="dxa"/>
            <w:gridSpan w:val="7"/>
            <w:vAlign w:val="center"/>
          </w:tcPr>
          <w:p w14:paraId="2440D82C" w14:textId="77777777" w:rsidR="00E72D82" w:rsidRDefault="00E72D82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户名：    </w:t>
            </w:r>
            <w:r>
              <w:rPr>
                <w:rFonts w:ascii="宋体" w:hAnsi="宋体" w:hint="eastAsia"/>
                <w:kern w:val="0"/>
              </w:rPr>
              <w:t>广东省特种设备检测研究院顺德检测院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账号：</w:t>
            </w:r>
            <w:r>
              <w:rPr>
                <w:rFonts w:ascii="宋体" w:hAnsi="宋体" w:hint="eastAsia"/>
                <w:kern w:val="0"/>
              </w:rPr>
              <w:t>44463001040037309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开户银行：</w:t>
            </w:r>
            <w:r>
              <w:rPr>
                <w:rFonts w:ascii="宋体" w:hAnsi="宋体" w:hint="eastAsia"/>
                <w:kern w:val="0"/>
              </w:rPr>
              <w:t>中国农业银行股份有限公司顺德分行</w:t>
            </w:r>
          </w:p>
        </w:tc>
      </w:tr>
      <w:tr w:rsidR="00E72D82" w14:paraId="21F6CEA9" w14:textId="77777777" w:rsidTr="00776168">
        <w:trPr>
          <w:trHeight w:val="551"/>
        </w:trPr>
        <w:tc>
          <w:tcPr>
            <w:tcW w:w="10349" w:type="dxa"/>
            <w:gridSpan w:val="8"/>
            <w:vAlign w:val="center"/>
          </w:tcPr>
          <w:p w14:paraId="50532D1F" w14:textId="77777777" w:rsidR="00E72D82" w:rsidRDefault="00E72D82">
            <w:pPr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本协议内容甲乙双方共同遵守。如发生争议双方应协商解决，不能协商的由合同签订地法院诉讼解决。</w:t>
            </w:r>
          </w:p>
        </w:tc>
      </w:tr>
      <w:tr w:rsidR="00E72D82" w14:paraId="34ED4D11" w14:textId="77777777" w:rsidTr="00776168">
        <w:trPr>
          <w:trHeight w:val="285"/>
        </w:trPr>
        <w:tc>
          <w:tcPr>
            <w:tcW w:w="10349" w:type="dxa"/>
            <w:gridSpan w:val="8"/>
            <w:vAlign w:val="center"/>
          </w:tcPr>
          <w:p w14:paraId="1462FF6A" w14:textId="77777777" w:rsidR="00E72D82" w:rsidRDefault="00E72D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协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议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签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定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E72D82" w14:paraId="3FA3FEB4" w14:textId="77777777" w:rsidTr="00776168">
        <w:trPr>
          <w:trHeight w:val="1749"/>
        </w:trPr>
        <w:tc>
          <w:tcPr>
            <w:tcW w:w="5083" w:type="dxa"/>
            <w:gridSpan w:val="3"/>
            <w:tcBorders>
              <w:bottom w:val="single" w:sz="4" w:space="0" w:color="auto"/>
            </w:tcBorders>
            <w:vAlign w:val="center"/>
          </w:tcPr>
          <w:p w14:paraId="0EB24A90" w14:textId="77777777" w:rsidR="00E72D82" w:rsidRDefault="00E72D82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hint="eastAsia"/>
              </w:rPr>
              <w:t>甲方代理人（签名）</w:t>
            </w:r>
            <w:r>
              <w:rPr>
                <w:rFonts w:ascii="宋体" w:hAnsi="宋体" w:hint="eastAsia"/>
              </w:rPr>
              <w:t>：</w:t>
            </w:r>
          </w:p>
          <w:p w14:paraId="68E3316E" w14:textId="77777777" w:rsidR="00E72D82" w:rsidRDefault="00E72D82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</w:p>
          <w:p w14:paraId="6EEC2EDC" w14:textId="77777777" w:rsidR="00E72D82" w:rsidRDefault="00E72D82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（盖公章）</w:t>
            </w:r>
          </w:p>
          <w:p w14:paraId="75CEAF52" w14:textId="77777777" w:rsidR="00E72D82" w:rsidRDefault="00E72D82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日期：</w:t>
            </w:r>
          </w:p>
        </w:tc>
        <w:tc>
          <w:tcPr>
            <w:tcW w:w="5266" w:type="dxa"/>
            <w:gridSpan w:val="5"/>
            <w:tcBorders>
              <w:bottom w:val="single" w:sz="4" w:space="0" w:color="auto"/>
            </w:tcBorders>
            <w:vAlign w:val="center"/>
          </w:tcPr>
          <w:p w14:paraId="1528D14E" w14:textId="77777777" w:rsidR="00E72D82" w:rsidRDefault="00E72D82">
            <w:r>
              <w:rPr>
                <w:rFonts w:hint="eastAsia"/>
              </w:rPr>
              <w:t>乙方代理人（签名）；</w:t>
            </w:r>
            <w:r>
              <w:rPr>
                <w:rFonts w:hint="eastAsia"/>
              </w:rPr>
              <w:t xml:space="preserve"> </w:t>
            </w:r>
          </w:p>
          <w:p w14:paraId="59F26232" w14:textId="77777777" w:rsidR="00E72D82" w:rsidRDefault="00E72D82">
            <w:pPr>
              <w:rPr>
                <w:rFonts w:ascii="宋体" w:hAnsi="宋体"/>
              </w:rPr>
            </w:pPr>
          </w:p>
          <w:p w14:paraId="42ADEF3B" w14:textId="77777777" w:rsidR="00E72D82" w:rsidRDefault="00E72D82">
            <w:r>
              <w:rPr>
                <w:rFonts w:ascii="宋体" w:hAnsi="宋体" w:hint="eastAsia"/>
              </w:rPr>
              <w:t xml:space="preserve">                     （盖公章）</w:t>
            </w:r>
            <w:r>
              <w:rPr>
                <w:rFonts w:hint="eastAsia"/>
              </w:rPr>
              <w:t xml:space="preserve">           </w:t>
            </w:r>
          </w:p>
          <w:p w14:paraId="25BF86D2" w14:textId="77777777" w:rsidR="00E72D82" w:rsidRDefault="00E72D82">
            <w:pPr>
              <w:ind w:firstLineChars="100" w:firstLine="210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14:paraId="116F261F" w14:textId="77777777" w:rsidR="00776168" w:rsidRDefault="00D5623D" w:rsidP="000C7AE2">
      <w:pPr>
        <w:pStyle w:val="a4"/>
        <w:jc w:val="left"/>
        <w:rPr>
          <w:sz w:val="21"/>
        </w:rPr>
      </w:pPr>
      <w:r>
        <w:rPr>
          <w:rFonts w:hint="eastAsia"/>
          <w:sz w:val="21"/>
        </w:rPr>
        <w:t>注：本协议一式两份，双方各执一份，双方签字盖章后生效。</w:t>
      </w:r>
    </w:p>
    <w:p w14:paraId="701627DC" w14:textId="77777777" w:rsidR="00776168" w:rsidRDefault="00776168" w:rsidP="000C7AE2">
      <w:pPr>
        <w:pStyle w:val="a4"/>
        <w:jc w:val="left"/>
        <w:rPr>
          <w:sz w:val="21"/>
        </w:rPr>
      </w:pPr>
    </w:p>
    <w:p w14:paraId="1D041065" w14:textId="77777777" w:rsidR="000C7AE2" w:rsidRPr="00776168" w:rsidRDefault="000C7AE2" w:rsidP="000C7AE2">
      <w:pPr>
        <w:pStyle w:val="a4"/>
        <w:jc w:val="left"/>
        <w:rPr>
          <w:sz w:val="21"/>
        </w:rPr>
      </w:pPr>
      <w:r w:rsidRPr="003E4233">
        <w:rPr>
          <w:rFonts w:hint="eastAsia"/>
          <w:sz w:val="28"/>
          <w:szCs w:val="28"/>
        </w:rPr>
        <w:t>委托设备信息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1843"/>
        <w:gridCol w:w="1701"/>
        <w:gridCol w:w="1701"/>
      </w:tblGrid>
      <w:tr w:rsidR="000C7AE2" w:rsidRPr="001F4B15" w14:paraId="5FE6B047" w14:textId="77777777" w:rsidTr="00776168">
        <w:tc>
          <w:tcPr>
            <w:tcW w:w="568" w:type="dxa"/>
            <w:vAlign w:val="center"/>
          </w:tcPr>
          <w:p w14:paraId="3FF5B4B4" w14:textId="77777777" w:rsidR="000C7AE2" w:rsidRPr="00AC22FD" w:rsidRDefault="000C7AE2" w:rsidP="00AC22FD">
            <w:pPr>
              <w:pStyle w:val="a4"/>
              <w:jc w:val="center"/>
              <w:rPr>
                <w:szCs w:val="24"/>
              </w:rPr>
            </w:pPr>
            <w:r w:rsidRPr="00AC22FD">
              <w:rPr>
                <w:rFonts w:hint="eastAsia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50223834" w14:textId="77777777" w:rsidR="000C7AE2" w:rsidRPr="00AC22FD" w:rsidRDefault="000C7AE2" w:rsidP="00AC22FD">
            <w:pPr>
              <w:pStyle w:val="a4"/>
              <w:ind w:firstLineChars="50" w:firstLine="120"/>
              <w:jc w:val="center"/>
              <w:rPr>
                <w:szCs w:val="24"/>
              </w:rPr>
            </w:pPr>
            <w:r w:rsidRPr="00AC22FD">
              <w:rPr>
                <w:rFonts w:hint="eastAsia"/>
                <w:szCs w:val="24"/>
              </w:rPr>
              <w:t>设备名称</w:t>
            </w:r>
          </w:p>
        </w:tc>
        <w:tc>
          <w:tcPr>
            <w:tcW w:w="2977" w:type="dxa"/>
            <w:vAlign w:val="center"/>
          </w:tcPr>
          <w:p w14:paraId="4BD3026C" w14:textId="77777777" w:rsidR="000C7AE2" w:rsidRPr="00AC22FD" w:rsidRDefault="000C7AE2" w:rsidP="00AC22FD">
            <w:pPr>
              <w:pStyle w:val="a4"/>
              <w:jc w:val="center"/>
              <w:rPr>
                <w:szCs w:val="24"/>
              </w:rPr>
            </w:pPr>
            <w:r w:rsidRPr="00AC22FD">
              <w:rPr>
                <w:rFonts w:hint="eastAsia"/>
                <w:szCs w:val="24"/>
              </w:rPr>
              <w:t>注册代码</w:t>
            </w:r>
          </w:p>
        </w:tc>
        <w:tc>
          <w:tcPr>
            <w:tcW w:w="1843" w:type="dxa"/>
            <w:vAlign w:val="center"/>
          </w:tcPr>
          <w:p w14:paraId="7910D9C6" w14:textId="77777777" w:rsidR="000C7AE2" w:rsidRPr="00AC22FD" w:rsidRDefault="000C7AE2" w:rsidP="00AC22FD">
            <w:pPr>
              <w:pStyle w:val="a4"/>
              <w:jc w:val="center"/>
              <w:rPr>
                <w:szCs w:val="24"/>
              </w:rPr>
            </w:pPr>
            <w:r w:rsidRPr="00AC22FD">
              <w:rPr>
                <w:rFonts w:hint="eastAsia"/>
                <w:szCs w:val="24"/>
              </w:rPr>
              <w:t>出厂编号</w:t>
            </w:r>
          </w:p>
        </w:tc>
        <w:tc>
          <w:tcPr>
            <w:tcW w:w="1701" w:type="dxa"/>
            <w:vAlign w:val="center"/>
          </w:tcPr>
          <w:p w14:paraId="167F7A64" w14:textId="77777777" w:rsidR="000C7AE2" w:rsidRPr="00AC22FD" w:rsidRDefault="000C7AE2" w:rsidP="00AC22FD">
            <w:pPr>
              <w:pStyle w:val="a4"/>
              <w:ind w:firstLineChars="50" w:firstLine="120"/>
              <w:jc w:val="center"/>
              <w:rPr>
                <w:szCs w:val="24"/>
              </w:rPr>
            </w:pPr>
            <w:r w:rsidRPr="00AC22FD">
              <w:rPr>
                <w:rFonts w:hint="eastAsia"/>
                <w:szCs w:val="24"/>
              </w:rPr>
              <w:t>委托费单价（元</w:t>
            </w:r>
            <w:r w:rsidRPr="00AC22FD">
              <w:rPr>
                <w:rFonts w:hint="eastAsia"/>
                <w:szCs w:val="24"/>
              </w:rPr>
              <w:t>/</w:t>
            </w:r>
            <w:r w:rsidRPr="00AC22FD">
              <w:rPr>
                <w:rFonts w:hint="eastAsia"/>
                <w:szCs w:val="24"/>
              </w:rPr>
              <w:t>台）</w:t>
            </w:r>
          </w:p>
        </w:tc>
        <w:tc>
          <w:tcPr>
            <w:tcW w:w="1701" w:type="dxa"/>
            <w:vAlign w:val="center"/>
          </w:tcPr>
          <w:p w14:paraId="338712BD" w14:textId="77777777" w:rsidR="000C7AE2" w:rsidRPr="00AC22FD" w:rsidRDefault="000C7AE2" w:rsidP="00AC22FD">
            <w:pPr>
              <w:pStyle w:val="a4"/>
              <w:jc w:val="center"/>
              <w:rPr>
                <w:szCs w:val="24"/>
              </w:rPr>
            </w:pPr>
            <w:r w:rsidRPr="00AC22FD">
              <w:rPr>
                <w:rFonts w:hint="eastAsia"/>
                <w:szCs w:val="24"/>
              </w:rPr>
              <w:t>备注</w:t>
            </w:r>
          </w:p>
        </w:tc>
      </w:tr>
      <w:tr w:rsidR="000C7AE2" w:rsidRPr="001F4B15" w14:paraId="5419954A" w14:textId="77777777" w:rsidTr="00776168">
        <w:tc>
          <w:tcPr>
            <w:tcW w:w="568" w:type="dxa"/>
          </w:tcPr>
          <w:p w14:paraId="300588E8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  <w:r w:rsidRPr="00AC22F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F620272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E04CB45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8F6F993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5D13846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688DEC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C7AE2" w:rsidRPr="001F4B15" w14:paraId="20E59A28" w14:textId="77777777" w:rsidTr="00776168">
        <w:tc>
          <w:tcPr>
            <w:tcW w:w="568" w:type="dxa"/>
          </w:tcPr>
          <w:p w14:paraId="748109B4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  <w:r w:rsidRPr="00AC22F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55E25B8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7D9C9E7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237663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819B24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29927D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C7AE2" w:rsidRPr="001F4B15" w14:paraId="58C10EE2" w14:textId="77777777" w:rsidTr="00776168">
        <w:tc>
          <w:tcPr>
            <w:tcW w:w="568" w:type="dxa"/>
          </w:tcPr>
          <w:p w14:paraId="2357B4B8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  <w:r w:rsidRPr="00AC22F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6BCB58E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08E0A10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424DCDC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5399D9E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E608AFD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C7AE2" w:rsidRPr="001F4B15" w14:paraId="7B893F90" w14:textId="77777777" w:rsidTr="00776168">
        <w:tc>
          <w:tcPr>
            <w:tcW w:w="568" w:type="dxa"/>
          </w:tcPr>
          <w:p w14:paraId="0164E16D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  <w:r w:rsidRPr="00AC22F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628C69A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557B7AC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12E0988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305F8A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CE0B04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C7AE2" w:rsidRPr="001F4B15" w14:paraId="6B104856" w14:textId="77777777" w:rsidTr="00776168">
        <w:tc>
          <w:tcPr>
            <w:tcW w:w="568" w:type="dxa"/>
          </w:tcPr>
          <w:p w14:paraId="5B587079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  <w:r w:rsidRPr="00AC22F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ADFAC65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1E581C0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AF5B51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E4F37F2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223320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C7AE2" w:rsidRPr="001F4B15" w14:paraId="40BED6A0" w14:textId="77777777" w:rsidTr="00776168">
        <w:tc>
          <w:tcPr>
            <w:tcW w:w="568" w:type="dxa"/>
          </w:tcPr>
          <w:p w14:paraId="6AB3F2DE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  <w:r w:rsidRPr="00AC22F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4791095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37DE71E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0182C37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64E3F2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896399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C7AE2" w:rsidRPr="001F4B15" w14:paraId="3D204E6E" w14:textId="77777777" w:rsidTr="00776168">
        <w:tc>
          <w:tcPr>
            <w:tcW w:w="568" w:type="dxa"/>
          </w:tcPr>
          <w:p w14:paraId="743C7D22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  <w:r w:rsidRPr="00AC22F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F99665B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AF88534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1AF50E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37F9C6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75D2AF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C7AE2" w:rsidRPr="001F4B15" w14:paraId="652C747B" w14:textId="77777777" w:rsidTr="00776168">
        <w:tc>
          <w:tcPr>
            <w:tcW w:w="568" w:type="dxa"/>
          </w:tcPr>
          <w:p w14:paraId="1B6D970C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  <w:r w:rsidRPr="00AC22F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6486CF7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389361E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1EDF670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1402DA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BE28B5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C7AE2" w:rsidRPr="001F4B15" w14:paraId="441F3012" w14:textId="77777777" w:rsidTr="00776168">
        <w:tc>
          <w:tcPr>
            <w:tcW w:w="568" w:type="dxa"/>
          </w:tcPr>
          <w:p w14:paraId="757D6C85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  <w:r w:rsidRPr="00AC22FD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67B92259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467B03C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8E0C9F5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B0A5E1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DD87578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C7AE2" w:rsidRPr="001F4B15" w14:paraId="01F58442" w14:textId="77777777" w:rsidTr="00776168">
        <w:tc>
          <w:tcPr>
            <w:tcW w:w="568" w:type="dxa"/>
          </w:tcPr>
          <w:p w14:paraId="7B83F435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  <w:r w:rsidRPr="00AC22FD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03C9503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F2D3C06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564AB45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0B1790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E93AA34" w14:textId="77777777" w:rsidR="000C7AE2" w:rsidRPr="00AC22FD" w:rsidRDefault="000C7AE2" w:rsidP="00AC22F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14:paraId="42DF89A7" w14:textId="77777777" w:rsidR="004B628E" w:rsidRPr="004B628E" w:rsidRDefault="004B628E" w:rsidP="004B628E">
      <w:pPr>
        <w:pStyle w:val="a4"/>
        <w:jc w:val="left"/>
        <w:rPr>
          <w:sz w:val="21"/>
        </w:rPr>
      </w:pPr>
    </w:p>
    <w:sectPr w:rsidR="004B628E" w:rsidRPr="004B628E" w:rsidSect="009C5EA1">
      <w:pgSz w:w="11906" w:h="16838"/>
      <w:pgMar w:top="568" w:right="1134" w:bottom="42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68E6" w14:textId="77777777" w:rsidR="00A23E52" w:rsidRDefault="00A23E52" w:rsidP="009A5654">
      <w:r>
        <w:separator/>
      </w:r>
    </w:p>
  </w:endnote>
  <w:endnote w:type="continuationSeparator" w:id="0">
    <w:p w14:paraId="17C0D04B" w14:textId="77777777" w:rsidR="00A23E52" w:rsidRDefault="00A23E52" w:rsidP="009A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665E" w14:textId="77777777" w:rsidR="00A23E52" w:rsidRDefault="00A23E52" w:rsidP="009A5654">
      <w:r>
        <w:separator/>
      </w:r>
    </w:p>
  </w:footnote>
  <w:footnote w:type="continuationSeparator" w:id="0">
    <w:p w14:paraId="243BD968" w14:textId="77777777" w:rsidR="00A23E52" w:rsidRDefault="00A23E52" w:rsidP="009A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59BFE834"/>
    <w:multiLevelType w:val="singleLevel"/>
    <w:tmpl w:val="59BFE834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D3C3E65"/>
    <w:multiLevelType w:val="hybridMultilevel"/>
    <w:tmpl w:val="4920B03E"/>
    <w:lvl w:ilvl="0" w:tplc="63042F56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C7AE2"/>
    <w:rsid w:val="00122CA4"/>
    <w:rsid w:val="00135FBD"/>
    <w:rsid w:val="00172A27"/>
    <w:rsid w:val="001839DC"/>
    <w:rsid w:val="001B70ED"/>
    <w:rsid w:val="001E3A83"/>
    <w:rsid w:val="001E786C"/>
    <w:rsid w:val="002022A5"/>
    <w:rsid w:val="002206C6"/>
    <w:rsid w:val="002B04FD"/>
    <w:rsid w:val="00302671"/>
    <w:rsid w:val="00336354"/>
    <w:rsid w:val="00356B08"/>
    <w:rsid w:val="00397AA5"/>
    <w:rsid w:val="00493743"/>
    <w:rsid w:val="004B628E"/>
    <w:rsid w:val="00531A86"/>
    <w:rsid w:val="005445B3"/>
    <w:rsid w:val="005450B4"/>
    <w:rsid w:val="006169DB"/>
    <w:rsid w:val="00681D01"/>
    <w:rsid w:val="00712646"/>
    <w:rsid w:val="007320B9"/>
    <w:rsid w:val="00776168"/>
    <w:rsid w:val="0079348A"/>
    <w:rsid w:val="007E43E9"/>
    <w:rsid w:val="00820A1C"/>
    <w:rsid w:val="008A4650"/>
    <w:rsid w:val="008A5890"/>
    <w:rsid w:val="008C00AA"/>
    <w:rsid w:val="008E364F"/>
    <w:rsid w:val="00907119"/>
    <w:rsid w:val="009619C9"/>
    <w:rsid w:val="009A5654"/>
    <w:rsid w:val="009B5D23"/>
    <w:rsid w:val="009B7623"/>
    <w:rsid w:val="009C5EA1"/>
    <w:rsid w:val="00A00E8D"/>
    <w:rsid w:val="00A23E52"/>
    <w:rsid w:val="00A7118D"/>
    <w:rsid w:val="00AC22FD"/>
    <w:rsid w:val="00AE6C83"/>
    <w:rsid w:val="00B31AD1"/>
    <w:rsid w:val="00C75A62"/>
    <w:rsid w:val="00D20AD8"/>
    <w:rsid w:val="00D5623D"/>
    <w:rsid w:val="00D700EE"/>
    <w:rsid w:val="00DD0E28"/>
    <w:rsid w:val="00E47F1A"/>
    <w:rsid w:val="00E72D82"/>
    <w:rsid w:val="00E83A3B"/>
    <w:rsid w:val="00E878CD"/>
    <w:rsid w:val="00E9670C"/>
    <w:rsid w:val="00EA5CEA"/>
    <w:rsid w:val="00EC2E94"/>
    <w:rsid w:val="00EF0F55"/>
    <w:rsid w:val="00EF5631"/>
    <w:rsid w:val="00F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E7CD53"/>
  <w15:docId w15:val="{1851C321-E06B-4742-B068-296FD15A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7AA5"/>
  </w:style>
  <w:style w:type="paragraph" w:styleId="2">
    <w:name w:val="Body Text Indent 2"/>
    <w:basedOn w:val="a"/>
    <w:rsid w:val="00397AA5"/>
    <w:pPr>
      <w:spacing w:after="120" w:line="480" w:lineRule="auto"/>
      <w:ind w:leftChars="200" w:left="420"/>
    </w:pPr>
  </w:style>
  <w:style w:type="paragraph" w:styleId="a4">
    <w:name w:val="Body Text"/>
    <w:basedOn w:val="a"/>
    <w:link w:val="a5"/>
    <w:rsid w:val="00397AA5"/>
    <w:rPr>
      <w:sz w:val="24"/>
    </w:rPr>
  </w:style>
  <w:style w:type="paragraph" w:styleId="a6">
    <w:name w:val="header"/>
    <w:basedOn w:val="a"/>
    <w:rsid w:val="0039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footer"/>
    <w:basedOn w:val="a"/>
    <w:rsid w:val="00397A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正文文本 字符"/>
    <w:link w:val="a4"/>
    <w:rsid w:val="004B628E"/>
    <w:rPr>
      <w:kern w:val="2"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820A1C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820A1C"/>
    <w:rPr>
      <w:kern w:val="2"/>
      <w:sz w:val="21"/>
    </w:rPr>
  </w:style>
  <w:style w:type="paragraph" w:styleId="20">
    <w:name w:val="Body Text First Indent 2"/>
    <w:basedOn w:val="a8"/>
    <w:link w:val="21"/>
    <w:rsid w:val="00820A1C"/>
    <w:pPr>
      <w:ind w:firstLineChars="200" w:firstLine="420"/>
    </w:pPr>
    <w:rPr>
      <w:szCs w:val="24"/>
    </w:rPr>
  </w:style>
  <w:style w:type="character" w:customStyle="1" w:styleId="21">
    <w:name w:val="正文文本首行缩进 2 字符"/>
    <w:basedOn w:val="a9"/>
    <w:link w:val="20"/>
    <w:rsid w:val="00820A1C"/>
    <w:rPr>
      <w:kern w:val="2"/>
      <w:sz w:val="21"/>
      <w:szCs w:val="24"/>
    </w:rPr>
  </w:style>
  <w:style w:type="paragraph" w:styleId="aa">
    <w:name w:val="No Spacing"/>
    <w:uiPriority w:val="1"/>
    <w:qFormat/>
    <w:rsid w:val="001B70ED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2D0C-B84D-4F7C-974B-A2DB57E0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1601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gts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委托检验协议书</dc:title>
  <dc:creator>gts-hfm</dc:creator>
  <cp:lastModifiedBy>宁 海明</cp:lastModifiedBy>
  <cp:revision>7</cp:revision>
  <cp:lastPrinted>2008-01-07T00:26:00Z</cp:lastPrinted>
  <dcterms:created xsi:type="dcterms:W3CDTF">2020-06-02T07:37:00Z</dcterms:created>
  <dcterms:modified xsi:type="dcterms:W3CDTF">2021-10-26T09:10:00Z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