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80"/>
        <w:gridCol w:w="3532"/>
        <w:gridCol w:w="357"/>
        <w:gridCol w:w="576"/>
        <w:gridCol w:w="481"/>
        <w:gridCol w:w="1041"/>
        <w:gridCol w:w="109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</w:trPr>
        <w:tc>
          <w:tcPr>
            <w:tcW w:w="100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sz w:val="36"/>
                <w:szCs w:val="36"/>
              </w:rPr>
              <w:t>机电类设备（场(厂)内专用机动车辆）技术服务协议书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5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本协议签订地：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协议书编号：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甲方单位</w:t>
            </w:r>
          </w:p>
        </w:tc>
        <w:tc>
          <w:tcPr>
            <w:tcW w:w="35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联系人</w:t>
            </w: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详细地址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电子邮箱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乙方单位</w:t>
            </w:r>
          </w:p>
        </w:tc>
        <w:tc>
          <w:tcPr>
            <w:tcW w:w="3532" w:type="dxa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广东省特种设备检测研究院顺德检测院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联系人</w:t>
            </w:r>
          </w:p>
        </w:tc>
        <w:tc>
          <w:tcPr>
            <w:tcW w:w="1041" w:type="dxa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详细地址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广东省佛山市顺德区陈村镇永兴社区广隆工业园兴业六路3号之一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委托设备清单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见附表。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设备登记所在地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设备使用地点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设备使用单位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与委托单位一致；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委托检测方法及依据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场（厂）内专用机动车辆安全评估（依据：《场（厂）内专用机动车辆安全技术规程》（TSG 81-2022）、《工业车辆 安全要求和验证 第1部分：自行式工业车辆（除无人驾驶车辆、伸缩臂式叉车和载运车）（GB/T10827.1-2014）、《场（厂）内机动车辆安全检验技术要求》（GB/T16178-2011）、《叉车  货叉  技术要求和试验方法》（GB/T5182-2008））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存在安全隐患场(厂)内专用机动车辆的维修后评价服务（依据：《场（厂）内机动车辆安全检验技术要求》（GB/T16178-2011））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□</w:t>
            </w: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                                                                </w:t>
            </w:r>
            <w:r>
              <w:rPr>
                <w:rFonts w:hint="eastAsia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3"/>
              <w:adjustRightInd w:val="0"/>
              <w:snapToGrid w:val="0"/>
              <w:spacing w:line="32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注：上述标准若有更新，依照最新版本执行。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技术服务费用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合计（含6%增值税）：大写 ¥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Calibri" w:hAnsi="Calibri" w:cs="Calibri"/>
                <w:sz w:val="18"/>
                <w:szCs w:val="18"/>
              </w:rPr>
              <w:t>元整（小写 ¥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Calibri" w:hAnsi="Calibri" w:cs="Calibri"/>
                <w:sz w:val="18"/>
                <w:szCs w:val="18"/>
              </w:rPr>
              <w:t>元）</w:t>
            </w:r>
          </w:p>
          <w:p>
            <w:p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该费用包含委托检测费用、技术咨询费用等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甲方开票信息</w:t>
            </w:r>
          </w:p>
        </w:tc>
        <w:tc>
          <w:tcPr>
            <w:tcW w:w="4465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开户名称：</w:t>
            </w:r>
          </w:p>
        </w:tc>
        <w:tc>
          <w:tcPr>
            <w:tcW w:w="3994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开户银行：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银行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账</w:t>
            </w:r>
            <w:r>
              <w:rPr>
                <w:rFonts w:ascii="Calibri" w:hAnsi="Calibri" w:cs="Calibri"/>
                <w:sz w:val="18"/>
                <w:szCs w:val="18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注册地址：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方</w:t>
            </w:r>
            <w:r>
              <w:rPr>
                <w:rFonts w:ascii="Calibri" w:hAnsi="Calibri" w:cs="Calibri"/>
                <w:sz w:val="18"/>
                <w:szCs w:val="18"/>
              </w:rPr>
              <w:t>收款信息</w:t>
            </w:r>
          </w:p>
        </w:tc>
        <w:tc>
          <w:tcPr>
            <w:tcW w:w="4465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开户名称：广东省特种设备检测研究院顺德检测院</w:t>
            </w:r>
          </w:p>
        </w:tc>
        <w:tc>
          <w:tcPr>
            <w:tcW w:w="3994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统一社会信用代码：12440000456085719P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开户银行：中国农业银行股份有限公司顺德分行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银行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账</w:t>
            </w:r>
            <w:r>
              <w:rPr>
                <w:rFonts w:ascii="Calibri" w:hAnsi="Calibri" w:cs="Calibri"/>
                <w:sz w:val="18"/>
                <w:szCs w:val="18"/>
              </w:rPr>
              <w:t>号：44463001040037309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注册地址：广东省佛山市顺德区陈村镇永兴社区广隆工业园兴业六路3号之一</w:t>
            </w:r>
          </w:p>
        </w:tc>
        <w:tc>
          <w:tcPr>
            <w:tcW w:w="3994" w:type="dxa"/>
            <w:gridSpan w:val="4"/>
            <w:tcBorders>
              <w:top w:val="nil"/>
              <w:left w:val="nil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电话：0757-22337603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甲方承担的责任和义务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提供待检设备的资料（产品质量证明书、检测报告及其相关技术随机文件等）；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设备在甲方设备所在现场待检，委托检测现场应满足相关委托检测标准规范的要求，且需提供必要的安全指引和安全隔离设施；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在乙方技术服务期间，甲方负责协调和辅助配合乙方开展工作；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配合乙方检测人员工作，对检测过程提出的问题和整改意见，应及时进行处理和回复；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及时整理和提供乙方出具</w:t>
            </w:r>
            <w:r>
              <w:rPr>
                <w:rFonts w:hint="eastAsia" w:ascii="Calibri" w:hAnsi="Calibri" w:cs="Calibri"/>
                <w:sz w:val="18"/>
                <w:szCs w:val="18"/>
              </w:rPr>
              <w:t>委托检测报告</w:t>
            </w:r>
            <w:r>
              <w:rPr>
                <w:rFonts w:ascii="Calibri" w:hAnsi="Calibri" w:cs="Calibri"/>
                <w:sz w:val="18"/>
                <w:szCs w:val="18"/>
              </w:rPr>
              <w:t>所需的其他资料；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承诺在业务来往过程中，不得借助商业贿赂手段获得不正当利益；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甲方负责设备现场检测评价服务前期的准备工作；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委托检测项目如涉及性能测试，要使用经计量认可的砝码或重物的，由甲方提供；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甲方提供必要的现场条件及安全生产保障，技术服务期间因甲方原因发生安全生产事故的，由甲方承担相应责任。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乙方承担的责任和义务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按照相应相关标准、技术规范的要求进行</w:t>
            </w:r>
            <w:r>
              <w:rPr>
                <w:rFonts w:hint="eastAsia" w:ascii="Calibri" w:hAnsi="Calibri" w:cs="Calibri"/>
                <w:sz w:val="18"/>
                <w:szCs w:val="18"/>
              </w:rPr>
              <w:t>委托检测</w:t>
            </w:r>
            <w:r>
              <w:rPr>
                <w:rFonts w:ascii="Calibri" w:hAnsi="Calibri" w:cs="Calibri"/>
                <w:sz w:val="18"/>
                <w:szCs w:val="18"/>
              </w:rPr>
              <w:t>，配置检测所需人员和仪器设备；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在检测过程中发现的重大缺陷或质量问题应及时向甲方反馈；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检测完成后，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>个工作日内（复杂、大批量设备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>个工作日）出具</w:t>
            </w:r>
            <w:r>
              <w:rPr>
                <w:rFonts w:hint="eastAsia" w:ascii="Calibri" w:hAnsi="Calibri" w:cs="Calibri"/>
                <w:sz w:val="18"/>
                <w:szCs w:val="18"/>
              </w:rPr>
              <w:t>委托检测报告</w:t>
            </w:r>
            <w:r>
              <w:rPr>
                <w:rFonts w:ascii="Calibri" w:hAnsi="Calibri" w:cs="Calibri"/>
                <w:sz w:val="18"/>
                <w:szCs w:val="18"/>
              </w:rPr>
              <w:t>，并对</w:t>
            </w:r>
            <w:r>
              <w:rPr>
                <w:rFonts w:hint="eastAsia" w:ascii="Calibri" w:hAnsi="Calibri" w:cs="Calibri"/>
                <w:sz w:val="18"/>
                <w:szCs w:val="18"/>
              </w:rPr>
              <w:t>委托</w:t>
            </w:r>
            <w:r>
              <w:rPr>
                <w:rFonts w:ascii="Calibri" w:hAnsi="Calibri" w:cs="Calibri"/>
                <w:sz w:val="18"/>
                <w:szCs w:val="18"/>
              </w:rPr>
              <w:t>检测结果的公正性、正确性负责；报告发放形式：甲方自取或发送电子报告书；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甲方就设备存在问题，向乙方提出咨询服务时，乙方应提供专业意见；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乙方对甲方提供的技术资料、自行检查记录（报告）进行审查，提出改进建议；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乙方不得泄露甲方本项目中涉及的商业或技术秘密，保质保量完成以上任务；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乙方人员应遵守甲方的相关安全管理规定，并协助甲方做好现场安全及防火工作，如因乙方未遵守甲方的安全规定，发生安全事故的，由乙方或相关责任方承担相应责任及赔偿，赔偿不超过本协议总额的50%。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其它条款</w:t>
            </w:r>
          </w:p>
        </w:tc>
        <w:tc>
          <w:tcPr>
            <w:tcW w:w="8459" w:type="dxa"/>
            <w:gridSpan w:val="7"/>
            <w:vAlign w:val="center"/>
          </w:tcPr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甲方保证及时配合乙方工作，在协议签订后</w:t>
            </w:r>
            <w:r>
              <w:rPr>
                <w:rFonts w:hint="eastAsia" w:ascii="Calibri" w:hAnsi="Calibri" w:cs="Calibri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>个工作日内缴纳所需费用。逾期缴费的，乙方按每日总价的0.</w:t>
            </w:r>
            <w:r>
              <w:rPr>
                <w:rFonts w:hint="eastAsia"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3%收取违约金；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ascii="Calibri" w:hAnsi="Calibri" w:cs="Calibri" w:eastAsiaTheme="minorEastAsia"/>
                <w:sz w:val="18"/>
                <w:szCs w:val="18"/>
              </w:rPr>
              <w:t>甲方按照约定付款后</w:t>
            </w:r>
            <w:r>
              <w:rPr>
                <w:rFonts w:hint="eastAsia" w:ascii="Calibri" w:hAnsi="Calibri" w:cs="Calibri" w:eastAsia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Calibri" w:hAnsi="Calibri" w:cs="Calibri" w:eastAsiaTheme="minorEastAsia"/>
                <w:sz w:val="18"/>
                <w:szCs w:val="18"/>
              </w:rPr>
              <w:t>个工作日内</w:t>
            </w:r>
            <w:r>
              <w:rPr>
                <w:rFonts w:hint="eastAsia" w:ascii="Calibri" w:hAnsi="Calibri" w:cs="Calibri" w:eastAsiaTheme="minorEastAsia"/>
                <w:sz w:val="18"/>
                <w:szCs w:val="18"/>
                <w:lang w:val="en-US" w:eastAsia="zh-CN"/>
              </w:rPr>
              <w:t>乙方</w:t>
            </w:r>
            <w:r>
              <w:rPr>
                <w:rFonts w:hint="eastAsia" w:ascii="Calibri" w:hAnsi="Calibri" w:cs="Calibri" w:eastAsiaTheme="minorEastAsia"/>
                <w:sz w:val="18"/>
                <w:szCs w:val="18"/>
              </w:rPr>
              <w:t>安排检测，对委托检测提出的隐患问题，如需现场确认隐患处理情况的，乙方产生的费用不包含在本合同价款中；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甲方需提供开票信息用于乙方开具发票，增值税普通发票及增值税专用发票均为含6%税率的电子发票；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双方因履行本</w:t>
            </w:r>
            <w:r>
              <w:rPr>
                <w:rFonts w:hint="eastAsia" w:ascii="Calibri" w:hAnsi="Calibri" w:cs="Calibri"/>
                <w:sz w:val="18"/>
                <w:szCs w:val="18"/>
              </w:rPr>
              <w:t>协议</w:t>
            </w:r>
            <w:r>
              <w:rPr>
                <w:rFonts w:ascii="Calibri" w:hAnsi="Calibri" w:cs="Calibri"/>
                <w:sz w:val="18"/>
                <w:szCs w:val="18"/>
              </w:rPr>
              <w:t>而发生争议的应协商解决，协商不成的可向原告所在地人民法院起诉；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违约方违反本</w:t>
            </w:r>
            <w:r>
              <w:rPr>
                <w:rFonts w:hint="eastAsia" w:ascii="Calibri" w:hAnsi="Calibri" w:cs="Calibri"/>
                <w:sz w:val="18"/>
                <w:szCs w:val="18"/>
              </w:rPr>
              <w:t>协议</w:t>
            </w:r>
            <w:r>
              <w:rPr>
                <w:rFonts w:ascii="Calibri" w:hAnsi="Calibri" w:cs="Calibri"/>
                <w:sz w:val="18"/>
                <w:szCs w:val="18"/>
              </w:rPr>
              <w:t>约定而给守约方造成任何损失或损害的，违约方应赔偿守约方的损失，包括但不限于守约方遭受的直接损失，对第三方的赔偿金/违约金、预期可得利益以及因维权而支出的费用 (包括但不限于诉讼/仲裁费、律师费、保全费、保全保函费、差旅费等)；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技术服务期间涉及到需要邮寄的，邮寄费用由邮寄方承担，如有另行约定的除外；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由于不可抗拒原因造成的延迟检测或者终止检测，乙方不承担责任；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本协议每页均有盖章处，加页处盖骑缝章，一式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t>份，甲方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>份乙方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t>份，每份协议都具有同等法律效力；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本协议自双方签署后生效，至甲方收到报告并支付完毕费用后终止。</w:t>
            </w:r>
          </w:p>
          <w:p>
            <w:pPr>
              <w:pStyle w:val="23"/>
              <w:numPr>
                <w:ilvl w:val="0"/>
                <w:numId w:val="1"/>
              </w:numPr>
              <w:adjustRightInd w:val="0"/>
              <w:snapToGrid w:val="0"/>
              <w:spacing w:line="32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其他条款：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协议</w:t>
            </w:r>
          </w:p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32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签定</w:t>
            </w:r>
          </w:p>
        </w:tc>
        <w:tc>
          <w:tcPr>
            <w:tcW w:w="4569" w:type="dxa"/>
            <w:gridSpan w:val="3"/>
            <w:tcBorders>
              <w:bottom w:val="nil"/>
              <w:right w:val="nil"/>
            </w:tcBorders>
            <w:vAlign w:val="bottom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甲方（盖章）：</w:t>
            </w:r>
          </w:p>
        </w:tc>
        <w:tc>
          <w:tcPr>
            <w:tcW w:w="4570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pStyle w:val="28"/>
              <w:tabs>
                <w:tab w:val="left" w:pos="731"/>
              </w:tabs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乙方（盖章）：广东省特种设备检测研究院顺德检测院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8"/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甲方代表签名：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28"/>
              <w:tabs>
                <w:tab w:val="left" w:pos="837"/>
              </w:tabs>
              <w:adjustRightInd w:val="0"/>
              <w:snapToGrid w:val="0"/>
              <w:spacing w:line="32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乙方代表签名：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8"/>
              <w:tabs>
                <w:tab w:val="left" w:pos="3042"/>
                <w:tab w:val="left" w:pos="3674"/>
                <w:tab w:val="left" w:pos="4302"/>
              </w:tabs>
              <w:wordWrap w:val="0"/>
              <w:adjustRightInd w:val="0"/>
              <w:snapToGrid w:val="0"/>
              <w:spacing w:line="32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9" w:type="dxa"/>
            <w:gridSpan w:val="3"/>
            <w:tcBorders>
              <w:top w:val="nil"/>
              <w:right w:val="nil"/>
            </w:tcBorders>
            <w:vAlign w:val="bottom"/>
          </w:tcPr>
          <w:p>
            <w:pPr>
              <w:pStyle w:val="28"/>
              <w:tabs>
                <w:tab w:val="left" w:pos="3042"/>
                <w:tab w:val="left" w:pos="3674"/>
                <w:tab w:val="left" w:pos="4302"/>
              </w:tabs>
              <w:wordWrap w:val="0"/>
              <w:adjustRightInd w:val="0"/>
              <w:snapToGrid w:val="0"/>
              <w:spacing w:line="320" w:lineRule="auto"/>
              <w:ind w:firstLine="720" w:firstLineChars="4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年    月    日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</w:tcBorders>
            <w:vAlign w:val="bottom"/>
          </w:tcPr>
          <w:p>
            <w:pPr>
              <w:pStyle w:val="28"/>
              <w:tabs>
                <w:tab w:val="left" w:pos="2296"/>
                <w:tab w:val="left" w:pos="2927"/>
                <w:tab w:val="left" w:pos="3556"/>
              </w:tabs>
              <w:adjustRightInd w:val="0"/>
              <w:snapToGrid w:val="0"/>
              <w:spacing w:line="320" w:lineRule="auto"/>
              <w:ind w:firstLine="720" w:firstLineChars="4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年    月    日</w:t>
            </w:r>
          </w:p>
        </w:tc>
      </w:tr>
    </w:tbl>
    <w:p>
      <w:pPr>
        <w:pStyle w:val="4"/>
        <w:jc w:val="left"/>
        <w:rPr>
          <w:rFonts w:asciiTheme="minorEastAsia" w:hAnsiTheme="minorEastAsia" w:eastAsiaTheme="minorEastAsia"/>
          <w:b/>
          <w:bCs/>
          <w:sz w:val="21"/>
          <w:szCs w:val="21"/>
        </w:rPr>
      </w:pPr>
    </w:p>
    <w:p>
      <w:pPr>
        <w:pStyle w:val="4"/>
        <w:jc w:val="left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附表一 委托设备信息（可加页）</w:t>
      </w:r>
    </w:p>
    <w:tbl>
      <w:tblPr>
        <w:tblStyle w:val="13"/>
        <w:tblW w:w="1012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42"/>
        <w:gridCol w:w="2917"/>
        <w:gridCol w:w="1843"/>
        <w:gridCol w:w="1823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542" w:type="dxa"/>
            <w:vAlign w:val="center"/>
          </w:tcPr>
          <w:p>
            <w:pPr>
              <w:pStyle w:val="4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设备名称</w:t>
            </w:r>
          </w:p>
        </w:tc>
        <w:tc>
          <w:tcPr>
            <w:tcW w:w="2917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使用登记证（选填）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出厂编号</w:t>
            </w:r>
          </w:p>
        </w:tc>
        <w:tc>
          <w:tcPr>
            <w:tcW w:w="1823" w:type="dxa"/>
            <w:vAlign w:val="center"/>
          </w:tcPr>
          <w:p>
            <w:pPr>
              <w:pStyle w:val="4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设备使用地点</w:t>
            </w:r>
          </w:p>
        </w:tc>
        <w:tc>
          <w:tcPr>
            <w:tcW w:w="1350" w:type="dxa"/>
            <w:vAlign w:val="center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2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2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2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>
            <w:pPr>
              <w:pStyle w:val="4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jc w:val="left"/>
        <w:rPr>
          <w:sz w:val="28"/>
          <w:szCs w:val="28"/>
        </w:rPr>
      </w:pPr>
    </w:p>
    <w:sectPr>
      <w:pgSz w:w="11906" w:h="16838"/>
      <w:pgMar w:top="426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AFF78"/>
    <w:multiLevelType w:val="singleLevel"/>
    <w:tmpl w:val="C37AFF78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zVhNmQ1ZGE3ZmRjZGI2ZmViYmFhNjAxMDc4NzYifQ=="/>
    <w:docVar w:name="KSO_WPS_MARK_KEY" w:val="e032399e-0196-45c4-a474-55f6ecca216c"/>
  </w:docVars>
  <w:rsids>
    <w:rsidRoot w:val="00172A27"/>
    <w:rsid w:val="00046E64"/>
    <w:rsid w:val="00091BB4"/>
    <w:rsid w:val="00092813"/>
    <w:rsid w:val="000B5F09"/>
    <w:rsid w:val="000D41F0"/>
    <w:rsid w:val="000F32D6"/>
    <w:rsid w:val="00103BA9"/>
    <w:rsid w:val="0013453F"/>
    <w:rsid w:val="00135FBD"/>
    <w:rsid w:val="00172A27"/>
    <w:rsid w:val="00185726"/>
    <w:rsid w:val="00196E1B"/>
    <w:rsid w:val="001A2F6F"/>
    <w:rsid w:val="001A7F24"/>
    <w:rsid w:val="001C04E7"/>
    <w:rsid w:val="001C1C3E"/>
    <w:rsid w:val="001E3A83"/>
    <w:rsid w:val="001E786C"/>
    <w:rsid w:val="001F399A"/>
    <w:rsid w:val="001F4B15"/>
    <w:rsid w:val="002022A5"/>
    <w:rsid w:val="002206C6"/>
    <w:rsid w:val="00233172"/>
    <w:rsid w:val="00243167"/>
    <w:rsid w:val="00263783"/>
    <w:rsid w:val="00264265"/>
    <w:rsid w:val="00285DCC"/>
    <w:rsid w:val="002B04FD"/>
    <w:rsid w:val="002B69BE"/>
    <w:rsid w:val="002D5976"/>
    <w:rsid w:val="002E65F1"/>
    <w:rsid w:val="00302671"/>
    <w:rsid w:val="00304B98"/>
    <w:rsid w:val="003359FA"/>
    <w:rsid w:val="00336354"/>
    <w:rsid w:val="00340FEB"/>
    <w:rsid w:val="00385E19"/>
    <w:rsid w:val="00387C79"/>
    <w:rsid w:val="003B0E9B"/>
    <w:rsid w:val="003E4233"/>
    <w:rsid w:val="0041486D"/>
    <w:rsid w:val="0043666C"/>
    <w:rsid w:val="00444773"/>
    <w:rsid w:val="004534DD"/>
    <w:rsid w:val="00473E1A"/>
    <w:rsid w:val="00493743"/>
    <w:rsid w:val="004B2456"/>
    <w:rsid w:val="004B628E"/>
    <w:rsid w:val="004E01AE"/>
    <w:rsid w:val="00531A86"/>
    <w:rsid w:val="005445B3"/>
    <w:rsid w:val="005450B4"/>
    <w:rsid w:val="00552EC3"/>
    <w:rsid w:val="00580900"/>
    <w:rsid w:val="005A3935"/>
    <w:rsid w:val="005B086A"/>
    <w:rsid w:val="005D2CC7"/>
    <w:rsid w:val="005E1001"/>
    <w:rsid w:val="005E3E40"/>
    <w:rsid w:val="005E7C4E"/>
    <w:rsid w:val="005F0871"/>
    <w:rsid w:val="006417E9"/>
    <w:rsid w:val="00675BC5"/>
    <w:rsid w:val="00681D01"/>
    <w:rsid w:val="006A1B3A"/>
    <w:rsid w:val="006E1527"/>
    <w:rsid w:val="006E5A89"/>
    <w:rsid w:val="00731206"/>
    <w:rsid w:val="007320B9"/>
    <w:rsid w:val="00765123"/>
    <w:rsid w:val="007874AA"/>
    <w:rsid w:val="0079298B"/>
    <w:rsid w:val="0079348A"/>
    <w:rsid w:val="008039B9"/>
    <w:rsid w:val="008378E0"/>
    <w:rsid w:val="00853BF0"/>
    <w:rsid w:val="008A4650"/>
    <w:rsid w:val="008A5890"/>
    <w:rsid w:val="008D33E2"/>
    <w:rsid w:val="008E364F"/>
    <w:rsid w:val="008F4E92"/>
    <w:rsid w:val="00907119"/>
    <w:rsid w:val="00941D11"/>
    <w:rsid w:val="00943182"/>
    <w:rsid w:val="00955C9D"/>
    <w:rsid w:val="009619C9"/>
    <w:rsid w:val="009A5654"/>
    <w:rsid w:val="009B5D23"/>
    <w:rsid w:val="009B7623"/>
    <w:rsid w:val="00A00E8D"/>
    <w:rsid w:val="00AC0A27"/>
    <w:rsid w:val="00AC7819"/>
    <w:rsid w:val="00AE6C83"/>
    <w:rsid w:val="00B31AD1"/>
    <w:rsid w:val="00B75D60"/>
    <w:rsid w:val="00BD0821"/>
    <w:rsid w:val="00BF4590"/>
    <w:rsid w:val="00C2474C"/>
    <w:rsid w:val="00C46AA5"/>
    <w:rsid w:val="00C6307E"/>
    <w:rsid w:val="00C843E5"/>
    <w:rsid w:val="00CA13D9"/>
    <w:rsid w:val="00CC5077"/>
    <w:rsid w:val="00CF7B8C"/>
    <w:rsid w:val="00D07D4E"/>
    <w:rsid w:val="00D20AD8"/>
    <w:rsid w:val="00D24A00"/>
    <w:rsid w:val="00D5623D"/>
    <w:rsid w:val="00D700EE"/>
    <w:rsid w:val="00DB3985"/>
    <w:rsid w:val="00DC1735"/>
    <w:rsid w:val="00DE672F"/>
    <w:rsid w:val="00E47F1A"/>
    <w:rsid w:val="00E72D82"/>
    <w:rsid w:val="00E821AC"/>
    <w:rsid w:val="00E878CD"/>
    <w:rsid w:val="00E9173E"/>
    <w:rsid w:val="00E9670C"/>
    <w:rsid w:val="00EA21AE"/>
    <w:rsid w:val="00EA5CEA"/>
    <w:rsid w:val="00EA5ECC"/>
    <w:rsid w:val="00EA7B39"/>
    <w:rsid w:val="00EC4A75"/>
    <w:rsid w:val="00EF0F55"/>
    <w:rsid w:val="00EF5631"/>
    <w:rsid w:val="00F41EC5"/>
    <w:rsid w:val="00F57772"/>
    <w:rsid w:val="00F71251"/>
    <w:rsid w:val="00F765B7"/>
    <w:rsid w:val="00FA11B8"/>
    <w:rsid w:val="00FB36FC"/>
    <w:rsid w:val="00FC1CC3"/>
    <w:rsid w:val="00FC46A2"/>
    <w:rsid w:val="08FA0403"/>
    <w:rsid w:val="0D771E53"/>
    <w:rsid w:val="0DB03BD4"/>
    <w:rsid w:val="12090859"/>
    <w:rsid w:val="124C3F6C"/>
    <w:rsid w:val="163065B8"/>
    <w:rsid w:val="174F79FF"/>
    <w:rsid w:val="176A5098"/>
    <w:rsid w:val="1A5840DD"/>
    <w:rsid w:val="1E0F11DA"/>
    <w:rsid w:val="21B514D9"/>
    <w:rsid w:val="229F7BED"/>
    <w:rsid w:val="296A7945"/>
    <w:rsid w:val="2D775C3F"/>
    <w:rsid w:val="2EF21141"/>
    <w:rsid w:val="33787D82"/>
    <w:rsid w:val="3438587A"/>
    <w:rsid w:val="356F5645"/>
    <w:rsid w:val="3665663D"/>
    <w:rsid w:val="366F1053"/>
    <w:rsid w:val="3F054B66"/>
    <w:rsid w:val="3FE07E89"/>
    <w:rsid w:val="3FEA65E7"/>
    <w:rsid w:val="41350D7A"/>
    <w:rsid w:val="41C32C6C"/>
    <w:rsid w:val="44FF7003"/>
    <w:rsid w:val="45CE253B"/>
    <w:rsid w:val="463D7D03"/>
    <w:rsid w:val="474C3B63"/>
    <w:rsid w:val="47D227AD"/>
    <w:rsid w:val="4A144AC1"/>
    <w:rsid w:val="4B8A50E5"/>
    <w:rsid w:val="4C0A7AB7"/>
    <w:rsid w:val="527A4A5C"/>
    <w:rsid w:val="55994F2C"/>
    <w:rsid w:val="58182A94"/>
    <w:rsid w:val="5A28420B"/>
    <w:rsid w:val="5E3237FD"/>
    <w:rsid w:val="5E5D608F"/>
    <w:rsid w:val="5EA45771"/>
    <w:rsid w:val="5ED953EC"/>
    <w:rsid w:val="61615860"/>
    <w:rsid w:val="6200316B"/>
    <w:rsid w:val="64DA6A42"/>
    <w:rsid w:val="65827169"/>
    <w:rsid w:val="66B10B7C"/>
    <w:rsid w:val="6CBB6547"/>
    <w:rsid w:val="72F84FAC"/>
    <w:rsid w:val="73413316"/>
    <w:rsid w:val="76446D4F"/>
    <w:rsid w:val="765E3475"/>
    <w:rsid w:val="76AF1D88"/>
    <w:rsid w:val="7D32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qFormat/>
    <w:uiPriority w:val="0"/>
    <w:rPr>
      <w:sz w:val="24"/>
    </w:rPr>
  </w:style>
  <w:style w:type="paragraph" w:styleId="5">
    <w:name w:val="Body Text Indent"/>
    <w:basedOn w:val="1"/>
    <w:next w:val="6"/>
    <w:link w:val="21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semiHidden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paragraph" w:styleId="12">
    <w:name w:val="Body Text First Indent 2"/>
    <w:basedOn w:val="5"/>
    <w:link w:val="22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qFormat/>
    <w:uiPriority w:val="0"/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正文文本 Char"/>
    <w:link w:val="4"/>
    <w:qFormat/>
    <w:uiPriority w:val="0"/>
    <w:rPr>
      <w:kern w:val="2"/>
      <w:sz w:val="24"/>
    </w:rPr>
  </w:style>
  <w:style w:type="character" w:customStyle="1" w:styleId="21">
    <w:name w:val="正文文本缩进 Char"/>
    <w:link w:val="5"/>
    <w:semiHidden/>
    <w:qFormat/>
    <w:uiPriority w:val="99"/>
    <w:rPr>
      <w:kern w:val="2"/>
      <w:sz w:val="21"/>
    </w:rPr>
  </w:style>
  <w:style w:type="character" w:customStyle="1" w:styleId="22">
    <w:name w:val="正文首行缩进 2 Char"/>
    <w:link w:val="12"/>
    <w:qFormat/>
    <w:uiPriority w:val="99"/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4">
    <w:name w:val="批注文字 Char"/>
    <w:basedOn w:val="15"/>
    <w:link w:val="3"/>
    <w:semiHidden/>
    <w:qFormat/>
    <w:uiPriority w:val="99"/>
    <w:rPr>
      <w:kern w:val="2"/>
      <w:sz w:val="21"/>
    </w:rPr>
  </w:style>
  <w:style w:type="character" w:customStyle="1" w:styleId="25">
    <w:name w:val="批注主题 Char"/>
    <w:basedOn w:val="24"/>
    <w:link w:val="11"/>
    <w:semiHidden/>
    <w:qFormat/>
    <w:uiPriority w:val="99"/>
    <w:rPr>
      <w:b/>
      <w:bCs/>
      <w:kern w:val="2"/>
      <w:sz w:val="21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7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paragraph" w:customStyle="1" w:styleId="28">
    <w:name w:val="Table Paragraph"/>
    <w:basedOn w:val="1"/>
    <w:qFormat/>
    <w:uiPriority w:val="1"/>
  </w:style>
  <w:style w:type="paragraph" w:customStyle="1" w:styleId="29">
    <w:name w:val="三级条标题"/>
    <w:basedOn w:val="1"/>
    <w:next w:val="1"/>
    <w:qFormat/>
    <w:uiPriority w:val="0"/>
    <w:pPr>
      <w:widowControl/>
      <w:jc w:val="left"/>
      <w:outlineLvl w:val="4"/>
    </w:pPr>
    <w:rPr>
      <w:rFonts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gts</Company>
  <Pages>2</Pages>
  <Words>1812</Words>
  <Characters>1926</Characters>
  <Lines>16</Lines>
  <Paragraphs>4</Paragraphs>
  <TotalTime>11</TotalTime>
  <ScaleCrop>false</ScaleCrop>
  <LinksUpToDate>false</LinksUpToDate>
  <CharactersWithSpaces>2195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2024-02-21T07:41:00Z</dcterms:created>
  <dc:creator>gts-hfm</dc:creator>
  <cp:lastModifiedBy>梁斯韵</cp:lastModifiedBy>
  <cp:lastPrinted>2008-01-07T00:26:00Z</cp:lastPrinted>
  <dcterms:modified xsi:type="dcterms:W3CDTF">2025-03-07T02:44:57Z</dcterms:modified>
  <dc:title>委托检验协议书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F8024F8BBD0347129E723F77C7678C21</vt:lpwstr>
  </property>
  <property fmtid="{D5CDD505-2E9C-101B-9397-08002B2CF9AE}" pid="4" name="KSOTemplateDocerSaveRecord">
    <vt:lpwstr>eyJoZGlkIjoiNzdmMjI2YWFmODhiM2M1ZGViZTE1MWU5MmJmZGUzNWYiLCJ1c2VySWQiOiIzMDY3OTQ3ODMifQ==</vt:lpwstr>
  </property>
</Properties>
</file>