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2E212E">
      <w:pPr>
        <w:spacing w:line="312" w:lineRule="auto"/>
        <w:jc w:val="center"/>
        <w:rPr>
          <w:rFonts w:ascii="黑体" w:hAnsi="宋体" w:eastAsia="黑体"/>
          <w:b/>
          <w:color w:val="000000"/>
          <w:sz w:val="52"/>
          <w:szCs w:val="52"/>
        </w:rPr>
      </w:pPr>
    </w:p>
    <w:p w14:paraId="00073705">
      <w:pPr>
        <w:spacing w:line="312" w:lineRule="auto"/>
        <w:jc w:val="center"/>
        <w:rPr>
          <w:rFonts w:ascii="黑体" w:hAnsi="宋体" w:eastAsia="黑体"/>
          <w:b/>
          <w:color w:val="000000"/>
          <w:sz w:val="52"/>
          <w:szCs w:val="52"/>
        </w:rPr>
      </w:pPr>
    </w:p>
    <w:p w14:paraId="0BCEAFDF">
      <w:pPr>
        <w:spacing w:line="312" w:lineRule="auto"/>
        <w:jc w:val="center"/>
        <w:rPr>
          <w:rFonts w:ascii="黑体" w:hAnsi="宋体" w:eastAsia="黑体"/>
          <w:b/>
          <w:color w:val="000000"/>
          <w:sz w:val="44"/>
          <w:szCs w:val="44"/>
        </w:rPr>
      </w:pPr>
      <w:bookmarkStart w:id="0" w:name="cp1"/>
      <w:bookmarkEnd w:id="0"/>
      <w:r>
        <w:rPr>
          <w:rFonts w:hint="eastAsia" w:ascii="黑体" w:hAnsi="宋体" w:eastAsia="黑体"/>
          <w:b/>
          <w:color w:val="000000"/>
          <w:kern w:val="0"/>
          <w:sz w:val="44"/>
          <w:szCs w:val="44"/>
        </w:rPr>
        <w:t>广东省特种设备检测研究院顺德检测院</w:t>
      </w:r>
    </w:p>
    <w:p w14:paraId="48A7C8CB">
      <w:pPr>
        <w:spacing w:line="312" w:lineRule="auto"/>
        <w:jc w:val="center"/>
        <w:rPr>
          <w:rFonts w:ascii="黑体" w:hAnsi="宋体" w:eastAsia="黑体"/>
          <w:b/>
          <w:color w:val="000000"/>
          <w:sz w:val="44"/>
          <w:szCs w:val="44"/>
        </w:rPr>
      </w:pPr>
    </w:p>
    <w:p w14:paraId="5468C1FD">
      <w:pPr>
        <w:spacing w:line="312" w:lineRule="auto"/>
        <w:jc w:val="center"/>
        <w:rPr>
          <w:rFonts w:ascii="黑体" w:hAnsi="宋体" w:eastAsia="黑体"/>
          <w:b/>
          <w:color w:val="000000"/>
          <w:sz w:val="44"/>
          <w:szCs w:val="44"/>
        </w:rPr>
      </w:pPr>
    </w:p>
    <w:p w14:paraId="6CA32FF2">
      <w:pPr>
        <w:spacing w:line="312" w:lineRule="auto"/>
        <w:jc w:val="center"/>
        <w:rPr>
          <w:rFonts w:ascii="黑体" w:hAnsi="宋体" w:eastAsia="黑体"/>
          <w:b/>
          <w:color w:val="000000"/>
          <w:sz w:val="44"/>
          <w:szCs w:val="44"/>
        </w:rPr>
      </w:pPr>
      <w:r>
        <w:rPr>
          <w:rFonts w:hint="eastAsia" w:ascii="黑体" w:hAnsi="宋体" w:eastAsia="黑体"/>
          <w:b/>
          <w:color w:val="000000"/>
          <w:sz w:val="44"/>
          <w:szCs w:val="44"/>
        </w:rPr>
        <w:t>竞价文件</w:t>
      </w:r>
    </w:p>
    <w:p w14:paraId="4CA8B938">
      <w:pPr>
        <w:spacing w:line="312" w:lineRule="auto"/>
        <w:jc w:val="center"/>
        <w:rPr>
          <w:rFonts w:ascii="黑体" w:hAnsi="宋体" w:eastAsia="黑体"/>
          <w:b/>
          <w:color w:val="000000"/>
          <w:sz w:val="36"/>
          <w:szCs w:val="36"/>
        </w:rPr>
      </w:pPr>
    </w:p>
    <w:p w14:paraId="019D7E2F">
      <w:pPr>
        <w:spacing w:line="312" w:lineRule="auto"/>
        <w:jc w:val="center"/>
        <w:rPr>
          <w:rFonts w:ascii="黑体" w:hAnsi="宋体" w:eastAsia="黑体"/>
          <w:b/>
          <w:color w:val="000000"/>
          <w:sz w:val="36"/>
          <w:szCs w:val="36"/>
        </w:rPr>
      </w:pPr>
    </w:p>
    <w:p w14:paraId="759182C1">
      <w:pPr>
        <w:spacing w:line="312" w:lineRule="auto"/>
        <w:jc w:val="center"/>
        <w:rPr>
          <w:rFonts w:ascii="黑体" w:hAnsi="宋体" w:eastAsia="黑体"/>
          <w:b/>
          <w:color w:val="000000"/>
          <w:sz w:val="36"/>
          <w:szCs w:val="36"/>
        </w:rPr>
      </w:pPr>
    </w:p>
    <w:p w14:paraId="6BFAF10C">
      <w:pPr>
        <w:spacing w:line="360" w:lineRule="auto"/>
        <w:ind w:left="1606" w:hanging="1606" w:hangingChars="500"/>
        <w:rPr>
          <w:rFonts w:ascii="黑体" w:hAnsi="宋体" w:eastAsia="黑体"/>
          <w:b/>
          <w:color w:val="000000"/>
          <w:sz w:val="32"/>
          <w:szCs w:val="32"/>
          <w:highlight w:val="none"/>
        </w:rPr>
      </w:pPr>
      <w:r>
        <w:rPr>
          <w:rFonts w:hint="eastAsia" w:ascii="黑体" w:hAnsi="宋体" w:eastAsia="黑体"/>
          <w:b/>
          <w:color w:val="000000"/>
          <w:sz w:val="32"/>
          <w:szCs w:val="32"/>
        </w:rPr>
        <w:t>项目名称：</w:t>
      </w:r>
      <w:bookmarkStart w:id="1" w:name="_Hlk101772507"/>
      <w:r>
        <w:rPr>
          <w:rFonts w:hint="eastAsia" w:ascii="黑体" w:hAnsi="宋体" w:eastAsia="黑体"/>
          <w:b/>
          <w:color w:val="000000"/>
          <w:sz w:val="32"/>
          <w:szCs w:val="32"/>
        </w:rPr>
        <w:t>顺德检测院新疆服务中心伊犁办事处易耗品采购项目</w:t>
      </w:r>
      <w:bookmarkEnd w:id="1"/>
    </w:p>
    <w:p w14:paraId="75B4B564">
      <w:pPr>
        <w:spacing w:line="360" w:lineRule="auto"/>
        <w:ind w:left="1767" w:hanging="1767" w:hangingChars="550"/>
        <w:rPr>
          <w:rFonts w:hint="eastAsia" w:ascii="黑体" w:hAnsi="宋体" w:eastAsia="宋体"/>
          <w:b/>
          <w:color w:val="000000"/>
          <w:sz w:val="32"/>
          <w:szCs w:val="32"/>
          <w:lang w:val="en-US" w:eastAsia="zh-CN"/>
        </w:rPr>
      </w:pPr>
      <w:r>
        <w:rPr>
          <w:rFonts w:hint="eastAsia" w:ascii="黑体" w:hAnsi="宋体" w:eastAsia="黑体"/>
          <w:b/>
          <w:color w:val="000000"/>
          <w:sz w:val="32"/>
          <w:szCs w:val="32"/>
        </w:rPr>
        <w:t>项目编号：</w:t>
      </w:r>
      <w:r>
        <w:rPr>
          <w:rFonts w:hint="eastAsia" w:ascii="黑体" w:hAnsi="宋体" w:eastAsia="黑体"/>
          <w:b/>
          <w:color w:val="000000"/>
          <w:sz w:val="32"/>
          <w:szCs w:val="32"/>
          <w:highlight w:val="none"/>
        </w:rPr>
        <w:t>SDTJY25006</w:t>
      </w:r>
    </w:p>
    <w:p w14:paraId="3DFF69F4">
      <w:pPr>
        <w:spacing w:line="312" w:lineRule="auto"/>
        <w:rPr>
          <w:rFonts w:ascii="黑体" w:hAnsi="宋体" w:eastAsia="黑体"/>
          <w:b/>
          <w:color w:val="000000"/>
          <w:sz w:val="44"/>
          <w:szCs w:val="44"/>
        </w:rPr>
      </w:pPr>
      <w:r>
        <w:rPr>
          <w:rFonts w:hint="eastAsia" w:ascii="黑体" w:hAnsi="宋体" w:eastAsia="黑体"/>
          <w:b/>
          <w:color w:val="000000"/>
          <w:sz w:val="32"/>
          <w:szCs w:val="32"/>
        </w:rPr>
        <w:t>采购方：广东省特种设备检测研究院顺德检测院</w:t>
      </w:r>
    </w:p>
    <w:p w14:paraId="340411D5">
      <w:pPr>
        <w:spacing w:line="360" w:lineRule="auto"/>
        <w:ind w:left="1767" w:hanging="1767" w:hangingChars="550"/>
        <w:rPr>
          <w:rFonts w:ascii="黑体" w:hAnsi="宋体" w:eastAsia="黑体"/>
          <w:b/>
          <w:color w:val="000000"/>
          <w:sz w:val="32"/>
          <w:szCs w:val="32"/>
        </w:rPr>
      </w:pPr>
    </w:p>
    <w:p w14:paraId="09A93013">
      <w:pPr>
        <w:spacing w:line="360" w:lineRule="auto"/>
        <w:ind w:left="1767" w:hanging="1767" w:hangingChars="550"/>
        <w:rPr>
          <w:rFonts w:ascii="黑体" w:hAnsi="宋体" w:eastAsia="黑体"/>
          <w:b/>
          <w:color w:val="000000"/>
          <w:sz w:val="32"/>
          <w:szCs w:val="32"/>
        </w:rPr>
      </w:pPr>
    </w:p>
    <w:p w14:paraId="02E2EB77">
      <w:pPr>
        <w:spacing w:line="360" w:lineRule="auto"/>
        <w:ind w:left="1446" w:hanging="1446" w:hangingChars="400"/>
        <w:rPr>
          <w:rFonts w:ascii="黑体" w:hAnsi="宋体" w:eastAsia="黑体"/>
          <w:b/>
          <w:color w:val="000000"/>
          <w:sz w:val="36"/>
          <w:szCs w:val="36"/>
        </w:rPr>
      </w:pPr>
    </w:p>
    <w:p w14:paraId="7C237D43">
      <w:pPr>
        <w:spacing w:line="312" w:lineRule="auto"/>
        <w:rPr>
          <w:rFonts w:ascii="黑体" w:hAnsi="宋体" w:eastAsia="黑体"/>
          <w:b/>
          <w:color w:val="000000"/>
          <w:sz w:val="32"/>
          <w:szCs w:val="32"/>
          <w:u w:val="single"/>
        </w:rPr>
      </w:pPr>
    </w:p>
    <w:p w14:paraId="1B709F2B">
      <w:pPr>
        <w:spacing w:line="312" w:lineRule="auto"/>
        <w:rPr>
          <w:rFonts w:ascii="黑体" w:hAnsi="宋体" w:eastAsia="黑体"/>
          <w:b/>
          <w:color w:val="000000"/>
          <w:sz w:val="32"/>
          <w:szCs w:val="32"/>
        </w:rPr>
      </w:pPr>
    </w:p>
    <w:p w14:paraId="18580C58">
      <w:pPr>
        <w:spacing w:line="312" w:lineRule="auto"/>
        <w:jc w:val="center"/>
        <w:rPr>
          <w:rFonts w:ascii="黑体" w:hAnsi="宋体" w:eastAsia="黑体"/>
          <w:b/>
          <w:color w:val="000000"/>
          <w:sz w:val="32"/>
          <w:szCs w:val="32"/>
        </w:rPr>
      </w:pPr>
      <w:r>
        <w:rPr>
          <w:rFonts w:hint="eastAsia" w:ascii="黑体" w:hAnsi="宋体" w:eastAsia="黑体"/>
          <w:b/>
          <w:color w:val="000000"/>
          <w:sz w:val="32"/>
          <w:szCs w:val="32"/>
        </w:rPr>
        <w:t>广东省特种设备检测研究院顺德检测院编制</w:t>
      </w:r>
    </w:p>
    <w:p w14:paraId="72CE6C35">
      <w:pPr>
        <w:spacing w:line="312" w:lineRule="auto"/>
        <w:jc w:val="center"/>
        <w:rPr>
          <w:rFonts w:ascii="黑体" w:hAnsi="宋体" w:eastAsia="黑体"/>
          <w:b/>
          <w:color w:val="000000"/>
          <w:sz w:val="32"/>
          <w:szCs w:val="32"/>
        </w:rPr>
        <w:sectPr>
          <w:headerReference r:id="rId4" w:type="first"/>
          <w:footerReference r:id="rId7" w:type="first"/>
          <w:headerReference r:id="rId3" w:type="default"/>
          <w:footerReference r:id="rId5" w:type="default"/>
          <w:footerReference r:id="rId6" w:type="even"/>
          <w:pgSz w:w="11907" w:h="16840"/>
          <w:pgMar w:top="1417" w:right="1134" w:bottom="1417" w:left="1134" w:header="851" w:footer="992" w:gutter="0"/>
          <w:pgNumType w:fmt="decimal" w:start="0"/>
          <w:cols w:space="720" w:num="1"/>
          <w:docGrid w:linePitch="462" w:charSpace="0"/>
        </w:sectPr>
      </w:pPr>
      <w:r>
        <w:rPr>
          <w:rFonts w:hint="eastAsia" w:ascii="黑体" w:hAnsi="宋体" w:eastAsia="黑体"/>
          <w:b/>
          <w:color w:val="000000"/>
          <w:sz w:val="32"/>
          <w:szCs w:val="32"/>
        </w:rPr>
        <w:t>二〇二</w:t>
      </w:r>
      <w:r>
        <w:rPr>
          <w:rFonts w:hint="eastAsia" w:ascii="黑体" w:hAnsi="宋体" w:eastAsia="黑体"/>
          <w:b/>
          <w:color w:val="000000"/>
          <w:sz w:val="32"/>
          <w:szCs w:val="32"/>
          <w:lang w:val="en-US" w:eastAsia="zh-CN"/>
        </w:rPr>
        <w:t>五</w:t>
      </w:r>
      <w:r>
        <w:rPr>
          <w:rFonts w:hint="eastAsia" w:ascii="黑体" w:hAnsi="宋体" w:eastAsia="黑体"/>
          <w:b/>
          <w:color w:val="000000"/>
          <w:sz w:val="32"/>
          <w:szCs w:val="32"/>
        </w:rPr>
        <w:t>年</w:t>
      </w:r>
      <w:r>
        <w:rPr>
          <w:rFonts w:hint="eastAsia" w:ascii="黑体" w:hAnsi="宋体" w:eastAsia="黑体"/>
          <w:b/>
          <w:color w:val="000000"/>
          <w:sz w:val="32"/>
          <w:szCs w:val="32"/>
          <w:lang w:val="en-US" w:eastAsia="zh-CN"/>
        </w:rPr>
        <w:t>八</w:t>
      </w:r>
      <w:r>
        <w:rPr>
          <w:rFonts w:hint="eastAsia" w:ascii="黑体" w:hAnsi="宋体" w:eastAsia="黑体"/>
          <w:b/>
          <w:color w:val="000000"/>
          <w:sz w:val="32"/>
          <w:szCs w:val="32"/>
        </w:rPr>
        <w:t>月</w:t>
      </w:r>
    </w:p>
    <w:p w14:paraId="29492152">
      <w:pPr>
        <w:spacing w:line="312" w:lineRule="auto"/>
        <w:jc w:val="center"/>
        <w:rPr>
          <w:rFonts w:ascii="黑体" w:hAnsi="宋体" w:eastAsia="黑体"/>
          <w:b/>
          <w:color w:val="000000"/>
          <w:sz w:val="32"/>
          <w:szCs w:val="32"/>
        </w:rPr>
      </w:pPr>
    </w:p>
    <w:p w14:paraId="0E8FF7A7">
      <w:pPr>
        <w:spacing w:line="360" w:lineRule="auto"/>
        <w:jc w:val="center"/>
        <w:rPr>
          <w:rStyle w:val="33"/>
          <w:rFonts w:ascii="宋体" w:hAnsi="宋体" w:eastAsia="宋体"/>
          <w:color w:val="000000"/>
        </w:rPr>
      </w:pPr>
      <w:r>
        <w:rPr>
          <w:rStyle w:val="33"/>
          <w:rFonts w:hint="eastAsia" w:ascii="宋体" w:hAnsi="宋体" w:eastAsia="宋体"/>
          <w:color w:val="000000"/>
        </w:rPr>
        <w:t>目   录</w:t>
      </w:r>
    </w:p>
    <w:p w14:paraId="3137173E">
      <w:pPr>
        <w:spacing w:line="360" w:lineRule="auto"/>
        <w:rPr>
          <w:rFonts w:ascii="宋体" w:hAnsi="宋体"/>
          <w:color w:val="000000"/>
        </w:rPr>
      </w:pPr>
    </w:p>
    <w:p w14:paraId="00A82A65">
      <w:pPr>
        <w:pStyle w:val="24"/>
        <w:tabs>
          <w:tab w:val="right" w:leader="dot" w:pos="9639"/>
          <w:tab w:val="clear" w:pos="9017"/>
        </w:tabs>
      </w:pPr>
      <w:r>
        <w:rPr>
          <w:rFonts w:ascii="宋体" w:hAnsi="宋体"/>
          <w:color w:val="000000"/>
        </w:rPr>
        <w:fldChar w:fldCharType="begin"/>
      </w:r>
      <w:r>
        <w:rPr>
          <w:rFonts w:ascii="宋体" w:hAnsi="宋体"/>
          <w:color w:val="000000"/>
        </w:rPr>
        <w:instrText xml:space="preserve"> TOC \o "1-3" \h \z </w:instrText>
      </w:r>
      <w:r>
        <w:rPr>
          <w:rFonts w:ascii="宋体" w:hAnsi="宋体"/>
          <w:color w:val="000000"/>
        </w:rPr>
        <w:fldChar w:fldCharType="separate"/>
      </w:r>
      <w:r>
        <w:rPr>
          <w:rFonts w:ascii="宋体" w:hAnsi="宋体"/>
          <w:color w:val="000000"/>
        </w:rPr>
        <w:fldChar w:fldCharType="begin"/>
      </w:r>
      <w:r>
        <w:rPr>
          <w:rFonts w:ascii="宋体" w:hAnsi="宋体"/>
        </w:rPr>
        <w:instrText xml:space="preserve"> HYPERLINK \l _Toc16684 </w:instrText>
      </w:r>
      <w:r>
        <w:rPr>
          <w:rFonts w:ascii="宋体" w:hAnsi="宋体"/>
        </w:rPr>
        <w:fldChar w:fldCharType="separate"/>
      </w:r>
      <w:r>
        <w:rPr>
          <w:rFonts w:hint="eastAsia" w:ascii="宋体" w:hAnsi="宋体"/>
          <w:szCs w:val="72"/>
        </w:rPr>
        <w:t>第一章 竞价邀请函</w:t>
      </w:r>
      <w:r>
        <w:tab/>
      </w:r>
      <w:r>
        <w:fldChar w:fldCharType="begin"/>
      </w:r>
      <w:r>
        <w:instrText xml:space="preserve"> PAGEREF _Toc16684 \h </w:instrText>
      </w:r>
      <w:r>
        <w:fldChar w:fldCharType="separate"/>
      </w:r>
      <w:r>
        <w:t>3</w:t>
      </w:r>
      <w:r>
        <w:fldChar w:fldCharType="end"/>
      </w:r>
      <w:r>
        <w:rPr>
          <w:rFonts w:ascii="宋体" w:hAnsi="宋体"/>
          <w:color w:val="000000"/>
        </w:rPr>
        <w:fldChar w:fldCharType="end"/>
      </w:r>
    </w:p>
    <w:p w14:paraId="5916D708">
      <w:pPr>
        <w:pStyle w:val="24"/>
        <w:tabs>
          <w:tab w:val="right" w:leader="dot" w:pos="9639"/>
          <w:tab w:val="clear" w:pos="9017"/>
        </w:tabs>
      </w:pPr>
      <w:r>
        <w:rPr>
          <w:rFonts w:ascii="宋体" w:hAnsi="宋体"/>
          <w:color w:val="000000"/>
        </w:rPr>
        <w:fldChar w:fldCharType="begin"/>
      </w:r>
      <w:r>
        <w:rPr>
          <w:rFonts w:ascii="宋体" w:hAnsi="宋体"/>
        </w:rPr>
        <w:instrText xml:space="preserve"> HYPERLINK \l _Toc12268 </w:instrText>
      </w:r>
      <w:r>
        <w:rPr>
          <w:rFonts w:ascii="宋体" w:hAnsi="宋体"/>
        </w:rPr>
        <w:fldChar w:fldCharType="separate"/>
      </w:r>
      <w:r>
        <w:rPr>
          <w:rFonts w:hint="eastAsia" w:ascii="宋体" w:hAnsi="宋体"/>
          <w:szCs w:val="72"/>
        </w:rPr>
        <w:t>第二章 竞投人须知</w:t>
      </w:r>
      <w:r>
        <w:tab/>
      </w:r>
      <w:r>
        <w:fldChar w:fldCharType="begin"/>
      </w:r>
      <w:r>
        <w:instrText xml:space="preserve"> PAGEREF _Toc12268 \h </w:instrText>
      </w:r>
      <w:r>
        <w:fldChar w:fldCharType="separate"/>
      </w:r>
      <w:r>
        <w:t>16</w:t>
      </w:r>
      <w:r>
        <w:fldChar w:fldCharType="end"/>
      </w:r>
      <w:r>
        <w:rPr>
          <w:rFonts w:ascii="宋体" w:hAnsi="宋体"/>
          <w:color w:val="000000"/>
        </w:rPr>
        <w:fldChar w:fldCharType="end"/>
      </w:r>
    </w:p>
    <w:p w14:paraId="4F6EE29D">
      <w:pPr>
        <w:pStyle w:val="17"/>
        <w:tabs>
          <w:tab w:val="right" w:leader="dot" w:pos="9639"/>
          <w:tab w:val="clear" w:pos="9000"/>
        </w:tabs>
      </w:pPr>
      <w:r>
        <w:rPr>
          <w:rFonts w:ascii="宋体" w:hAnsi="宋体"/>
          <w:color w:val="000000"/>
        </w:rPr>
        <w:fldChar w:fldCharType="begin"/>
      </w:r>
      <w:r>
        <w:rPr>
          <w:rFonts w:ascii="宋体" w:hAnsi="宋体"/>
        </w:rPr>
        <w:instrText xml:space="preserve"> HYPERLINK \l _Toc11138 </w:instrText>
      </w:r>
      <w:r>
        <w:rPr>
          <w:rFonts w:ascii="宋体" w:hAnsi="宋体"/>
        </w:rPr>
        <w:fldChar w:fldCharType="separate"/>
      </w:r>
      <w:r>
        <w:rPr>
          <w:rFonts w:hint="eastAsia" w:ascii="宋体" w:hAnsi="宋体"/>
          <w:szCs w:val="24"/>
        </w:rPr>
        <w:t>一、说明</w:t>
      </w:r>
      <w:r>
        <w:tab/>
      </w:r>
      <w:r>
        <w:fldChar w:fldCharType="begin"/>
      </w:r>
      <w:r>
        <w:instrText xml:space="preserve"> PAGEREF _Toc11138 \h </w:instrText>
      </w:r>
      <w:r>
        <w:fldChar w:fldCharType="separate"/>
      </w:r>
      <w:r>
        <w:t>17</w:t>
      </w:r>
      <w:r>
        <w:fldChar w:fldCharType="end"/>
      </w:r>
      <w:r>
        <w:rPr>
          <w:rFonts w:ascii="宋体" w:hAnsi="宋体"/>
          <w:color w:val="000000"/>
        </w:rPr>
        <w:fldChar w:fldCharType="end"/>
      </w:r>
    </w:p>
    <w:p w14:paraId="6B66BD04">
      <w:pPr>
        <w:pStyle w:val="17"/>
        <w:tabs>
          <w:tab w:val="right" w:leader="dot" w:pos="9639"/>
          <w:tab w:val="clear" w:pos="9000"/>
        </w:tabs>
      </w:pPr>
      <w:r>
        <w:rPr>
          <w:rFonts w:ascii="宋体" w:hAnsi="宋体"/>
          <w:color w:val="000000"/>
        </w:rPr>
        <w:fldChar w:fldCharType="begin"/>
      </w:r>
      <w:r>
        <w:rPr>
          <w:rFonts w:ascii="宋体" w:hAnsi="宋体"/>
        </w:rPr>
        <w:instrText xml:space="preserve"> HYPERLINK \l _Toc12597 </w:instrText>
      </w:r>
      <w:r>
        <w:rPr>
          <w:rFonts w:ascii="宋体" w:hAnsi="宋体"/>
        </w:rPr>
        <w:fldChar w:fldCharType="separate"/>
      </w:r>
      <w:r>
        <w:rPr>
          <w:rFonts w:hint="eastAsia" w:ascii="宋体" w:hAnsi="宋体"/>
          <w:szCs w:val="24"/>
        </w:rPr>
        <w:t>二、本竞价文件的构成</w:t>
      </w:r>
      <w:r>
        <w:tab/>
      </w:r>
      <w:r>
        <w:fldChar w:fldCharType="begin"/>
      </w:r>
      <w:r>
        <w:instrText xml:space="preserve"> PAGEREF _Toc12597 \h </w:instrText>
      </w:r>
      <w:r>
        <w:fldChar w:fldCharType="separate"/>
      </w:r>
      <w:r>
        <w:t>17</w:t>
      </w:r>
      <w:r>
        <w:fldChar w:fldCharType="end"/>
      </w:r>
      <w:r>
        <w:rPr>
          <w:rFonts w:ascii="宋体" w:hAnsi="宋体"/>
          <w:color w:val="000000"/>
        </w:rPr>
        <w:fldChar w:fldCharType="end"/>
      </w:r>
    </w:p>
    <w:p w14:paraId="7945A79D">
      <w:pPr>
        <w:pStyle w:val="17"/>
        <w:tabs>
          <w:tab w:val="right" w:leader="dot" w:pos="9639"/>
          <w:tab w:val="clear" w:pos="9000"/>
        </w:tabs>
      </w:pPr>
      <w:r>
        <w:rPr>
          <w:rFonts w:ascii="宋体" w:hAnsi="宋体"/>
          <w:color w:val="000000"/>
        </w:rPr>
        <w:fldChar w:fldCharType="begin"/>
      </w:r>
      <w:r>
        <w:rPr>
          <w:rFonts w:ascii="宋体" w:hAnsi="宋体"/>
        </w:rPr>
        <w:instrText xml:space="preserve"> HYPERLINK \l _Toc1767 </w:instrText>
      </w:r>
      <w:r>
        <w:rPr>
          <w:rFonts w:ascii="宋体" w:hAnsi="宋体"/>
        </w:rPr>
        <w:fldChar w:fldCharType="separate"/>
      </w:r>
      <w:r>
        <w:rPr>
          <w:rFonts w:hint="eastAsia" w:ascii="宋体" w:hAnsi="宋体"/>
          <w:szCs w:val="24"/>
        </w:rPr>
        <w:t>三、竞价文件的修改</w:t>
      </w:r>
      <w:r>
        <w:tab/>
      </w:r>
      <w:r>
        <w:fldChar w:fldCharType="begin"/>
      </w:r>
      <w:r>
        <w:instrText xml:space="preserve"> PAGEREF _Toc1767 \h </w:instrText>
      </w:r>
      <w:r>
        <w:fldChar w:fldCharType="separate"/>
      </w:r>
      <w:r>
        <w:t>17</w:t>
      </w:r>
      <w:r>
        <w:fldChar w:fldCharType="end"/>
      </w:r>
      <w:r>
        <w:rPr>
          <w:rFonts w:ascii="宋体" w:hAnsi="宋体"/>
          <w:color w:val="000000"/>
        </w:rPr>
        <w:fldChar w:fldCharType="end"/>
      </w:r>
    </w:p>
    <w:p w14:paraId="51848BAB">
      <w:pPr>
        <w:pStyle w:val="17"/>
        <w:tabs>
          <w:tab w:val="right" w:leader="dot" w:pos="9639"/>
          <w:tab w:val="clear" w:pos="9000"/>
        </w:tabs>
      </w:pPr>
      <w:r>
        <w:rPr>
          <w:rFonts w:ascii="宋体" w:hAnsi="宋体"/>
          <w:color w:val="000000"/>
        </w:rPr>
        <w:fldChar w:fldCharType="begin"/>
      </w:r>
      <w:r>
        <w:rPr>
          <w:rFonts w:ascii="宋体" w:hAnsi="宋体"/>
        </w:rPr>
        <w:instrText xml:space="preserve"> HYPERLINK \l _Toc8410 </w:instrText>
      </w:r>
      <w:r>
        <w:rPr>
          <w:rFonts w:ascii="宋体" w:hAnsi="宋体"/>
        </w:rPr>
        <w:fldChar w:fldCharType="separate"/>
      </w:r>
      <w:r>
        <w:rPr>
          <w:rFonts w:hint="eastAsia" w:ascii="宋体" w:hAnsi="宋体"/>
          <w:szCs w:val="24"/>
        </w:rPr>
        <w:t>四、竞投资格</w:t>
      </w:r>
      <w:r>
        <w:tab/>
      </w:r>
      <w:r>
        <w:fldChar w:fldCharType="begin"/>
      </w:r>
      <w:r>
        <w:instrText xml:space="preserve"> PAGEREF _Toc8410 \h </w:instrText>
      </w:r>
      <w:r>
        <w:fldChar w:fldCharType="separate"/>
      </w:r>
      <w:r>
        <w:t>17</w:t>
      </w:r>
      <w:r>
        <w:fldChar w:fldCharType="end"/>
      </w:r>
      <w:r>
        <w:rPr>
          <w:rFonts w:ascii="宋体" w:hAnsi="宋体"/>
          <w:color w:val="000000"/>
        </w:rPr>
        <w:fldChar w:fldCharType="end"/>
      </w:r>
    </w:p>
    <w:p w14:paraId="28E7C62E">
      <w:pPr>
        <w:pStyle w:val="17"/>
        <w:tabs>
          <w:tab w:val="right" w:leader="dot" w:pos="9639"/>
          <w:tab w:val="clear" w:pos="9000"/>
        </w:tabs>
      </w:pPr>
      <w:r>
        <w:rPr>
          <w:rFonts w:ascii="宋体" w:hAnsi="宋体"/>
          <w:color w:val="000000"/>
        </w:rPr>
        <w:fldChar w:fldCharType="begin"/>
      </w:r>
      <w:r>
        <w:rPr>
          <w:rFonts w:ascii="宋体" w:hAnsi="宋体"/>
        </w:rPr>
        <w:instrText xml:space="preserve"> HYPERLINK \l _Toc21400 </w:instrText>
      </w:r>
      <w:r>
        <w:rPr>
          <w:rFonts w:ascii="宋体" w:hAnsi="宋体"/>
        </w:rPr>
        <w:fldChar w:fldCharType="separate"/>
      </w:r>
      <w:r>
        <w:rPr>
          <w:rFonts w:hint="eastAsia" w:ascii="宋体" w:hAnsi="宋体"/>
          <w:szCs w:val="24"/>
        </w:rPr>
        <w:t>五、交易保证金</w:t>
      </w:r>
      <w:r>
        <w:tab/>
      </w:r>
      <w:r>
        <w:fldChar w:fldCharType="begin"/>
      </w:r>
      <w:r>
        <w:instrText xml:space="preserve"> PAGEREF _Toc21400 \h </w:instrText>
      </w:r>
      <w:r>
        <w:fldChar w:fldCharType="separate"/>
      </w:r>
      <w:r>
        <w:t>17</w:t>
      </w:r>
      <w:r>
        <w:fldChar w:fldCharType="end"/>
      </w:r>
      <w:r>
        <w:rPr>
          <w:rFonts w:ascii="宋体" w:hAnsi="宋体"/>
          <w:color w:val="000000"/>
        </w:rPr>
        <w:fldChar w:fldCharType="end"/>
      </w:r>
    </w:p>
    <w:p w14:paraId="1A2AAF85">
      <w:pPr>
        <w:pStyle w:val="17"/>
        <w:tabs>
          <w:tab w:val="right" w:leader="dot" w:pos="9639"/>
          <w:tab w:val="clear" w:pos="9000"/>
        </w:tabs>
      </w:pPr>
      <w:r>
        <w:rPr>
          <w:rFonts w:ascii="宋体" w:hAnsi="宋体"/>
          <w:color w:val="000000"/>
        </w:rPr>
        <w:fldChar w:fldCharType="begin"/>
      </w:r>
      <w:r>
        <w:rPr>
          <w:rFonts w:ascii="宋体" w:hAnsi="宋体"/>
        </w:rPr>
        <w:instrText xml:space="preserve"> HYPERLINK \l _Toc1165 </w:instrText>
      </w:r>
      <w:r>
        <w:rPr>
          <w:rFonts w:ascii="宋体" w:hAnsi="宋体"/>
        </w:rPr>
        <w:fldChar w:fldCharType="separate"/>
      </w:r>
      <w:r>
        <w:rPr>
          <w:rFonts w:hint="eastAsia" w:ascii="宋体" w:hAnsi="宋体"/>
          <w:szCs w:val="24"/>
        </w:rPr>
        <w:t>六、证明文件</w:t>
      </w:r>
      <w:r>
        <w:tab/>
      </w:r>
      <w:r>
        <w:fldChar w:fldCharType="begin"/>
      </w:r>
      <w:r>
        <w:instrText xml:space="preserve"> PAGEREF _Toc1165 \h </w:instrText>
      </w:r>
      <w:r>
        <w:fldChar w:fldCharType="separate"/>
      </w:r>
      <w:r>
        <w:t>18</w:t>
      </w:r>
      <w:r>
        <w:fldChar w:fldCharType="end"/>
      </w:r>
      <w:r>
        <w:rPr>
          <w:rFonts w:ascii="宋体" w:hAnsi="宋体"/>
          <w:color w:val="000000"/>
        </w:rPr>
        <w:fldChar w:fldCharType="end"/>
      </w:r>
    </w:p>
    <w:p w14:paraId="0A556899">
      <w:pPr>
        <w:pStyle w:val="17"/>
        <w:tabs>
          <w:tab w:val="right" w:leader="dot" w:pos="9639"/>
          <w:tab w:val="clear" w:pos="9000"/>
        </w:tabs>
      </w:pPr>
      <w:r>
        <w:rPr>
          <w:rFonts w:ascii="宋体" w:hAnsi="宋体"/>
          <w:color w:val="000000"/>
        </w:rPr>
        <w:fldChar w:fldCharType="begin"/>
      </w:r>
      <w:r>
        <w:rPr>
          <w:rFonts w:ascii="宋体" w:hAnsi="宋体"/>
        </w:rPr>
        <w:instrText xml:space="preserve"> HYPERLINK \l _Toc30034 </w:instrText>
      </w:r>
      <w:r>
        <w:rPr>
          <w:rFonts w:ascii="宋体" w:hAnsi="宋体"/>
        </w:rPr>
        <w:fldChar w:fldCharType="separate"/>
      </w:r>
      <w:r>
        <w:rPr>
          <w:rFonts w:hint="eastAsia" w:ascii="宋体" w:hAnsi="宋体"/>
          <w:szCs w:val="24"/>
        </w:rPr>
        <w:t>七、竞价方法及注意事项</w:t>
      </w:r>
      <w:r>
        <w:tab/>
      </w:r>
      <w:r>
        <w:fldChar w:fldCharType="begin"/>
      </w:r>
      <w:r>
        <w:instrText xml:space="preserve"> PAGEREF _Toc30034 \h </w:instrText>
      </w:r>
      <w:r>
        <w:fldChar w:fldCharType="separate"/>
      </w:r>
      <w:r>
        <w:t>18</w:t>
      </w:r>
      <w:r>
        <w:fldChar w:fldCharType="end"/>
      </w:r>
      <w:r>
        <w:rPr>
          <w:rFonts w:ascii="宋体" w:hAnsi="宋体"/>
          <w:color w:val="000000"/>
        </w:rPr>
        <w:fldChar w:fldCharType="end"/>
      </w:r>
    </w:p>
    <w:p w14:paraId="59B35A80">
      <w:pPr>
        <w:pStyle w:val="17"/>
        <w:tabs>
          <w:tab w:val="right" w:leader="dot" w:pos="9639"/>
          <w:tab w:val="clear" w:pos="9000"/>
        </w:tabs>
      </w:pPr>
      <w:r>
        <w:rPr>
          <w:rFonts w:ascii="宋体" w:hAnsi="宋体"/>
          <w:color w:val="000000"/>
        </w:rPr>
        <w:fldChar w:fldCharType="begin"/>
      </w:r>
      <w:r>
        <w:rPr>
          <w:rFonts w:ascii="宋体" w:hAnsi="宋体"/>
        </w:rPr>
        <w:instrText xml:space="preserve"> HYPERLINK \l _Toc14978 </w:instrText>
      </w:r>
      <w:r>
        <w:rPr>
          <w:rFonts w:ascii="宋体" w:hAnsi="宋体"/>
        </w:rPr>
        <w:fldChar w:fldCharType="separate"/>
      </w:r>
      <w:r>
        <w:rPr>
          <w:rFonts w:hint="eastAsia" w:ascii="宋体" w:hAnsi="宋体"/>
          <w:szCs w:val="24"/>
        </w:rPr>
        <w:t>八、成交确认书</w:t>
      </w:r>
      <w:r>
        <w:tab/>
      </w:r>
      <w:r>
        <w:fldChar w:fldCharType="begin"/>
      </w:r>
      <w:r>
        <w:instrText xml:space="preserve"> PAGEREF _Toc14978 \h </w:instrText>
      </w:r>
      <w:r>
        <w:fldChar w:fldCharType="separate"/>
      </w:r>
      <w:r>
        <w:t>19</w:t>
      </w:r>
      <w:r>
        <w:fldChar w:fldCharType="end"/>
      </w:r>
      <w:r>
        <w:rPr>
          <w:rFonts w:ascii="宋体" w:hAnsi="宋体"/>
          <w:color w:val="000000"/>
        </w:rPr>
        <w:fldChar w:fldCharType="end"/>
      </w:r>
    </w:p>
    <w:p w14:paraId="4B46DA64">
      <w:pPr>
        <w:pStyle w:val="17"/>
        <w:tabs>
          <w:tab w:val="right" w:leader="dot" w:pos="9639"/>
          <w:tab w:val="clear" w:pos="9000"/>
        </w:tabs>
      </w:pPr>
      <w:r>
        <w:rPr>
          <w:rFonts w:ascii="宋体" w:hAnsi="宋体"/>
          <w:color w:val="000000"/>
        </w:rPr>
        <w:fldChar w:fldCharType="begin"/>
      </w:r>
      <w:r>
        <w:rPr>
          <w:rFonts w:ascii="宋体" w:hAnsi="宋体"/>
        </w:rPr>
        <w:instrText xml:space="preserve"> HYPERLINK \l _Toc32041 </w:instrText>
      </w:r>
      <w:r>
        <w:rPr>
          <w:rFonts w:ascii="宋体" w:hAnsi="宋体"/>
        </w:rPr>
        <w:fldChar w:fldCharType="separate"/>
      </w:r>
      <w:r>
        <w:rPr>
          <w:rFonts w:hint="eastAsia" w:ascii="宋体" w:hAnsi="宋体"/>
          <w:szCs w:val="24"/>
        </w:rPr>
        <w:t>九、竞价结果公告</w:t>
      </w:r>
      <w:r>
        <w:tab/>
      </w:r>
      <w:r>
        <w:fldChar w:fldCharType="begin"/>
      </w:r>
      <w:r>
        <w:instrText xml:space="preserve"> PAGEREF _Toc32041 \h </w:instrText>
      </w:r>
      <w:r>
        <w:fldChar w:fldCharType="separate"/>
      </w:r>
      <w:r>
        <w:t>19</w:t>
      </w:r>
      <w:r>
        <w:fldChar w:fldCharType="end"/>
      </w:r>
      <w:r>
        <w:rPr>
          <w:rFonts w:ascii="宋体" w:hAnsi="宋体"/>
          <w:color w:val="000000"/>
        </w:rPr>
        <w:fldChar w:fldCharType="end"/>
      </w:r>
    </w:p>
    <w:p w14:paraId="37BCD7BF">
      <w:pPr>
        <w:pStyle w:val="17"/>
        <w:tabs>
          <w:tab w:val="right" w:leader="dot" w:pos="9639"/>
          <w:tab w:val="clear" w:pos="9000"/>
        </w:tabs>
      </w:pPr>
      <w:r>
        <w:rPr>
          <w:rFonts w:ascii="宋体" w:hAnsi="宋体"/>
          <w:color w:val="000000"/>
        </w:rPr>
        <w:fldChar w:fldCharType="begin"/>
      </w:r>
      <w:r>
        <w:rPr>
          <w:rFonts w:ascii="宋体" w:hAnsi="宋体"/>
        </w:rPr>
        <w:instrText xml:space="preserve"> HYPERLINK \l _Toc13445 </w:instrText>
      </w:r>
      <w:r>
        <w:rPr>
          <w:rFonts w:ascii="宋体" w:hAnsi="宋体"/>
        </w:rPr>
        <w:fldChar w:fldCharType="separate"/>
      </w:r>
      <w:r>
        <w:rPr>
          <w:rFonts w:hint="eastAsia" w:ascii="宋体" w:hAnsi="宋体"/>
          <w:szCs w:val="24"/>
        </w:rPr>
        <w:t>十、签订合同</w:t>
      </w:r>
      <w:r>
        <w:tab/>
      </w:r>
      <w:r>
        <w:fldChar w:fldCharType="begin"/>
      </w:r>
      <w:r>
        <w:instrText xml:space="preserve"> PAGEREF _Toc13445 \h </w:instrText>
      </w:r>
      <w:r>
        <w:fldChar w:fldCharType="separate"/>
      </w:r>
      <w:r>
        <w:t>19</w:t>
      </w:r>
      <w:r>
        <w:fldChar w:fldCharType="end"/>
      </w:r>
      <w:r>
        <w:rPr>
          <w:rFonts w:ascii="宋体" w:hAnsi="宋体"/>
          <w:color w:val="000000"/>
        </w:rPr>
        <w:fldChar w:fldCharType="end"/>
      </w:r>
    </w:p>
    <w:p w14:paraId="27CB255B">
      <w:pPr>
        <w:pStyle w:val="17"/>
        <w:tabs>
          <w:tab w:val="right" w:leader="dot" w:pos="9639"/>
          <w:tab w:val="clear" w:pos="9000"/>
        </w:tabs>
      </w:pPr>
      <w:r>
        <w:rPr>
          <w:rFonts w:ascii="宋体" w:hAnsi="宋体"/>
          <w:color w:val="000000"/>
        </w:rPr>
        <w:fldChar w:fldCharType="begin"/>
      </w:r>
      <w:r>
        <w:rPr>
          <w:rFonts w:ascii="宋体" w:hAnsi="宋体"/>
        </w:rPr>
        <w:instrText xml:space="preserve"> HYPERLINK \l _Toc11947 </w:instrText>
      </w:r>
      <w:r>
        <w:rPr>
          <w:rFonts w:ascii="宋体" w:hAnsi="宋体"/>
        </w:rPr>
        <w:fldChar w:fldCharType="separate"/>
      </w:r>
      <w:r>
        <w:rPr>
          <w:rFonts w:hint="eastAsia" w:ascii="宋体" w:hAnsi="宋体"/>
          <w:szCs w:val="24"/>
        </w:rPr>
        <w:t>十一、处罚机制</w:t>
      </w:r>
      <w:r>
        <w:tab/>
      </w:r>
      <w:r>
        <w:fldChar w:fldCharType="begin"/>
      </w:r>
      <w:r>
        <w:instrText xml:space="preserve"> PAGEREF _Toc11947 \h </w:instrText>
      </w:r>
      <w:r>
        <w:fldChar w:fldCharType="separate"/>
      </w:r>
      <w:r>
        <w:t>19</w:t>
      </w:r>
      <w:r>
        <w:fldChar w:fldCharType="end"/>
      </w:r>
      <w:r>
        <w:rPr>
          <w:rFonts w:ascii="宋体" w:hAnsi="宋体"/>
          <w:color w:val="000000"/>
        </w:rPr>
        <w:fldChar w:fldCharType="end"/>
      </w:r>
    </w:p>
    <w:p w14:paraId="1F8A2DB2">
      <w:pPr>
        <w:pStyle w:val="17"/>
        <w:tabs>
          <w:tab w:val="right" w:leader="dot" w:pos="9639"/>
          <w:tab w:val="clear" w:pos="9000"/>
        </w:tabs>
      </w:pPr>
      <w:r>
        <w:rPr>
          <w:rFonts w:ascii="宋体" w:hAnsi="宋体"/>
          <w:color w:val="000000"/>
        </w:rPr>
        <w:fldChar w:fldCharType="begin"/>
      </w:r>
      <w:r>
        <w:rPr>
          <w:rFonts w:ascii="宋体" w:hAnsi="宋体"/>
        </w:rPr>
        <w:instrText xml:space="preserve"> HYPERLINK \l _Toc17657 </w:instrText>
      </w:r>
      <w:r>
        <w:rPr>
          <w:rFonts w:ascii="宋体" w:hAnsi="宋体"/>
        </w:rPr>
        <w:fldChar w:fldCharType="separate"/>
      </w:r>
      <w:r>
        <w:rPr>
          <w:rFonts w:hint="eastAsia" w:ascii="宋体" w:hAnsi="宋体"/>
          <w:szCs w:val="24"/>
        </w:rPr>
        <w:t>十二、其他注意事项</w:t>
      </w:r>
      <w:r>
        <w:tab/>
      </w:r>
      <w:r>
        <w:fldChar w:fldCharType="begin"/>
      </w:r>
      <w:r>
        <w:instrText xml:space="preserve"> PAGEREF _Toc17657 \h </w:instrText>
      </w:r>
      <w:r>
        <w:fldChar w:fldCharType="separate"/>
      </w:r>
      <w:r>
        <w:t>20</w:t>
      </w:r>
      <w:r>
        <w:fldChar w:fldCharType="end"/>
      </w:r>
      <w:r>
        <w:rPr>
          <w:rFonts w:ascii="宋体" w:hAnsi="宋体"/>
          <w:color w:val="000000"/>
        </w:rPr>
        <w:fldChar w:fldCharType="end"/>
      </w:r>
    </w:p>
    <w:p w14:paraId="10740E74">
      <w:pPr>
        <w:pStyle w:val="24"/>
        <w:tabs>
          <w:tab w:val="right" w:leader="dot" w:pos="9639"/>
          <w:tab w:val="clear" w:pos="9017"/>
        </w:tabs>
      </w:pPr>
      <w:r>
        <w:rPr>
          <w:rFonts w:ascii="宋体" w:hAnsi="宋体"/>
          <w:color w:val="000000"/>
        </w:rPr>
        <w:fldChar w:fldCharType="begin"/>
      </w:r>
      <w:r>
        <w:rPr>
          <w:rFonts w:ascii="宋体" w:hAnsi="宋体"/>
        </w:rPr>
        <w:instrText xml:space="preserve"> HYPERLINK \l _Toc894 </w:instrText>
      </w:r>
      <w:r>
        <w:rPr>
          <w:rFonts w:ascii="宋体" w:hAnsi="宋体"/>
        </w:rPr>
        <w:fldChar w:fldCharType="separate"/>
      </w:r>
      <w:r>
        <w:rPr>
          <w:rFonts w:hint="eastAsia" w:ascii="宋体" w:hAnsi="宋体"/>
          <w:szCs w:val="72"/>
        </w:rPr>
        <w:t>第三章 合同格式</w:t>
      </w:r>
      <w:r>
        <w:tab/>
      </w:r>
      <w:r>
        <w:fldChar w:fldCharType="begin"/>
      </w:r>
      <w:r>
        <w:instrText xml:space="preserve"> PAGEREF _Toc894 \h </w:instrText>
      </w:r>
      <w:r>
        <w:fldChar w:fldCharType="separate"/>
      </w:r>
      <w:r>
        <w:t>21</w:t>
      </w:r>
      <w:r>
        <w:fldChar w:fldCharType="end"/>
      </w:r>
      <w:r>
        <w:rPr>
          <w:rFonts w:ascii="宋体" w:hAnsi="宋体"/>
          <w:color w:val="000000"/>
        </w:rPr>
        <w:fldChar w:fldCharType="end"/>
      </w:r>
    </w:p>
    <w:p w14:paraId="64F310B9">
      <w:pPr>
        <w:pStyle w:val="24"/>
        <w:tabs>
          <w:tab w:val="right" w:leader="dot" w:pos="9639"/>
          <w:tab w:val="clear" w:pos="9017"/>
        </w:tabs>
      </w:pPr>
      <w:r>
        <w:rPr>
          <w:rFonts w:ascii="宋体" w:hAnsi="宋体"/>
          <w:color w:val="000000"/>
        </w:rPr>
        <w:fldChar w:fldCharType="begin"/>
      </w:r>
      <w:r>
        <w:rPr>
          <w:rFonts w:ascii="宋体" w:hAnsi="宋体"/>
        </w:rPr>
        <w:instrText xml:space="preserve"> HYPERLINK \l _Toc21649 </w:instrText>
      </w:r>
      <w:r>
        <w:rPr>
          <w:rFonts w:ascii="宋体" w:hAnsi="宋体"/>
        </w:rPr>
        <w:fldChar w:fldCharType="separate"/>
      </w:r>
      <w:r>
        <w:rPr>
          <w:rFonts w:hint="eastAsia" w:ascii="宋体" w:hAnsi="宋体"/>
          <w:szCs w:val="72"/>
        </w:rPr>
        <w:t>第四章 证明文件格式</w:t>
      </w:r>
      <w:r>
        <w:tab/>
      </w:r>
      <w:r>
        <w:fldChar w:fldCharType="begin"/>
      </w:r>
      <w:r>
        <w:instrText xml:space="preserve"> PAGEREF _Toc21649 \h </w:instrText>
      </w:r>
      <w:r>
        <w:fldChar w:fldCharType="separate"/>
      </w:r>
      <w:r>
        <w:t>24</w:t>
      </w:r>
      <w:r>
        <w:fldChar w:fldCharType="end"/>
      </w:r>
      <w:r>
        <w:rPr>
          <w:rFonts w:ascii="宋体" w:hAnsi="宋体"/>
          <w:color w:val="000000"/>
        </w:rPr>
        <w:fldChar w:fldCharType="end"/>
      </w:r>
    </w:p>
    <w:p w14:paraId="39B9F628">
      <w:pPr>
        <w:pStyle w:val="17"/>
        <w:tabs>
          <w:tab w:val="right" w:leader="dot" w:pos="9639"/>
          <w:tab w:val="clear" w:pos="9000"/>
        </w:tabs>
      </w:pPr>
      <w:r>
        <w:rPr>
          <w:rFonts w:ascii="宋体" w:hAnsi="宋体"/>
          <w:color w:val="000000"/>
        </w:rPr>
        <w:fldChar w:fldCharType="begin"/>
      </w:r>
      <w:r>
        <w:rPr>
          <w:rFonts w:ascii="宋体" w:hAnsi="宋体"/>
        </w:rPr>
        <w:instrText xml:space="preserve"> HYPERLINK \l _Toc17892 </w:instrText>
      </w:r>
      <w:r>
        <w:rPr>
          <w:rFonts w:ascii="宋体" w:hAnsi="宋体"/>
        </w:rPr>
        <w:fldChar w:fldCharType="separate"/>
      </w:r>
      <w:r>
        <w:rPr>
          <w:rFonts w:hint="eastAsia"/>
        </w:rPr>
        <w:t>封面</w:t>
      </w:r>
      <w:r>
        <w:tab/>
      </w:r>
      <w:r>
        <w:fldChar w:fldCharType="begin"/>
      </w:r>
      <w:r>
        <w:instrText xml:space="preserve"> PAGEREF _Toc17892 \h </w:instrText>
      </w:r>
      <w:r>
        <w:fldChar w:fldCharType="separate"/>
      </w:r>
      <w:r>
        <w:t>25</w:t>
      </w:r>
      <w:r>
        <w:fldChar w:fldCharType="end"/>
      </w:r>
      <w:r>
        <w:rPr>
          <w:rFonts w:ascii="宋体" w:hAnsi="宋体"/>
          <w:color w:val="000000"/>
        </w:rPr>
        <w:fldChar w:fldCharType="end"/>
      </w:r>
    </w:p>
    <w:p w14:paraId="7D46EAF4">
      <w:pPr>
        <w:pStyle w:val="17"/>
        <w:tabs>
          <w:tab w:val="right" w:leader="dot" w:pos="9639"/>
          <w:tab w:val="clear" w:pos="9000"/>
        </w:tabs>
      </w:pPr>
      <w:r>
        <w:rPr>
          <w:rFonts w:ascii="宋体" w:hAnsi="宋体"/>
          <w:color w:val="000000"/>
        </w:rPr>
        <w:fldChar w:fldCharType="begin"/>
      </w:r>
      <w:r>
        <w:rPr>
          <w:rFonts w:ascii="宋体" w:hAnsi="宋体"/>
        </w:rPr>
        <w:instrText xml:space="preserve"> HYPERLINK \l _Toc29876 </w:instrText>
      </w:r>
      <w:r>
        <w:rPr>
          <w:rFonts w:ascii="宋体" w:hAnsi="宋体"/>
        </w:rPr>
        <w:fldChar w:fldCharType="separate"/>
      </w:r>
      <w:r>
        <w:rPr>
          <w:rFonts w:hint="eastAsia" w:ascii="宋体" w:hAnsi="宋体"/>
        </w:rPr>
        <w:t>竞投人证明书</w:t>
      </w:r>
      <w:r>
        <w:tab/>
      </w:r>
      <w:r>
        <w:fldChar w:fldCharType="begin"/>
      </w:r>
      <w:r>
        <w:instrText xml:space="preserve"> PAGEREF _Toc29876 \h </w:instrText>
      </w:r>
      <w:r>
        <w:fldChar w:fldCharType="separate"/>
      </w:r>
      <w:r>
        <w:t>26</w:t>
      </w:r>
      <w:r>
        <w:fldChar w:fldCharType="end"/>
      </w:r>
      <w:r>
        <w:rPr>
          <w:rFonts w:ascii="宋体" w:hAnsi="宋体"/>
          <w:color w:val="000000"/>
        </w:rPr>
        <w:fldChar w:fldCharType="end"/>
      </w:r>
    </w:p>
    <w:p w14:paraId="670C09E0">
      <w:pPr>
        <w:pStyle w:val="17"/>
        <w:tabs>
          <w:tab w:val="right" w:leader="dot" w:pos="9639"/>
          <w:tab w:val="clear" w:pos="9000"/>
        </w:tabs>
      </w:pPr>
      <w:r>
        <w:rPr>
          <w:rFonts w:ascii="宋体" w:hAnsi="宋体"/>
          <w:color w:val="000000"/>
        </w:rPr>
        <w:fldChar w:fldCharType="begin"/>
      </w:r>
      <w:r>
        <w:rPr>
          <w:rFonts w:ascii="宋体" w:hAnsi="宋体"/>
        </w:rPr>
        <w:instrText xml:space="preserve"> HYPERLINK \l _Toc1260 </w:instrText>
      </w:r>
      <w:r>
        <w:rPr>
          <w:rFonts w:ascii="宋体" w:hAnsi="宋体"/>
        </w:rPr>
        <w:fldChar w:fldCharType="separate"/>
      </w:r>
      <w:r>
        <w:rPr>
          <w:rFonts w:hint="eastAsia" w:ascii="宋体" w:hAnsi="宋体"/>
        </w:rPr>
        <w:t>法定代表人（其他组织经营者）证明书</w:t>
      </w:r>
      <w:r>
        <w:tab/>
      </w:r>
      <w:r>
        <w:fldChar w:fldCharType="begin"/>
      </w:r>
      <w:r>
        <w:instrText xml:space="preserve"> PAGEREF _Toc1260 \h </w:instrText>
      </w:r>
      <w:r>
        <w:fldChar w:fldCharType="separate"/>
      </w:r>
      <w:r>
        <w:t>27</w:t>
      </w:r>
      <w:r>
        <w:fldChar w:fldCharType="end"/>
      </w:r>
      <w:r>
        <w:rPr>
          <w:rFonts w:ascii="宋体" w:hAnsi="宋体"/>
          <w:color w:val="000000"/>
        </w:rPr>
        <w:fldChar w:fldCharType="end"/>
      </w:r>
    </w:p>
    <w:p w14:paraId="0B0DD496">
      <w:pPr>
        <w:pStyle w:val="17"/>
        <w:tabs>
          <w:tab w:val="right" w:leader="dot" w:pos="9639"/>
          <w:tab w:val="clear" w:pos="9000"/>
        </w:tabs>
      </w:pPr>
      <w:r>
        <w:rPr>
          <w:rFonts w:ascii="宋体" w:hAnsi="宋体"/>
          <w:color w:val="000000"/>
        </w:rPr>
        <w:fldChar w:fldCharType="begin"/>
      </w:r>
      <w:r>
        <w:rPr>
          <w:rFonts w:ascii="宋体" w:hAnsi="宋体"/>
        </w:rPr>
        <w:instrText xml:space="preserve"> HYPERLINK \l _Toc3068 </w:instrText>
      </w:r>
      <w:r>
        <w:rPr>
          <w:rFonts w:ascii="宋体" w:hAnsi="宋体"/>
        </w:rPr>
        <w:fldChar w:fldCharType="separate"/>
      </w:r>
      <w:r>
        <w:rPr>
          <w:rFonts w:ascii="宋体" w:hAnsi="宋体"/>
        </w:rPr>
        <w:t>法定代表人</w:t>
      </w:r>
      <w:r>
        <w:rPr>
          <w:rFonts w:hint="eastAsia" w:ascii="宋体" w:hAnsi="宋体"/>
        </w:rPr>
        <w:t>（其他组织经营者）</w:t>
      </w:r>
      <w:r>
        <w:rPr>
          <w:rFonts w:ascii="宋体" w:hAnsi="宋体"/>
        </w:rPr>
        <w:t>授权书</w:t>
      </w:r>
      <w:r>
        <w:tab/>
      </w:r>
      <w:r>
        <w:fldChar w:fldCharType="begin"/>
      </w:r>
      <w:r>
        <w:instrText xml:space="preserve"> PAGEREF _Toc3068 \h </w:instrText>
      </w:r>
      <w:r>
        <w:fldChar w:fldCharType="separate"/>
      </w:r>
      <w:r>
        <w:t>28</w:t>
      </w:r>
      <w:r>
        <w:fldChar w:fldCharType="end"/>
      </w:r>
      <w:r>
        <w:rPr>
          <w:rFonts w:ascii="宋体" w:hAnsi="宋体"/>
          <w:color w:val="000000"/>
        </w:rPr>
        <w:fldChar w:fldCharType="end"/>
      </w:r>
    </w:p>
    <w:p w14:paraId="6E9F5F13">
      <w:pPr>
        <w:pStyle w:val="17"/>
        <w:tabs>
          <w:tab w:val="right" w:leader="dot" w:pos="9639"/>
          <w:tab w:val="clear" w:pos="9000"/>
        </w:tabs>
      </w:pPr>
      <w:r>
        <w:rPr>
          <w:rFonts w:ascii="宋体" w:hAnsi="宋体"/>
          <w:color w:val="000000"/>
        </w:rPr>
        <w:fldChar w:fldCharType="begin"/>
      </w:r>
      <w:r>
        <w:rPr>
          <w:rFonts w:ascii="宋体" w:hAnsi="宋体"/>
        </w:rPr>
        <w:instrText xml:space="preserve"> HYPERLINK \l _Toc26257 </w:instrText>
      </w:r>
      <w:r>
        <w:rPr>
          <w:rFonts w:ascii="宋体" w:hAnsi="宋体"/>
        </w:rPr>
        <w:fldChar w:fldCharType="separate"/>
      </w:r>
      <w:r>
        <w:rPr>
          <w:rFonts w:hint="eastAsia" w:ascii="宋体" w:hAnsi="宋体"/>
        </w:rPr>
        <w:t>陪同人员证明</w:t>
      </w:r>
      <w:r>
        <w:rPr>
          <w:rFonts w:ascii="宋体" w:hAnsi="宋体"/>
        </w:rPr>
        <w:t>书</w:t>
      </w:r>
      <w:r>
        <w:tab/>
      </w:r>
      <w:r>
        <w:fldChar w:fldCharType="begin"/>
      </w:r>
      <w:r>
        <w:instrText xml:space="preserve"> PAGEREF _Toc26257 \h </w:instrText>
      </w:r>
      <w:r>
        <w:fldChar w:fldCharType="separate"/>
      </w:r>
      <w:r>
        <w:t>29</w:t>
      </w:r>
      <w:r>
        <w:fldChar w:fldCharType="end"/>
      </w:r>
      <w:r>
        <w:rPr>
          <w:rFonts w:ascii="宋体" w:hAnsi="宋体"/>
          <w:color w:val="000000"/>
        </w:rPr>
        <w:fldChar w:fldCharType="end"/>
      </w:r>
    </w:p>
    <w:p w14:paraId="665CD91B">
      <w:pPr>
        <w:pStyle w:val="24"/>
        <w:tabs>
          <w:tab w:val="right" w:leader="dot" w:pos="9639"/>
          <w:tab w:val="clear" w:pos="9017"/>
        </w:tabs>
      </w:pPr>
      <w:r>
        <w:rPr>
          <w:rFonts w:ascii="宋体" w:hAnsi="宋体"/>
          <w:color w:val="000000"/>
        </w:rPr>
        <w:fldChar w:fldCharType="begin"/>
      </w:r>
      <w:r>
        <w:rPr>
          <w:rFonts w:ascii="宋体" w:hAnsi="宋体"/>
        </w:rPr>
        <w:instrText xml:space="preserve"> HYPERLINK \l _Toc692 </w:instrText>
      </w:r>
      <w:r>
        <w:rPr>
          <w:rFonts w:ascii="宋体" w:hAnsi="宋体"/>
        </w:rPr>
        <w:fldChar w:fldCharType="separate"/>
      </w:r>
      <w:r>
        <w:rPr>
          <w:rFonts w:hint="eastAsia" w:ascii="宋体" w:hAnsi="宋体"/>
          <w:szCs w:val="72"/>
        </w:rPr>
        <w:t>第五章 附件</w:t>
      </w:r>
      <w:r>
        <w:tab/>
      </w:r>
      <w:r>
        <w:fldChar w:fldCharType="begin"/>
      </w:r>
      <w:r>
        <w:instrText xml:space="preserve"> PAGEREF _Toc692 \h </w:instrText>
      </w:r>
      <w:r>
        <w:fldChar w:fldCharType="separate"/>
      </w:r>
      <w:r>
        <w:t>30</w:t>
      </w:r>
      <w:r>
        <w:fldChar w:fldCharType="end"/>
      </w:r>
      <w:r>
        <w:rPr>
          <w:rFonts w:ascii="宋体" w:hAnsi="宋体"/>
          <w:color w:val="000000"/>
        </w:rPr>
        <w:fldChar w:fldCharType="end"/>
      </w:r>
    </w:p>
    <w:p w14:paraId="4B60EABF">
      <w:pPr>
        <w:spacing w:line="360" w:lineRule="auto"/>
        <w:rPr>
          <w:rFonts w:ascii="宋体" w:hAnsi="宋体"/>
          <w:color w:val="000000"/>
          <w:sz w:val="24"/>
        </w:rPr>
      </w:pPr>
      <w:r>
        <w:rPr>
          <w:rFonts w:ascii="宋体" w:hAnsi="宋体"/>
          <w:color w:val="000000"/>
        </w:rPr>
        <w:fldChar w:fldCharType="end"/>
      </w:r>
    </w:p>
    <w:p w14:paraId="645BA40E">
      <w:pPr>
        <w:pStyle w:val="19"/>
        <w:jc w:val="center"/>
        <w:rPr>
          <w:color w:val="000000"/>
          <w:sz w:val="52"/>
        </w:rPr>
      </w:pPr>
      <w:r>
        <w:rPr>
          <w:color w:val="000000"/>
        </w:rPr>
        <w:br w:type="page"/>
      </w:r>
      <w:bookmarkStart w:id="173" w:name="_GoBack"/>
      <w:bookmarkEnd w:id="173"/>
    </w:p>
    <w:p w14:paraId="1EEA637D">
      <w:pPr>
        <w:pStyle w:val="4"/>
        <w:spacing w:line="360" w:lineRule="auto"/>
        <w:rPr>
          <w:rFonts w:ascii="宋体" w:hAnsi="宋体"/>
          <w:color w:val="000000"/>
          <w:sz w:val="72"/>
          <w:szCs w:val="72"/>
        </w:rPr>
      </w:pPr>
    </w:p>
    <w:p w14:paraId="53748F50">
      <w:pPr>
        <w:rPr>
          <w:color w:val="000000"/>
        </w:rPr>
      </w:pPr>
    </w:p>
    <w:p w14:paraId="36A7156D">
      <w:pPr>
        <w:rPr>
          <w:color w:val="000000"/>
        </w:rPr>
      </w:pPr>
    </w:p>
    <w:p w14:paraId="0E74836B">
      <w:pPr>
        <w:rPr>
          <w:color w:val="000000"/>
        </w:rPr>
      </w:pPr>
    </w:p>
    <w:p w14:paraId="0CBC719F">
      <w:pPr>
        <w:pStyle w:val="4"/>
        <w:spacing w:line="360" w:lineRule="auto"/>
        <w:jc w:val="center"/>
        <w:rPr>
          <w:rFonts w:ascii="宋体" w:hAnsi="宋体"/>
          <w:color w:val="000000"/>
          <w:sz w:val="72"/>
          <w:szCs w:val="72"/>
        </w:rPr>
      </w:pPr>
      <w:bookmarkStart w:id="2" w:name="_Toc27428"/>
      <w:bookmarkStart w:id="3" w:name="_Toc30291"/>
      <w:bookmarkStart w:id="4" w:name="_Toc10326"/>
      <w:bookmarkStart w:id="5" w:name="_Toc12630"/>
      <w:bookmarkStart w:id="6" w:name="_Toc1570612545"/>
      <w:bookmarkStart w:id="7" w:name="_Toc16684"/>
      <w:r>
        <w:rPr>
          <w:rFonts w:hint="eastAsia" w:ascii="宋体" w:hAnsi="宋体"/>
          <w:color w:val="000000"/>
          <w:sz w:val="72"/>
          <w:szCs w:val="72"/>
        </w:rPr>
        <w:t>第一章 竞价邀请函</w:t>
      </w:r>
      <w:bookmarkEnd w:id="2"/>
      <w:bookmarkEnd w:id="3"/>
      <w:bookmarkEnd w:id="4"/>
      <w:bookmarkEnd w:id="5"/>
      <w:bookmarkEnd w:id="6"/>
      <w:bookmarkEnd w:id="7"/>
    </w:p>
    <w:p w14:paraId="7CEFE0C9">
      <w:pPr>
        <w:pStyle w:val="19"/>
        <w:rPr>
          <w:rFonts w:ascii="宋体" w:hAnsi="宋体"/>
          <w:color w:val="000000"/>
        </w:rPr>
      </w:pPr>
    </w:p>
    <w:p w14:paraId="615E52E7">
      <w:pPr>
        <w:pStyle w:val="7"/>
        <w:spacing w:before="0" w:after="0" w:line="360" w:lineRule="auto"/>
        <w:jc w:val="center"/>
        <w:rPr>
          <w:rStyle w:val="33"/>
          <w:rFonts w:eastAsia="宋体"/>
          <w:b/>
          <w:bCs w:val="0"/>
          <w:color w:val="000000"/>
          <w:sz w:val="28"/>
        </w:rPr>
      </w:pPr>
      <w:r>
        <w:rPr>
          <w:rFonts w:ascii="宋体" w:hAnsi="宋体" w:eastAsia="宋体"/>
          <w:color w:val="000000"/>
          <w:sz w:val="36"/>
        </w:rPr>
        <w:br w:type="page"/>
      </w:r>
      <w:r>
        <w:rPr>
          <w:rStyle w:val="33"/>
          <w:rFonts w:hint="eastAsia" w:eastAsia="宋体"/>
          <w:b/>
          <w:bCs w:val="0"/>
          <w:color w:val="000000"/>
          <w:sz w:val="28"/>
        </w:rPr>
        <w:t>第一章  竞价邀请函</w:t>
      </w:r>
    </w:p>
    <w:p w14:paraId="542571D5">
      <w:pPr>
        <w:pStyle w:val="66"/>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广东省特种设备检测研究院顺德检测院（以下简称</w:t>
      </w:r>
      <w:r>
        <w:rPr>
          <w:rFonts w:ascii="宋体" w:hAnsi="宋体" w:cs="宋体"/>
          <w:color w:val="000000"/>
          <w:kern w:val="0"/>
          <w:sz w:val="24"/>
        </w:rPr>
        <w:t>“</w:t>
      </w:r>
      <w:r>
        <w:rPr>
          <w:rFonts w:hint="eastAsia" w:ascii="宋体" w:hAnsi="宋体" w:cs="宋体"/>
          <w:color w:val="000000"/>
          <w:kern w:val="0"/>
          <w:sz w:val="24"/>
        </w:rPr>
        <w:t>采购人</w:t>
      </w:r>
      <w:r>
        <w:rPr>
          <w:rFonts w:ascii="宋体" w:hAnsi="宋体" w:cs="宋体"/>
          <w:color w:val="000000"/>
          <w:kern w:val="0"/>
          <w:sz w:val="24"/>
        </w:rPr>
        <w:t>”</w:t>
      </w:r>
      <w:r>
        <w:rPr>
          <w:rFonts w:hint="eastAsia" w:ascii="宋体" w:hAnsi="宋体" w:cs="宋体"/>
          <w:color w:val="000000"/>
          <w:kern w:val="0"/>
          <w:sz w:val="24"/>
        </w:rPr>
        <w:t>） 对</w:t>
      </w:r>
      <w:r>
        <w:rPr>
          <w:rFonts w:hint="eastAsia" w:ascii="宋体" w:hAnsi="宋体" w:cs="宋体"/>
          <w:color w:val="000000"/>
          <w:kern w:val="0"/>
          <w:sz w:val="24"/>
          <w:u w:val="single"/>
        </w:rPr>
        <w:t>顺德检测院新疆服务中心伊犁办事处易耗品采购项目</w:t>
      </w:r>
      <w:r>
        <w:rPr>
          <w:rFonts w:hint="eastAsia" w:ascii="宋体" w:hAnsi="宋体" w:cs="宋体"/>
          <w:color w:val="000000"/>
          <w:kern w:val="0"/>
          <w:sz w:val="24"/>
        </w:rPr>
        <w:t>项目进行竞投，欢迎有意参加竞投的人士报名参与咨询和竞投。</w:t>
      </w:r>
    </w:p>
    <w:p w14:paraId="553802A7">
      <w:pPr>
        <w:pStyle w:val="66"/>
        <w:numPr>
          <w:ilvl w:val="0"/>
          <w:numId w:val="0"/>
        </w:numPr>
        <w:spacing w:line="360" w:lineRule="auto"/>
        <w:ind w:firstLine="482" w:firstLineChars="200"/>
        <w:rPr>
          <w:rFonts w:ascii="宋体" w:hAnsi="宋体" w:cs="宋体"/>
          <w:color w:val="000000"/>
          <w:kern w:val="0"/>
          <w:sz w:val="24"/>
          <w:highlight w:val="none"/>
        </w:rPr>
      </w:pPr>
      <w:r>
        <w:rPr>
          <w:rFonts w:hint="eastAsia" w:ascii="宋体" w:hAnsi="宋体" w:eastAsia="宋体" w:cs="宋体"/>
          <w:b/>
          <w:bCs/>
          <w:color w:val="000000"/>
          <w:kern w:val="0"/>
          <w:sz w:val="24"/>
          <w:szCs w:val="24"/>
          <w:lang w:val="en-US" w:eastAsia="zh-CN" w:bidi="ar-SA"/>
        </w:rPr>
        <w:t>一、</w:t>
      </w:r>
      <w:r>
        <w:rPr>
          <w:rFonts w:hint="eastAsia" w:ascii="宋体" w:hAnsi="宋体" w:cs="宋体"/>
          <w:b/>
          <w:bCs/>
          <w:color w:val="000000"/>
          <w:kern w:val="0"/>
          <w:sz w:val="24"/>
          <w:highlight w:val="none"/>
        </w:rPr>
        <w:t>竞投项目编号：</w:t>
      </w:r>
      <w:r>
        <w:rPr>
          <w:rFonts w:hint="eastAsia" w:ascii="宋体" w:hAnsi="宋体" w:cs="宋体"/>
          <w:color w:val="000000"/>
          <w:kern w:val="0"/>
          <w:sz w:val="24"/>
          <w:highlight w:val="none"/>
        </w:rPr>
        <w:t>SDTJY25006</w:t>
      </w:r>
    </w:p>
    <w:p w14:paraId="6B203291">
      <w:pPr>
        <w:pStyle w:val="66"/>
        <w:numPr>
          <w:ilvl w:val="0"/>
          <w:numId w:val="0"/>
        </w:numPr>
        <w:spacing w:line="360" w:lineRule="auto"/>
        <w:ind w:firstLine="482" w:firstLineChars="200"/>
        <w:rPr>
          <w:rFonts w:ascii="宋体" w:hAnsi="宋体" w:cs="宋体"/>
          <w:color w:val="000000"/>
          <w:kern w:val="0"/>
          <w:sz w:val="24"/>
          <w:highlight w:val="none"/>
        </w:rPr>
      </w:pPr>
      <w:r>
        <w:rPr>
          <w:rFonts w:hint="eastAsia" w:ascii="宋体" w:hAnsi="宋体" w:eastAsia="宋体" w:cs="宋体"/>
          <w:b/>
          <w:bCs/>
          <w:color w:val="000000"/>
          <w:kern w:val="0"/>
          <w:sz w:val="24"/>
          <w:szCs w:val="24"/>
          <w:lang w:val="en-US" w:eastAsia="zh-CN" w:bidi="ar-SA"/>
        </w:rPr>
        <w:t>二、</w:t>
      </w:r>
      <w:r>
        <w:rPr>
          <w:rFonts w:hint="eastAsia" w:ascii="宋体" w:hAnsi="宋体" w:cs="宋体"/>
          <w:b/>
          <w:bCs/>
          <w:color w:val="000000"/>
          <w:kern w:val="0"/>
          <w:sz w:val="24"/>
          <w:highlight w:val="none"/>
        </w:rPr>
        <w:t>项目名称：</w:t>
      </w:r>
      <w:r>
        <w:rPr>
          <w:rFonts w:hint="eastAsia" w:ascii="宋体" w:hAnsi="宋体" w:cs="宋体"/>
          <w:color w:val="000000"/>
          <w:kern w:val="0"/>
          <w:sz w:val="24"/>
          <w:highlight w:val="none"/>
        </w:rPr>
        <w:t>顺德检测院新疆服务中心伊犁办事处易耗品采购项目</w:t>
      </w:r>
    </w:p>
    <w:p w14:paraId="16D8D9B4">
      <w:pPr>
        <w:pStyle w:val="66"/>
        <w:numPr>
          <w:ilvl w:val="0"/>
          <w:numId w:val="0"/>
        </w:numPr>
        <w:spacing w:line="360" w:lineRule="auto"/>
        <w:ind w:left="0" w:leftChars="0" w:firstLine="482" w:firstLineChars="200"/>
        <w:rPr>
          <w:rFonts w:hint="eastAsia" w:ascii="宋体" w:hAnsi="宋体" w:cs="宋体"/>
          <w:color w:val="000000"/>
          <w:kern w:val="0"/>
          <w:sz w:val="24"/>
          <w:highlight w:val="none"/>
        </w:rPr>
      </w:pPr>
      <w:r>
        <w:rPr>
          <w:rFonts w:hint="eastAsia" w:ascii="宋体" w:hAnsi="宋体" w:eastAsia="宋体" w:cs="宋体"/>
          <w:b/>
          <w:bCs/>
          <w:color w:val="000000"/>
          <w:kern w:val="0"/>
          <w:sz w:val="24"/>
          <w:szCs w:val="24"/>
          <w:lang w:val="en-US" w:eastAsia="zh-CN" w:bidi="ar-SA"/>
        </w:rPr>
        <w:t>三、</w:t>
      </w:r>
      <w:r>
        <w:rPr>
          <w:rFonts w:hint="eastAsia" w:ascii="宋体" w:hAnsi="宋体" w:cs="宋体"/>
          <w:b/>
          <w:bCs/>
          <w:color w:val="000000"/>
          <w:kern w:val="0"/>
          <w:sz w:val="24"/>
          <w:highlight w:val="none"/>
        </w:rPr>
        <w:t>采购项目预算金额（单位：元）：</w:t>
      </w:r>
      <w:r>
        <w:rPr>
          <w:rFonts w:hint="eastAsia" w:ascii="宋体" w:hAnsi="宋体" w:cs="宋体"/>
          <w:b/>
          <w:bCs/>
          <w:color w:val="000000"/>
          <w:kern w:val="0"/>
          <w:sz w:val="24"/>
          <w:highlight w:val="none"/>
          <w:lang w:val="en-US" w:eastAsia="zh-CN"/>
        </w:rPr>
        <w:t>253690.00</w:t>
      </w:r>
    </w:p>
    <w:p w14:paraId="70903807">
      <w:pPr>
        <w:pStyle w:val="66"/>
        <w:numPr>
          <w:ilvl w:val="0"/>
          <w:numId w:val="0"/>
        </w:numPr>
        <w:spacing w:line="360" w:lineRule="auto"/>
        <w:ind w:left="0" w:leftChars="0" w:firstLine="482" w:firstLineChars="200"/>
        <w:rPr>
          <w:rFonts w:hint="default" w:ascii="宋体" w:hAnsi="宋体" w:cs="宋体"/>
          <w:color w:val="000000"/>
          <w:kern w:val="0"/>
          <w:sz w:val="24"/>
          <w:highlight w:val="none"/>
          <w:lang w:val="en-US"/>
        </w:rPr>
      </w:pPr>
      <w:r>
        <w:rPr>
          <w:rFonts w:hint="eastAsia" w:ascii="宋体" w:hAnsi="宋体" w:eastAsia="宋体" w:cs="宋体"/>
          <w:b/>
          <w:bCs/>
          <w:color w:val="000000"/>
          <w:kern w:val="0"/>
          <w:sz w:val="24"/>
          <w:szCs w:val="24"/>
          <w:lang w:val="en-US" w:eastAsia="zh-CN" w:bidi="ar-SA"/>
        </w:rPr>
        <w:t>四、</w:t>
      </w:r>
      <w:r>
        <w:rPr>
          <w:rFonts w:hint="eastAsia" w:ascii="宋体" w:hAnsi="宋体" w:cs="宋体"/>
          <w:b/>
          <w:bCs/>
          <w:color w:val="000000"/>
          <w:kern w:val="0"/>
          <w:sz w:val="24"/>
          <w:highlight w:val="none"/>
          <w:lang w:val="en-US" w:eastAsia="zh-CN"/>
        </w:rPr>
        <w:t>供货期限：</w:t>
      </w:r>
      <w:r>
        <w:rPr>
          <w:rFonts w:hint="eastAsia" w:ascii="宋体" w:hAnsi="宋体" w:cs="宋体"/>
          <w:color w:val="000000"/>
          <w:kern w:val="0"/>
          <w:sz w:val="24"/>
          <w:highlight w:val="none"/>
          <w:lang w:val="en-US" w:eastAsia="zh-CN"/>
        </w:rPr>
        <w:t>10天内</w:t>
      </w:r>
    </w:p>
    <w:p w14:paraId="37A3278B">
      <w:pPr>
        <w:pStyle w:val="66"/>
        <w:spacing w:line="360" w:lineRule="auto"/>
        <w:ind w:firstLine="482" w:firstLineChars="200"/>
        <w:rPr>
          <w:rFonts w:ascii="宋体" w:hAnsi="宋体" w:cs="宋体"/>
          <w:color w:val="000000"/>
          <w:kern w:val="0"/>
          <w:sz w:val="24"/>
          <w:highlight w:val="none"/>
        </w:rPr>
      </w:pPr>
      <w:r>
        <w:rPr>
          <w:rFonts w:hint="eastAsia" w:ascii="宋体" w:hAnsi="宋体" w:cs="宋体"/>
          <w:b/>
          <w:bCs/>
          <w:color w:val="000000"/>
          <w:kern w:val="0"/>
          <w:sz w:val="24"/>
          <w:highlight w:val="none"/>
          <w:lang w:val="en-US" w:eastAsia="zh-CN"/>
        </w:rPr>
        <w:t>五</w:t>
      </w:r>
      <w:r>
        <w:rPr>
          <w:rFonts w:hint="eastAsia" w:ascii="宋体" w:hAnsi="宋体" w:cs="宋体"/>
          <w:b/>
          <w:bCs/>
          <w:color w:val="000000"/>
          <w:kern w:val="0"/>
          <w:sz w:val="24"/>
          <w:highlight w:val="none"/>
        </w:rPr>
        <w:t>、采购项目内容及需求：</w:t>
      </w:r>
    </w:p>
    <w:p w14:paraId="3938CB13">
      <w:pPr>
        <w:pStyle w:val="66"/>
        <w:spacing w:line="360" w:lineRule="auto"/>
        <w:ind w:firstLine="480" w:firstLineChars="200"/>
        <w:rPr>
          <w:rFonts w:hint="eastAsia" w:ascii="宋体" w:hAnsi="宋体" w:cs="宋体"/>
          <w:color w:val="000000"/>
          <w:kern w:val="0"/>
          <w:sz w:val="24"/>
          <w:highlight w:val="none"/>
        </w:rPr>
      </w:pPr>
      <w:r>
        <w:rPr>
          <w:rFonts w:hint="eastAsia" w:ascii="宋体" w:hAnsi="宋体" w:cs="宋体"/>
          <w:color w:val="000000"/>
          <w:kern w:val="0"/>
          <w:sz w:val="24"/>
          <w:highlight w:val="none"/>
        </w:rPr>
        <w:t>（一）项目内容及基本要求</w:t>
      </w:r>
    </w:p>
    <w:tbl>
      <w:tblPr>
        <w:tblStyle w:val="30"/>
        <w:tblW w:w="933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91"/>
        <w:gridCol w:w="2526"/>
        <w:gridCol w:w="3915"/>
        <w:gridCol w:w="934"/>
        <w:gridCol w:w="1166"/>
      </w:tblGrid>
      <w:tr w14:paraId="3DB32A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3"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C2AE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2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66C3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产品</w:t>
            </w:r>
          </w:p>
        </w:tc>
        <w:tc>
          <w:tcPr>
            <w:tcW w:w="3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D56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规格型号</w:t>
            </w: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D039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数量</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EB66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w:t>
            </w:r>
          </w:p>
        </w:tc>
      </w:tr>
      <w:tr w14:paraId="535F9D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6"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3AA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526" w:type="dxa"/>
            <w:tcBorders>
              <w:top w:val="single" w:color="000000" w:sz="4" w:space="0"/>
              <w:left w:val="nil"/>
              <w:bottom w:val="single" w:color="000000" w:sz="4" w:space="0"/>
              <w:right w:val="single" w:color="000000" w:sz="4" w:space="0"/>
            </w:tcBorders>
            <w:shd w:val="clear" w:color="auto" w:fill="auto"/>
            <w:vAlign w:val="center"/>
          </w:tcPr>
          <w:p w14:paraId="2B11BC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氟化氢铵</w:t>
            </w:r>
          </w:p>
        </w:tc>
        <w:tc>
          <w:tcPr>
            <w:tcW w:w="3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A46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AR，500g</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4E7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3DE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r>
      <w:tr w14:paraId="3B1693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6"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853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526" w:type="dxa"/>
            <w:tcBorders>
              <w:top w:val="single" w:color="000000" w:sz="4" w:space="0"/>
              <w:left w:val="nil"/>
              <w:bottom w:val="single" w:color="000000" w:sz="4" w:space="0"/>
              <w:right w:val="single" w:color="000000" w:sz="4" w:space="0"/>
            </w:tcBorders>
            <w:shd w:val="clear" w:color="auto" w:fill="auto"/>
            <w:vAlign w:val="center"/>
          </w:tcPr>
          <w:p w14:paraId="769253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三氧化二铁</w:t>
            </w:r>
          </w:p>
        </w:tc>
        <w:tc>
          <w:tcPr>
            <w:tcW w:w="3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395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AR，500g</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5E9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BD2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r>
      <w:tr w14:paraId="2749B0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6"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2F9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2526" w:type="dxa"/>
            <w:tcBorders>
              <w:top w:val="single" w:color="000000" w:sz="4" w:space="0"/>
              <w:left w:val="nil"/>
              <w:bottom w:val="single" w:color="000000" w:sz="4" w:space="0"/>
              <w:right w:val="single" w:color="000000" w:sz="4" w:space="0"/>
            </w:tcBorders>
            <w:shd w:val="clear" w:color="auto" w:fill="auto"/>
            <w:vAlign w:val="center"/>
          </w:tcPr>
          <w:p w14:paraId="426107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乙二胺四乙酸二钠盐（基准试剂）</w:t>
            </w:r>
          </w:p>
        </w:tc>
        <w:tc>
          <w:tcPr>
            <w:tcW w:w="3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2D9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PT100g</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53B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A84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r>
      <w:tr w14:paraId="319E51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6"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2A2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2526" w:type="dxa"/>
            <w:tcBorders>
              <w:top w:val="single" w:color="000000" w:sz="4" w:space="0"/>
              <w:left w:val="nil"/>
              <w:bottom w:val="single" w:color="000000" w:sz="4" w:space="0"/>
              <w:right w:val="single" w:color="000000" w:sz="4" w:space="0"/>
            </w:tcBorders>
            <w:shd w:val="clear" w:color="auto" w:fill="auto"/>
            <w:vAlign w:val="center"/>
          </w:tcPr>
          <w:p w14:paraId="65CF1F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2-羟基-1-（2-羟基-4-磺酸基-1-萘偶氮）-3-萘甲酸</w:t>
            </w:r>
          </w:p>
        </w:tc>
        <w:tc>
          <w:tcPr>
            <w:tcW w:w="3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423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25g</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9FE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870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r>
      <w:tr w14:paraId="0268E2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6"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FD5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526" w:type="dxa"/>
            <w:tcBorders>
              <w:top w:val="single" w:color="000000" w:sz="4" w:space="0"/>
              <w:left w:val="nil"/>
              <w:bottom w:val="single" w:color="000000" w:sz="4" w:space="0"/>
              <w:right w:val="single" w:color="000000" w:sz="4" w:space="0"/>
            </w:tcBorders>
            <w:shd w:val="clear" w:color="auto" w:fill="auto"/>
            <w:vAlign w:val="center"/>
          </w:tcPr>
          <w:p w14:paraId="2F0B9C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95%乙醇</w:t>
            </w:r>
          </w:p>
        </w:tc>
        <w:tc>
          <w:tcPr>
            <w:tcW w:w="3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CC9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500ml</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AE7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80B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r>
      <w:tr w14:paraId="40B6F8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6"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534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2526" w:type="dxa"/>
            <w:tcBorders>
              <w:top w:val="single" w:color="000000" w:sz="4" w:space="0"/>
              <w:left w:val="nil"/>
              <w:bottom w:val="single" w:color="000000" w:sz="4" w:space="0"/>
              <w:right w:val="single" w:color="000000" w:sz="4" w:space="0"/>
            </w:tcBorders>
            <w:shd w:val="clear" w:color="auto" w:fill="auto"/>
            <w:vAlign w:val="center"/>
          </w:tcPr>
          <w:p w14:paraId="39F952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EDTA标准溶液   </w:t>
            </w:r>
          </w:p>
        </w:tc>
        <w:tc>
          <w:tcPr>
            <w:tcW w:w="3915" w:type="dxa"/>
            <w:tcBorders>
              <w:top w:val="nil"/>
              <w:left w:val="nil"/>
              <w:bottom w:val="nil"/>
              <w:right w:val="nil"/>
            </w:tcBorders>
            <w:shd w:val="clear" w:color="auto" w:fill="auto"/>
            <w:noWrap/>
            <w:vAlign w:val="center"/>
          </w:tcPr>
          <w:p w14:paraId="106083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c(EDTA-2Na)= 0.01，mol/L，500ml </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2D4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63C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r>
      <w:tr w14:paraId="46A6B6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6"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4D8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2526" w:type="dxa"/>
            <w:tcBorders>
              <w:top w:val="single" w:color="000000" w:sz="4" w:space="0"/>
              <w:left w:val="nil"/>
              <w:bottom w:val="single" w:color="000000" w:sz="4" w:space="0"/>
              <w:right w:val="single" w:color="000000" w:sz="4" w:space="0"/>
            </w:tcBorders>
            <w:shd w:val="clear" w:color="auto" w:fill="auto"/>
            <w:vAlign w:val="center"/>
          </w:tcPr>
          <w:p w14:paraId="52F993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（偏）硼酸锂LiBO2</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25A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50g，≥99.9%</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23E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4DA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r>
      <w:tr w14:paraId="1A6490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6"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CA7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2526" w:type="dxa"/>
            <w:tcBorders>
              <w:top w:val="single" w:color="000000" w:sz="4" w:space="0"/>
              <w:left w:val="nil"/>
              <w:bottom w:val="single" w:color="000000" w:sz="4" w:space="0"/>
              <w:right w:val="single" w:color="000000" w:sz="4" w:space="0"/>
            </w:tcBorders>
            <w:shd w:val="clear" w:color="auto" w:fill="auto"/>
            <w:vAlign w:val="center"/>
          </w:tcPr>
          <w:p w14:paraId="4477C5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溴化锂LiBr</w:t>
            </w:r>
          </w:p>
        </w:tc>
        <w:tc>
          <w:tcPr>
            <w:tcW w:w="3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06D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AR,100g</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B92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096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r>
      <w:tr w14:paraId="11189D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6"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08D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2526" w:type="dxa"/>
            <w:tcBorders>
              <w:top w:val="single" w:color="000000" w:sz="4" w:space="0"/>
              <w:left w:val="nil"/>
              <w:bottom w:val="single" w:color="000000" w:sz="4" w:space="0"/>
              <w:right w:val="single" w:color="000000" w:sz="4" w:space="0"/>
            </w:tcBorders>
            <w:shd w:val="clear" w:color="auto" w:fill="auto"/>
            <w:vAlign w:val="center"/>
          </w:tcPr>
          <w:p w14:paraId="7BD720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无水碘化锂LiI</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676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25g</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99%</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D47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FAF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r>
      <w:tr w14:paraId="481D49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6"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D0E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526" w:type="dxa"/>
            <w:tcBorders>
              <w:top w:val="single" w:color="000000" w:sz="4" w:space="0"/>
              <w:left w:val="nil"/>
              <w:bottom w:val="single" w:color="000000" w:sz="4" w:space="0"/>
              <w:right w:val="single" w:color="000000" w:sz="4" w:space="0"/>
            </w:tcBorders>
            <w:shd w:val="clear" w:color="auto" w:fill="auto"/>
            <w:vAlign w:val="center"/>
          </w:tcPr>
          <w:p w14:paraId="46047B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硝酸锂LiNO3</w:t>
            </w:r>
          </w:p>
        </w:tc>
        <w:tc>
          <w:tcPr>
            <w:tcW w:w="3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1E0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AR,500g</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B4E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3C3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r>
      <w:tr w14:paraId="2437C4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6"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278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2526" w:type="dxa"/>
            <w:tcBorders>
              <w:top w:val="single" w:color="000000" w:sz="4" w:space="0"/>
              <w:left w:val="nil"/>
              <w:bottom w:val="single" w:color="000000" w:sz="4" w:space="0"/>
              <w:right w:val="single" w:color="000000" w:sz="4" w:space="0"/>
            </w:tcBorders>
            <w:shd w:val="clear" w:color="auto" w:fill="auto"/>
            <w:vAlign w:val="center"/>
          </w:tcPr>
          <w:p w14:paraId="230384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N-苯代邻氨基苯甲酸指示剂</w:t>
            </w:r>
          </w:p>
        </w:tc>
        <w:tc>
          <w:tcPr>
            <w:tcW w:w="3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6AC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10g</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2EB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DA0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r>
      <w:tr w14:paraId="360062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6"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207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2526" w:type="dxa"/>
            <w:tcBorders>
              <w:top w:val="single" w:color="000000" w:sz="4" w:space="0"/>
              <w:left w:val="nil"/>
              <w:bottom w:val="single" w:color="000000" w:sz="4" w:space="0"/>
              <w:right w:val="single" w:color="000000" w:sz="4" w:space="0"/>
            </w:tcBorders>
            <w:shd w:val="clear" w:color="auto" w:fill="auto"/>
            <w:vAlign w:val="center"/>
          </w:tcPr>
          <w:p w14:paraId="2894F1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百里酚酞</w:t>
            </w:r>
          </w:p>
        </w:tc>
        <w:tc>
          <w:tcPr>
            <w:tcW w:w="3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69D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IN25g</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F82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6FB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r>
      <w:tr w14:paraId="685AD6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7"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1B0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2526" w:type="dxa"/>
            <w:tcBorders>
              <w:top w:val="single" w:color="000000" w:sz="4" w:space="0"/>
              <w:left w:val="nil"/>
              <w:bottom w:val="single" w:color="000000" w:sz="4" w:space="0"/>
              <w:right w:val="single" w:color="000000" w:sz="4" w:space="0"/>
            </w:tcBorders>
            <w:shd w:val="clear" w:color="auto" w:fill="auto"/>
            <w:vAlign w:val="center"/>
          </w:tcPr>
          <w:p w14:paraId="275901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纯铁助熔剂</w:t>
            </w:r>
          </w:p>
        </w:tc>
        <w:tc>
          <w:tcPr>
            <w:tcW w:w="3915" w:type="dxa"/>
            <w:tcBorders>
              <w:top w:val="nil"/>
              <w:left w:val="nil"/>
              <w:bottom w:val="nil"/>
              <w:right w:val="nil"/>
            </w:tcBorders>
            <w:shd w:val="clear" w:color="auto" w:fill="auto"/>
            <w:vAlign w:val="center"/>
          </w:tcPr>
          <w:p w14:paraId="5E14B7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C型纯铁助熔剂 C-FeZJ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99.8% C&lt;0.0005 S&lt;0.0005，100g/瓶</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6FE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51C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r>
      <w:tr w14:paraId="4AFE69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6"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EB1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2526" w:type="dxa"/>
            <w:tcBorders>
              <w:top w:val="single" w:color="000000" w:sz="4" w:space="0"/>
              <w:left w:val="nil"/>
              <w:bottom w:val="single" w:color="000000" w:sz="4" w:space="0"/>
              <w:right w:val="single" w:color="000000" w:sz="4" w:space="0"/>
            </w:tcBorders>
            <w:shd w:val="clear" w:color="auto" w:fill="auto"/>
            <w:vAlign w:val="center"/>
          </w:tcPr>
          <w:p w14:paraId="62AC60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碘化铵（NH4I）</w:t>
            </w:r>
          </w:p>
        </w:tc>
        <w:tc>
          <w:tcPr>
            <w:tcW w:w="3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787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AR,100g</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BA4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486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r>
      <w:tr w14:paraId="183B99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6"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9BB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2526" w:type="dxa"/>
            <w:tcBorders>
              <w:top w:val="single" w:color="000000" w:sz="4" w:space="0"/>
              <w:left w:val="nil"/>
              <w:bottom w:val="single" w:color="000000" w:sz="4" w:space="0"/>
              <w:right w:val="single" w:color="000000" w:sz="4" w:space="0"/>
            </w:tcBorders>
            <w:shd w:val="clear" w:color="auto" w:fill="auto"/>
            <w:vAlign w:val="center"/>
          </w:tcPr>
          <w:p w14:paraId="43C1A6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碘酸钾</w:t>
            </w:r>
          </w:p>
        </w:tc>
        <w:tc>
          <w:tcPr>
            <w:tcW w:w="3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5FB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PT50g</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761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E7C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r>
      <w:tr w14:paraId="1F300D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6"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580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2526" w:type="dxa"/>
            <w:tcBorders>
              <w:top w:val="single" w:color="000000" w:sz="4" w:space="0"/>
              <w:left w:val="nil"/>
              <w:bottom w:val="single" w:color="000000" w:sz="4" w:space="0"/>
              <w:right w:val="single" w:color="000000" w:sz="4" w:space="0"/>
            </w:tcBorders>
            <w:shd w:val="clear" w:color="auto" w:fill="auto"/>
            <w:vAlign w:val="center"/>
          </w:tcPr>
          <w:p w14:paraId="7FDA6B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对硝基酚</w:t>
            </w:r>
          </w:p>
        </w:tc>
        <w:tc>
          <w:tcPr>
            <w:tcW w:w="3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7B1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AR,25g</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F5C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A1C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r>
      <w:tr w14:paraId="0D35AE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6"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720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2526" w:type="dxa"/>
            <w:tcBorders>
              <w:top w:val="single" w:color="000000" w:sz="4" w:space="0"/>
              <w:left w:val="nil"/>
              <w:bottom w:val="single" w:color="000000" w:sz="4" w:space="0"/>
              <w:right w:val="single" w:color="000000" w:sz="4" w:space="0"/>
            </w:tcBorders>
            <w:shd w:val="clear" w:color="auto" w:fill="auto"/>
            <w:vAlign w:val="center"/>
          </w:tcPr>
          <w:p w14:paraId="7CD8FC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对硝基酚指示剂（0.1%）</w:t>
            </w:r>
          </w:p>
        </w:tc>
        <w:tc>
          <w:tcPr>
            <w:tcW w:w="3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BF7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100ml</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766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1CF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r>
      <w:tr w14:paraId="60CAA7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6"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571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2526" w:type="dxa"/>
            <w:tcBorders>
              <w:top w:val="single" w:color="000000" w:sz="4" w:space="0"/>
              <w:left w:val="nil"/>
              <w:bottom w:val="single" w:color="000000" w:sz="4" w:space="0"/>
              <w:right w:val="single" w:color="000000" w:sz="4" w:space="0"/>
            </w:tcBorders>
            <w:shd w:val="clear" w:color="auto" w:fill="auto"/>
            <w:vAlign w:val="center"/>
          </w:tcPr>
          <w:p w14:paraId="684D99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二氧化硅（SiO2）</w:t>
            </w:r>
          </w:p>
        </w:tc>
        <w:tc>
          <w:tcPr>
            <w:tcW w:w="3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D4C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GR，500G</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1AF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6CB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r>
      <w:tr w14:paraId="42EB34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6"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5E3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2526" w:type="dxa"/>
            <w:tcBorders>
              <w:top w:val="single" w:color="000000" w:sz="4" w:space="0"/>
              <w:left w:val="nil"/>
              <w:bottom w:val="single" w:color="000000" w:sz="4" w:space="0"/>
              <w:right w:val="single" w:color="000000" w:sz="4" w:space="0"/>
            </w:tcBorders>
            <w:shd w:val="clear" w:color="auto" w:fill="auto"/>
            <w:vAlign w:val="center"/>
          </w:tcPr>
          <w:p w14:paraId="6D89C4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二氧化锰（MnO2）</w:t>
            </w:r>
          </w:p>
        </w:tc>
        <w:tc>
          <w:tcPr>
            <w:tcW w:w="3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EA6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GR，500G</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B44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0CA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r>
      <w:tr w14:paraId="0C0612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6"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78F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2526" w:type="dxa"/>
            <w:tcBorders>
              <w:top w:val="single" w:color="000000" w:sz="4" w:space="0"/>
              <w:left w:val="nil"/>
              <w:bottom w:val="single" w:color="000000" w:sz="4" w:space="0"/>
              <w:right w:val="single" w:color="000000" w:sz="4" w:space="0"/>
            </w:tcBorders>
            <w:shd w:val="clear" w:color="auto" w:fill="auto"/>
            <w:vAlign w:val="center"/>
          </w:tcPr>
          <w:p w14:paraId="5F746D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二氧化钛（TiO2）</w:t>
            </w:r>
          </w:p>
        </w:tc>
        <w:tc>
          <w:tcPr>
            <w:tcW w:w="3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499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GR，500G</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AD7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F31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r>
      <w:tr w14:paraId="31E245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6"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A20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2526" w:type="dxa"/>
            <w:tcBorders>
              <w:top w:val="single" w:color="000000" w:sz="4" w:space="0"/>
              <w:left w:val="nil"/>
              <w:bottom w:val="single" w:color="000000" w:sz="4" w:space="0"/>
              <w:right w:val="single" w:color="000000" w:sz="4" w:space="0"/>
            </w:tcBorders>
            <w:shd w:val="clear" w:color="auto" w:fill="auto"/>
            <w:vAlign w:val="center"/>
          </w:tcPr>
          <w:p w14:paraId="28297E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二乙基二硫代氨基甲酸银</w:t>
            </w:r>
          </w:p>
        </w:tc>
        <w:tc>
          <w:tcPr>
            <w:tcW w:w="3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518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AR,5g</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F44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D88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r>
      <w:tr w14:paraId="639642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6"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D48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2526" w:type="dxa"/>
            <w:tcBorders>
              <w:top w:val="single" w:color="000000" w:sz="4" w:space="0"/>
              <w:left w:val="nil"/>
              <w:bottom w:val="single" w:color="000000" w:sz="4" w:space="0"/>
              <w:right w:val="single" w:color="000000" w:sz="4" w:space="0"/>
            </w:tcBorders>
            <w:shd w:val="clear" w:color="auto" w:fill="auto"/>
            <w:vAlign w:val="center"/>
          </w:tcPr>
          <w:p w14:paraId="64DD60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酚红</w:t>
            </w:r>
          </w:p>
        </w:tc>
        <w:tc>
          <w:tcPr>
            <w:tcW w:w="3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052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IN25g</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578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1C9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r>
      <w:tr w14:paraId="1838A5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6"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57C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2526" w:type="dxa"/>
            <w:tcBorders>
              <w:top w:val="single" w:color="000000" w:sz="4" w:space="0"/>
              <w:left w:val="nil"/>
              <w:bottom w:val="single" w:color="000000" w:sz="4" w:space="0"/>
              <w:right w:val="single" w:color="000000" w:sz="4" w:space="0"/>
            </w:tcBorders>
            <w:shd w:val="clear" w:color="auto" w:fill="auto"/>
            <w:vAlign w:val="center"/>
          </w:tcPr>
          <w:p w14:paraId="6A2A50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氟标准溶液</w:t>
            </w:r>
          </w:p>
        </w:tc>
        <w:tc>
          <w:tcPr>
            <w:tcW w:w="3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879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1000mg/L 50ml</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A48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68A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r>
      <w:tr w14:paraId="3E583D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7"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71D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2526" w:type="dxa"/>
            <w:tcBorders>
              <w:top w:val="single" w:color="000000" w:sz="4" w:space="0"/>
              <w:left w:val="nil"/>
              <w:bottom w:val="single" w:color="000000" w:sz="4" w:space="0"/>
              <w:right w:val="single" w:color="000000" w:sz="4" w:space="0"/>
            </w:tcBorders>
            <w:shd w:val="clear" w:color="auto" w:fill="auto"/>
            <w:vAlign w:val="center"/>
          </w:tcPr>
          <w:p w14:paraId="172C40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钼粉</w:t>
            </w:r>
          </w:p>
        </w:tc>
        <w:tc>
          <w:tcPr>
            <w:tcW w:w="3915" w:type="dxa"/>
            <w:tcBorders>
              <w:top w:val="nil"/>
              <w:left w:val="nil"/>
              <w:bottom w:val="nil"/>
              <w:right w:val="nil"/>
            </w:tcBorders>
            <w:shd w:val="clear" w:color="auto" w:fill="auto"/>
            <w:vAlign w:val="center"/>
          </w:tcPr>
          <w:p w14:paraId="6E81C7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钼PrimorTrace™≥99.99%metalsbasispowder,≤150μm</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7E0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600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r>
      <w:tr w14:paraId="0E9004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6"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75C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2526" w:type="dxa"/>
            <w:tcBorders>
              <w:top w:val="single" w:color="000000" w:sz="4" w:space="0"/>
              <w:left w:val="nil"/>
              <w:bottom w:val="single" w:color="000000" w:sz="4" w:space="0"/>
              <w:right w:val="single" w:color="000000" w:sz="4" w:space="0"/>
            </w:tcBorders>
            <w:shd w:val="clear" w:color="auto" w:fill="auto"/>
            <w:vAlign w:val="center"/>
          </w:tcPr>
          <w:p w14:paraId="197E25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钙指示剂</w:t>
            </w:r>
          </w:p>
        </w:tc>
        <w:tc>
          <w:tcPr>
            <w:tcW w:w="3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FBE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25g</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F9C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3F2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r>
      <w:tr w14:paraId="1C8A85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6"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B5E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2526" w:type="dxa"/>
            <w:tcBorders>
              <w:top w:val="single" w:color="000000" w:sz="4" w:space="0"/>
              <w:left w:val="nil"/>
              <w:bottom w:val="single" w:color="000000" w:sz="4" w:space="0"/>
              <w:right w:val="single" w:color="000000" w:sz="4" w:space="0"/>
            </w:tcBorders>
            <w:shd w:val="clear" w:color="auto" w:fill="auto"/>
            <w:vAlign w:val="center"/>
          </w:tcPr>
          <w:p w14:paraId="02E503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铬黑</w:t>
            </w:r>
          </w:p>
        </w:tc>
        <w:tc>
          <w:tcPr>
            <w:tcW w:w="3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856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指示剂 25g</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49D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BFB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r>
      <w:tr w14:paraId="49D722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6"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937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2526" w:type="dxa"/>
            <w:tcBorders>
              <w:top w:val="single" w:color="000000" w:sz="4" w:space="0"/>
              <w:left w:val="nil"/>
              <w:bottom w:val="single" w:color="000000" w:sz="4" w:space="0"/>
              <w:right w:val="single" w:color="000000" w:sz="4" w:space="0"/>
            </w:tcBorders>
            <w:shd w:val="clear" w:color="auto" w:fill="auto"/>
            <w:vAlign w:val="center"/>
          </w:tcPr>
          <w:p w14:paraId="7D54E7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糊精</w:t>
            </w:r>
          </w:p>
        </w:tc>
        <w:tc>
          <w:tcPr>
            <w:tcW w:w="3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4F5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AR,500g</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FDE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498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r>
      <w:tr w14:paraId="1D0DAC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6"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CE7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2526" w:type="dxa"/>
            <w:tcBorders>
              <w:top w:val="single" w:color="000000" w:sz="4" w:space="0"/>
              <w:left w:val="nil"/>
              <w:bottom w:val="single" w:color="000000" w:sz="4" w:space="0"/>
              <w:right w:val="single" w:color="000000" w:sz="4" w:space="0"/>
            </w:tcBorders>
            <w:shd w:val="clear" w:color="auto" w:fill="auto"/>
            <w:vAlign w:val="center"/>
          </w:tcPr>
          <w:p w14:paraId="34208E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环已二胺四乙酸（CyDTA）标准</w:t>
            </w:r>
          </w:p>
        </w:tc>
        <w:tc>
          <w:tcPr>
            <w:tcW w:w="3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760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25g</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2B7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5F8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r>
      <w:tr w14:paraId="715363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6"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729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2526" w:type="dxa"/>
            <w:tcBorders>
              <w:top w:val="single" w:color="000000" w:sz="4" w:space="0"/>
              <w:left w:val="nil"/>
              <w:bottom w:val="single" w:color="000000" w:sz="4" w:space="0"/>
              <w:right w:val="single" w:color="000000" w:sz="4" w:space="0"/>
            </w:tcBorders>
            <w:shd w:val="clear" w:color="auto" w:fill="auto"/>
            <w:vAlign w:val="center"/>
          </w:tcPr>
          <w:p w14:paraId="68C056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环已二胺四乙酸（CyDTA）标准滴定溶液</w:t>
            </w:r>
          </w:p>
        </w:tc>
        <w:tc>
          <w:tcPr>
            <w:tcW w:w="3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BDC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0.01mol/L 500mL </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487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E78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r>
      <w:tr w14:paraId="625B8A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6"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DB7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2526" w:type="dxa"/>
            <w:tcBorders>
              <w:top w:val="single" w:color="000000" w:sz="4" w:space="0"/>
              <w:left w:val="nil"/>
              <w:bottom w:val="single" w:color="000000" w:sz="4" w:space="0"/>
              <w:right w:val="single" w:color="000000" w:sz="4" w:space="0"/>
            </w:tcBorders>
            <w:shd w:val="clear" w:color="auto" w:fill="auto"/>
            <w:vAlign w:val="center"/>
          </w:tcPr>
          <w:p w14:paraId="30902E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磺基水杨酸</w:t>
            </w:r>
          </w:p>
        </w:tc>
        <w:tc>
          <w:tcPr>
            <w:tcW w:w="3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EA5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AR,100g</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FB3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37A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r>
      <w:tr w14:paraId="30457B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6"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B96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2526" w:type="dxa"/>
            <w:tcBorders>
              <w:top w:val="single" w:color="000000" w:sz="4" w:space="0"/>
              <w:left w:val="nil"/>
              <w:bottom w:val="single" w:color="000000" w:sz="4" w:space="0"/>
              <w:right w:val="single" w:color="000000" w:sz="4" w:space="0"/>
            </w:tcBorders>
            <w:shd w:val="clear" w:color="auto" w:fill="auto"/>
            <w:vAlign w:val="center"/>
          </w:tcPr>
          <w:p w14:paraId="5DD915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甲基红</w:t>
            </w:r>
          </w:p>
        </w:tc>
        <w:tc>
          <w:tcPr>
            <w:tcW w:w="3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228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IN25g</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EA5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5AF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r>
      <w:tr w14:paraId="6CCFC2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6"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26D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2526" w:type="dxa"/>
            <w:tcBorders>
              <w:top w:val="single" w:color="000000" w:sz="4" w:space="0"/>
              <w:left w:val="nil"/>
              <w:bottom w:val="single" w:color="000000" w:sz="4" w:space="0"/>
              <w:right w:val="single" w:color="000000" w:sz="4" w:space="0"/>
            </w:tcBorders>
            <w:shd w:val="clear" w:color="auto" w:fill="auto"/>
            <w:vAlign w:val="center"/>
          </w:tcPr>
          <w:p w14:paraId="18C936A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焦硫酸钾</w:t>
            </w:r>
          </w:p>
        </w:tc>
        <w:tc>
          <w:tcPr>
            <w:tcW w:w="3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EE61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AR,500g</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468A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77D4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瓶</w:t>
            </w:r>
          </w:p>
        </w:tc>
      </w:tr>
      <w:tr w14:paraId="5C7322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6"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D96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2526" w:type="dxa"/>
            <w:tcBorders>
              <w:top w:val="single" w:color="000000" w:sz="4" w:space="0"/>
              <w:left w:val="nil"/>
              <w:bottom w:val="single" w:color="000000" w:sz="4" w:space="0"/>
              <w:right w:val="single" w:color="000000" w:sz="4" w:space="0"/>
            </w:tcBorders>
            <w:shd w:val="clear" w:color="auto" w:fill="auto"/>
            <w:vAlign w:val="center"/>
          </w:tcPr>
          <w:p w14:paraId="2FE0AB7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金属铅</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5247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100g</w:t>
            </w:r>
            <w:r>
              <w:rPr>
                <w:rFonts w:hint="eastAsia" w:ascii="宋体" w:hAnsi="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99.99% metals basis</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3987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7FC2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瓶</w:t>
            </w:r>
          </w:p>
        </w:tc>
      </w:tr>
      <w:tr w14:paraId="2E8151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6"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6D6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c>
          <w:tcPr>
            <w:tcW w:w="2526" w:type="dxa"/>
            <w:tcBorders>
              <w:top w:val="single" w:color="000000" w:sz="4" w:space="0"/>
              <w:left w:val="nil"/>
              <w:bottom w:val="single" w:color="000000" w:sz="4" w:space="0"/>
              <w:right w:val="single" w:color="000000" w:sz="4" w:space="0"/>
            </w:tcBorders>
            <w:shd w:val="clear" w:color="auto" w:fill="auto"/>
            <w:vAlign w:val="center"/>
          </w:tcPr>
          <w:p w14:paraId="291387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金属锑</w:t>
            </w:r>
          </w:p>
        </w:tc>
        <w:tc>
          <w:tcPr>
            <w:tcW w:w="3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E26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99.99% metals basis</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CC6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43E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r>
      <w:tr w14:paraId="2AF759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6"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964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2526" w:type="dxa"/>
            <w:tcBorders>
              <w:top w:val="single" w:color="000000" w:sz="4" w:space="0"/>
              <w:left w:val="nil"/>
              <w:bottom w:val="single" w:color="000000" w:sz="4" w:space="0"/>
              <w:right w:val="single" w:color="000000" w:sz="4" w:space="0"/>
            </w:tcBorders>
            <w:shd w:val="clear" w:color="auto" w:fill="auto"/>
            <w:vAlign w:val="center"/>
          </w:tcPr>
          <w:p w14:paraId="58E8B9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磷酸二氢铵（NH4H2PO4）</w:t>
            </w:r>
          </w:p>
        </w:tc>
        <w:tc>
          <w:tcPr>
            <w:tcW w:w="3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603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GR，500g</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AE6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4CF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r>
      <w:tr w14:paraId="598CA9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6"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992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2526" w:type="dxa"/>
            <w:tcBorders>
              <w:top w:val="single" w:color="000000" w:sz="4" w:space="0"/>
              <w:left w:val="nil"/>
              <w:bottom w:val="single" w:color="000000" w:sz="4" w:space="0"/>
              <w:right w:val="single" w:color="000000" w:sz="4" w:space="0"/>
            </w:tcBorders>
            <w:shd w:val="clear" w:color="auto" w:fill="auto"/>
            <w:vAlign w:val="center"/>
          </w:tcPr>
          <w:p w14:paraId="01D5CF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磷酸二氢钾（KH2PO4）</w:t>
            </w:r>
          </w:p>
        </w:tc>
        <w:tc>
          <w:tcPr>
            <w:tcW w:w="3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1C4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GR，500g</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769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536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r>
      <w:tr w14:paraId="28541B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6"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02B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w:t>
            </w:r>
          </w:p>
        </w:tc>
        <w:tc>
          <w:tcPr>
            <w:tcW w:w="2526" w:type="dxa"/>
            <w:tcBorders>
              <w:top w:val="single" w:color="000000" w:sz="4" w:space="0"/>
              <w:left w:val="nil"/>
              <w:bottom w:val="single" w:color="000000" w:sz="4" w:space="0"/>
              <w:right w:val="single" w:color="000000" w:sz="4" w:space="0"/>
            </w:tcBorders>
            <w:shd w:val="clear" w:color="auto" w:fill="auto"/>
            <w:vAlign w:val="center"/>
          </w:tcPr>
          <w:p w14:paraId="4B13AF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硫代硫酸钠（基准试剂）</w:t>
            </w:r>
          </w:p>
        </w:tc>
        <w:tc>
          <w:tcPr>
            <w:tcW w:w="3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63B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PT50g</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B1D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8DD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r>
      <w:tr w14:paraId="53E8BF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6"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2B2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w:t>
            </w:r>
          </w:p>
        </w:tc>
        <w:tc>
          <w:tcPr>
            <w:tcW w:w="2526" w:type="dxa"/>
            <w:tcBorders>
              <w:top w:val="single" w:color="000000" w:sz="4" w:space="0"/>
              <w:left w:val="nil"/>
              <w:bottom w:val="single" w:color="000000" w:sz="4" w:space="0"/>
              <w:right w:val="single" w:color="000000" w:sz="4" w:space="0"/>
            </w:tcBorders>
            <w:shd w:val="clear" w:color="auto" w:fill="auto"/>
            <w:vAlign w:val="center"/>
          </w:tcPr>
          <w:p w14:paraId="6A45A0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硫代硫酸钠标准滴定溶液</w:t>
            </w:r>
          </w:p>
        </w:tc>
        <w:tc>
          <w:tcPr>
            <w:tcW w:w="3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22D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c(Na2S2O3)= 0.02 mol/L， 500ml</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674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357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r>
      <w:tr w14:paraId="10C0EE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6"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BA5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w:t>
            </w:r>
          </w:p>
        </w:tc>
        <w:tc>
          <w:tcPr>
            <w:tcW w:w="2526" w:type="dxa"/>
            <w:tcBorders>
              <w:top w:val="single" w:color="000000" w:sz="4" w:space="0"/>
              <w:left w:val="nil"/>
              <w:bottom w:val="single" w:color="000000" w:sz="4" w:space="0"/>
              <w:right w:val="single" w:color="000000" w:sz="4" w:space="0"/>
            </w:tcBorders>
            <w:shd w:val="clear" w:color="auto" w:fill="auto"/>
            <w:vAlign w:val="center"/>
          </w:tcPr>
          <w:p w14:paraId="264260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硫酸铵[（NH）2SO4]</w:t>
            </w:r>
          </w:p>
        </w:tc>
        <w:tc>
          <w:tcPr>
            <w:tcW w:w="3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7B2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GR，500g</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3A3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88D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r>
      <w:tr w14:paraId="24A3E6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6"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AA8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2526" w:type="dxa"/>
            <w:tcBorders>
              <w:top w:val="single" w:color="000000" w:sz="4" w:space="0"/>
              <w:left w:val="nil"/>
              <w:bottom w:val="single" w:color="000000" w:sz="4" w:space="0"/>
              <w:right w:val="single" w:color="000000" w:sz="4" w:space="0"/>
            </w:tcBorders>
            <w:shd w:val="clear" w:color="auto" w:fill="auto"/>
            <w:vAlign w:val="center"/>
          </w:tcPr>
          <w:p w14:paraId="7702D2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硫酸铅基准试剂</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297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99.99% metals basis</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F86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D8E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r>
      <w:tr w14:paraId="457497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6"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D89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w:t>
            </w:r>
          </w:p>
        </w:tc>
        <w:tc>
          <w:tcPr>
            <w:tcW w:w="2526" w:type="dxa"/>
            <w:tcBorders>
              <w:top w:val="single" w:color="000000" w:sz="4" w:space="0"/>
              <w:left w:val="nil"/>
              <w:bottom w:val="single" w:color="000000" w:sz="4" w:space="0"/>
              <w:right w:val="single" w:color="000000" w:sz="4" w:space="0"/>
            </w:tcBorders>
            <w:shd w:val="clear" w:color="auto" w:fill="auto"/>
            <w:vAlign w:val="center"/>
          </w:tcPr>
          <w:p w14:paraId="664182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六水合氯化钴</w:t>
            </w:r>
          </w:p>
        </w:tc>
        <w:tc>
          <w:tcPr>
            <w:tcW w:w="3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D0F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AR 100g</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61A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CBC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r>
      <w:tr w14:paraId="71B450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6"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37E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w:t>
            </w:r>
          </w:p>
        </w:tc>
        <w:tc>
          <w:tcPr>
            <w:tcW w:w="2526" w:type="dxa"/>
            <w:tcBorders>
              <w:top w:val="single" w:color="000000" w:sz="4" w:space="0"/>
              <w:left w:val="nil"/>
              <w:bottom w:val="single" w:color="000000" w:sz="4" w:space="0"/>
              <w:right w:val="single" w:color="000000" w:sz="4" w:space="0"/>
            </w:tcBorders>
            <w:shd w:val="clear" w:color="auto" w:fill="auto"/>
            <w:vAlign w:val="center"/>
          </w:tcPr>
          <w:p w14:paraId="49F4C0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氯化锶</w:t>
            </w:r>
          </w:p>
        </w:tc>
        <w:tc>
          <w:tcPr>
            <w:tcW w:w="3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B1A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GR，500g</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10D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0DC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r>
      <w:tr w14:paraId="5DDE48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6"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315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w:t>
            </w:r>
          </w:p>
        </w:tc>
        <w:tc>
          <w:tcPr>
            <w:tcW w:w="2526" w:type="dxa"/>
            <w:tcBorders>
              <w:top w:val="single" w:color="000000" w:sz="4" w:space="0"/>
              <w:left w:val="nil"/>
              <w:bottom w:val="single" w:color="000000" w:sz="4" w:space="0"/>
              <w:right w:val="single" w:color="000000" w:sz="4" w:space="0"/>
            </w:tcBorders>
            <w:shd w:val="clear" w:color="auto" w:fill="auto"/>
            <w:vAlign w:val="center"/>
          </w:tcPr>
          <w:p w14:paraId="61A623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柠檬酸钠</w:t>
            </w:r>
          </w:p>
        </w:tc>
        <w:tc>
          <w:tcPr>
            <w:tcW w:w="3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3B7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AR,500g</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536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B9F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r>
      <w:tr w14:paraId="348A54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6"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3CF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w:t>
            </w:r>
          </w:p>
        </w:tc>
        <w:tc>
          <w:tcPr>
            <w:tcW w:w="2526" w:type="dxa"/>
            <w:tcBorders>
              <w:top w:val="single" w:color="000000" w:sz="4" w:space="0"/>
              <w:left w:val="nil"/>
              <w:bottom w:val="single" w:color="000000" w:sz="4" w:space="0"/>
              <w:right w:val="single" w:color="000000" w:sz="4" w:space="0"/>
            </w:tcBorders>
            <w:shd w:val="clear" w:color="auto" w:fill="auto"/>
            <w:vAlign w:val="center"/>
          </w:tcPr>
          <w:p w14:paraId="39F030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氢氟酸</w:t>
            </w:r>
          </w:p>
        </w:tc>
        <w:tc>
          <w:tcPr>
            <w:tcW w:w="3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0A1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GR，500ml</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810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669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r>
      <w:tr w14:paraId="72AD1B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6"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F3E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2526" w:type="dxa"/>
            <w:tcBorders>
              <w:top w:val="single" w:color="000000" w:sz="4" w:space="0"/>
              <w:left w:val="nil"/>
              <w:bottom w:val="single" w:color="000000" w:sz="4" w:space="0"/>
              <w:right w:val="single" w:color="000000" w:sz="4" w:space="0"/>
            </w:tcBorders>
            <w:shd w:val="clear" w:color="auto" w:fill="auto"/>
            <w:vAlign w:val="center"/>
          </w:tcPr>
          <w:p w14:paraId="47EFD9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氢氧化钠标准滴定溶液</w:t>
            </w:r>
          </w:p>
        </w:tc>
        <w:tc>
          <w:tcPr>
            <w:tcW w:w="3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32A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c(NaOH)= 0.01 mol/L， 500ml</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FD9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E9B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r>
      <w:tr w14:paraId="6CC995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6"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62E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w:t>
            </w:r>
          </w:p>
        </w:tc>
        <w:tc>
          <w:tcPr>
            <w:tcW w:w="2526" w:type="dxa"/>
            <w:tcBorders>
              <w:top w:val="single" w:color="000000" w:sz="4" w:space="0"/>
              <w:left w:val="nil"/>
              <w:bottom w:val="single" w:color="000000" w:sz="4" w:space="0"/>
              <w:right w:val="single" w:color="000000" w:sz="4" w:space="0"/>
            </w:tcBorders>
            <w:shd w:val="clear" w:color="auto" w:fill="auto"/>
            <w:vAlign w:val="center"/>
          </w:tcPr>
          <w:p w14:paraId="61247D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三氯化钛</w:t>
            </w:r>
          </w:p>
        </w:tc>
        <w:tc>
          <w:tcPr>
            <w:tcW w:w="3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8D0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500ml</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979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CA5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r>
      <w:tr w14:paraId="1C9E30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6"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5A1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w:t>
            </w:r>
          </w:p>
        </w:tc>
        <w:tc>
          <w:tcPr>
            <w:tcW w:w="2526" w:type="dxa"/>
            <w:tcBorders>
              <w:top w:val="single" w:color="000000" w:sz="4" w:space="0"/>
              <w:left w:val="nil"/>
              <w:bottom w:val="single" w:color="000000" w:sz="4" w:space="0"/>
              <w:right w:val="single" w:color="000000" w:sz="4" w:space="0"/>
            </w:tcBorders>
            <w:shd w:val="clear" w:color="auto" w:fill="auto"/>
            <w:vAlign w:val="center"/>
          </w:tcPr>
          <w:p w14:paraId="0B94E7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三氧化二铬（Cr2O3)</w:t>
            </w:r>
          </w:p>
        </w:tc>
        <w:tc>
          <w:tcPr>
            <w:tcW w:w="3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A83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GR，500G</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D10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317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r>
      <w:tr w14:paraId="50ACF3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6"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1B8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2526" w:type="dxa"/>
            <w:tcBorders>
              <w:top w:val="single" w:color="000000" w:sz="4" w:space="0"/>
              <w:left w:val="nil"/>
              <w:bottom w:val="single" w:color="000000" w:sz="4" w:space="0"/>
              <w:right w:val="single" w:color="000000" w:sz="4" w:space="0"/>
            </w:tcBorders>
            <w:shd w:val="clear" w:color="auto" w:fill="auto"/>
            <w:vAlign w:val="center"/>
          </w:tcPr>
          <w:p w14:paraId="175456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三氧化二钴（Co2O3）</w:t>
            </w:r>
          </w:p>
        </w:tc>
        <w:tc>
          <w:tcPr>
            <w:tcW w:w="3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1A5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GR，100G</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F3F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E5F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r>
      <w:tr w14:paraId="31F656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9"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8A7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w:t>
            </w:r>
          </w:p>
        </w:tc>
        <w:tc>
          <w:tcPr>
            <w:tcW w:w="2526" w:type="dxa"/>
            <w:tcBorders>
              <w:top w:val="single" w:color="000000" w:sz="4" w:space="0"/>
              <w:left w:val="nil"/>
              <w:bottom w:val="single" w:color="000000" w:sz="4" w:space="0"/>
              <w:right w:val="single" w:color="000000" w:sz="4" w:space="0"/>
            </w:tcBorders>
            <w:shd w:val="clear" w:color="auto" w:fill="auto"/>
            <w:vAlign w:val="center"/>
          </w:tcPr>
          <w:p w14:paraId="4F8CF5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三氧化二铝（Al2O3)</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65A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500g</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99.99% metals basis,α相,D90≤30μm,亲水型</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864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837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r>
      <w:tr w14:paraId="1BB5C9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6"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AB7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2526" w:type="dxa"/>
            <w:tcBorders>
              <w:top w:val="single" w:color="000000" w:sz="4" w:space="0"/>
              <w:left w:val="nil"/>
              <w:bottom w:val="single" w:color="000000" w:sz="4" w:space="0"/>
              <w:right w:val="single" w:color="000000" w:sz="4" w:space="0"/>
            </w:tcBorders>
            <w:shd w:val="clear" w:color="auto" w:fill="auto"/>
            <w:vAlign w:val="center"/>
          </w:tcPr>
          <w:p w14:paraId="2EDA17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三氧化二铁（Fe2O3）</w:t>
            </w:r>
          </w:p>
        </w:tc>
        <w:tc>
          <w:tcPr>
            <w:tcW w:w="3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FDD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AR,500g</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8C5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186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r>
      <w:tr w14:paraId="30C6DD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6"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E3E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w:t>
            </w:r>
          </w:p>
        </w:tc>
        <w:tc>
          <w:tcPr>
            <w:tcW w:w="2526" w:type="dxa"/>
            <w:tcBorders>
              <w:top w:val="single" w:color="000000" w:sz="4" w:space="0"/>
              <w:left w:val="nil"/>
              <w:bottom w:val="single" w:color="000000" w:sz="4" w:space="0"/>
              <w:right w:val="single" w:color="000000" w:sz="4" w:space="0"/>
            </w:tcBorders>
            <w:shd w:val="clear" w:color="auto" w:fill="auto"/>
            <w:vAlign w:val="center"/>
          </w:tcPr>
          <w:p w14:paraId="710712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水杨酸钠</w:t>
            </w:r>
          </w:p>
        </w:tc>
        <w:tc>
          <w:tcPr>
            <w:tcW w:w="3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81B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AR,250g</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452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D2F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r>
      <w:tr w14:paraId="741011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6"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469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w:t>
            </w:r>
          </w:p>
        </w:tc>
        <w:tc>
          <w:tcPr>
            <w:tcW w:w="2526" w:type="dxa"/>
            <w:tcBorders>
              <w:top w:val="single" w:color="000000" w:sz="4" w:space="0"/>
              <w:left w:val="nil"/>
              <w:bottom w:val="single" w:color="000000" w:sz="4" w:space="0"/>
              <w:right w:val="single" w:color="000000" w:sz="4" w:space="0"/>
            </w:tcBorders>
            <w:shd w:val="clear" w:color="auto" w:fill="auto"/>
            <w:vAlign w:val="center"/>
          </w:tcPr>
          <w:p w14:paraId="4FDFC4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四氧化三锰（Mn3O4）</w:t>
            </w:r>
          </w:p>
        </w:tc>
        <w:tc>
          <w:tcPr>
            <w:tcW w:w="3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6C7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GR，250g</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71E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E7D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r>
      <w:tr w14:paraId="704385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6"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CD9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w:t>
            </w:r>
          </w:p>
        </w:tc>
        <w:tc>
          <w:tcPr>
            <w:tcW w:w="2526" w:type="dxa"/>
            <w:tcBorders>
              <w:top w:val="single" w:color="000000" w:sz="4" w:space="0"/>
              <w:left w:val="nil"/>
              <w:bottom w:val="single" w:color="000000" w:sz="4" w:space="0"/>
              <w:right w:val="single" w:color="000000" w:sz="4" w:space="0"/>
            </w:tcBorders>
            <w:shd w:val="clear" w:color="auto" w:fill="auto"/>
            <w:vAlign w:val="center"/>
          </w:tcPr>
          <w:p w14:paraId="59016C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碳酸钡</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A05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碳酸钡,99.99%metalsbasis </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100g</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F71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560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r>
      <w:tr w14:paraId="302239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6"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B5F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w:t>
            </w:r>
          </w:p>
        </w:tc>
        <w:tc>
          <w:tcPr>
            <w:tcW w:w="2526" w:type="dxa"/>
            <w:tcBorders>
              <w:top w:val="single" w:color="000000" w:sz="4" w:space="0"/>
              <w:left w:val="nil"/>
              <w:bottom w:val="single" w:color="000000" w:sz="4" w:space="0"/>
              <w:right w:val="single" w:color="000000" w:sz="4" w:space="0"/>
            </w:tcBorders>
            <w:shd w:val="clear" w:color="auto" w:fill="auto"/>
            <w:vAlign w:val="center"/>
          </w:tcPr>
          <w:p w14:paraId="5B9DC4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碳酸钡（BaCO3）</w:t>
            </w:r>
          </w:p>
        </w:tc>
        <w:tc>
          <w:tcPr>
            <w:tcW w:w="3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708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AR500g</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B74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83E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r>
      <w:tr w14:paraId="401DE3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6"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0BC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w:t>
            </w:r>
          </w:p>
        </w:tc>
        <w:tc>
          <w:tcPr>
            <w:tcW w:w="2526" w:type="dxa"/>
            <w:tcBorders>
              <w:top w:val="single" w:color="000000" w:sz="4" w:space="0"/>
              <w:left w:val="nil"/>
              <w:bottom w:val="single" w:color="000000" w:sz="4" w:space="0"/>
              <w:right w:val="single" w:color="000000" w:sz="4" w:space="0"/>
            </w:tcBorders>
            <w:shd w:val="clear" w:color="auto" w:fill="auto"/>
            <w:vAlign w:val="center"/>
          </w:tcPr>
          <w:p w14:paraId="609F4A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碳酸钙</w:t>
            </w:r>
          </w:p>
        </w:tc>
        <w:tc>
          <w:tcPr>
            <w:tcW w:w="3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B88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PT100g</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D36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440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r>
      <w:tr w14:paraId="3F0FBF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6"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47E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w:t>
            </w:r>
          </w:p>
        </w:tc>
        <w:tc>
          <w:tcPr>
            <w:tcW w:w="2526" w:type="dxa"/>
            <w:tcBorders>
              <w:top w:val="single" w:color="000000" w:sz="4" w:space="0"/>
              <w:left w:val="nil"/>
              <w:bottom w:val="single" w:color="000000" w:sz="4" w:space="0"/>
              <w:right w:val="single" w:color="000000" w:sz="4" w:space="0"/>
            </w:tcBorders>
            <w:shd w:val="clear" w:color="auto" w:fill="auto"/>
            <w:vAlign w:val="center"/>
          </w:tcPr>
          <w:p w14:paraId="27BFF1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碳酸钙（CaCO3）</w:t>
            </w:r>
          </w:p>
        </w:tc>
        <w:tc>
          <w:tcPr>
            <w:tcW w:w="3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02E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GR，500g</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CE7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DBB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r>
      <w:tr w14:paraId="04CCEA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6"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D7F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w:t>
            </w:r>
          </w:p>
        </w:tc>
        <w:tc>
          <w:tcPr>
            <w:tcW w:w="2526" w:type="dxa"/>
            <w:tcBorders>
              <w:top w:val="single" w:color="000000" w:sz="4" w:space="0"/>
              <w:left w:val="nil"/>
              <w:bottom w:val="single" w:color="000000" w:sz="4" w:space="0"/>
              <w:right w:val="single" w:color="000000" w:sz="4" w:space="0"/>
            </w:tcBorders>
            <w:shd w:val="clear" w:color="auto" w:fill="auto"/>
            <w:vAlign w:val="center"/>
          </w:tcPr>
          <w:p w14:paraId="45EE19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碳酸钾（K2CO3）</w:t>
            </w:r>
          </w:p>
        </w:tc>
        <w:tc>
          <w:tcPr>
            <w:tcW w:w="3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247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GR，500g</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324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A58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r>
      <w:tr w14:paraId="48BDEE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6"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387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w:t>
            </w:r>
          </w:p>
        </w:tc>
        <w:tc>
          <w:tcPr>
            <w:tcW w:w="2526" w:type="dxa"/>
            <w:tcBorders>
              <w:top w:val="single" w:color="000000" w:sz="4" w:space="0"/>
              <w:left w:val="nil"/>
              <w:bottom w:val="single" w:color="000000" w:sz="4" w:space="0"/>
              <w:right w:val="single" w:color="000000" w:sz="4" w:space="0"/>
            </w:tcBorders>
            <w:shd w:val="clear" w:color="auto" w:fill="auto"/>
            <w:vAlign w:val="center"/>
          </w:tcPr>
          <w:p w14:paraId="44FE10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碳酸锂（Li2CO3）</w:t>
            </w:r>
          </w:p>
        </w:tc>
        <w:tc>
          <w:tcPr>
            <w:tcW w:w="3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BB1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GR，500g</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FBE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ADC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r>
      <w:tr w14:paraId="29E3D0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6"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FA3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w:t>
            </w:r>
          </w:p>
        </w:tc>
        <w:tc>
          <w:tcPr>
            <w:tcW w:w="2526" w:type="dxa"/>
            <w:tcBorders>
              <w:top w:val="single" w:color="000000" w:sz="4" w:space="0"/>
              <w:left w:val="nil"/>
              <w:bottom w:val="single" w:color="000000" w:sz="4" w:space="0"/>
              <w:right w:val="single" w:color="000000" w:sz="4" w:space="0"/>
            </w:tcBorders>
            <w:shd w:val="clear" w:color="auto" w:fill="auto"/>
            <w:vAlign w:val="center"/>
          </w:tcPr>
          <w:p w14:paraId="62365F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碳酸钠</w:t>
            </w:r>
          </w:p>
        </w:tc>
        <w:tc>
          <w:tcPr>
            <w:tcW w:w="3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3F1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AR,500g</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61D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B95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r>
      <w:tr w14:paraId="49776C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6"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187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2526" w:type="dxa"/>
            <w:tcBorders>
              <w:top w:val="single" w:color="000000" w:sz="4" w:space="0"/>
              <w:left w:val="nil"/>
              <w:bottom w:val="single" w:color="000000" w:sz="4" w:space="0"/>
              <w:right w:val="single" w:color="000000" w:sz="4" w:space="0"/>
            </w:tcBorders>
            <w:shd w:val="clear" w:color="auto" w:fill="auto"/>
            <w:vAlign w:val="center"/>
          </w:tcPr>
          <w:p w14:paraId="41F643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铁粉</w:t>
            </w:r>
          </w:p>
        </w:tc>
        <w:tc>
          <w:tcPr>
            <w:tcW w:w="3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6D7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10g</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51D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769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r>
      <w:tr w14:paraId="734507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2"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7A0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w:t>
            </w:r>
          </w:p>
        </w:tc>
        <w:tc>
          <w:tcPr>
            <w:tcW w:w="2526" w:type="dxa"/>
            <w:tcBorders>
              <w:top w:val="single" w:color="000000" w:sz="4" w:space="0"/>
              <w:left w:val="nil"/>
              <w:bottom w:val="single" w:color="000000" w:sz="4" w:space="0"/>
              <w:right w:val="single" w:color="000000" w:sz="4" w:space="0"/>
            </w:tcBorders>
            <w:shd w:val="clear" w:color="auto" w:fill="auto"/>
            <w:vAlign w:val="center"/>
          </w:tcPr>
          <w:p w14:paraId="7B4CDB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钨粒</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52C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纯度:W≥99.95% C≤0.0008% S≤0.0005% 规格:20-40目</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ECA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971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r>
      <w:tr w14:paraId="12F9CF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6"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35B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w:t>
            </w:r>
          </w:p>
        </w:tc>
        <w:tc>
          <w:tcPr>
            <w:tcW w:w="2526" w:type="dxa"/>
            <w:tcBorders>
              <w:top w:val="single" w:color="000000" w:sz="4" w:space="0"/>
              <w:left w:val="nil"/>
              <w:bottom w:val="single" w:color="000000" w:sz="4" w:space="0"/>
              <w:right w:val="single" w:color="000000" w:sz="4" w:space="0"/>
            </w:tcBorders>
            <w:shd w:val="clear" w:color="auto" w:fill="auto"/>
            <w:vAlign w:val="center"/>
          </w:tcPr>
          <w:p w14:paraId="389C1A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钨酸钠</w:t>
            </w:r>
          </w:p>
        </w:tc>
        <w:tc>
          <w:tcPr>
            <w:tcW w:w="3915" w:type="dxa"/>
            <w:tcBorders>
              <w:top w:val="nil"/>
              <w:left w:val="nil"/>
              <w:bottom w:val="nil"/>
              <w:right w:val="nil"/>
            </w:tcBorders>
            <w:shd w:val="clear" w:color="auto" w:fill="auto"/>
            <w:vAlign w:val="center"/>
          </w:tcPr>
          <w:p w14:paraId="6336D6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AR,99.5%，500g 钨酸钠二水合物</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7A5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0C8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r>
      <w:tr w14:paraId="210AA7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6"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1DC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w:t>
            </w:r>
          </w:p>
        </w:tc>
        <w:tc>
          <w:tcPr>
            <w:tcW w:w="2526" w:type="dxa"/>
            <w:tcBorders>
              <w:top w:val="single" w:color="000000" w:sz="4" w:space="0"/>
              <w:left w:val="nil"/>
              <w:bottom w:val="single" w:color="000000" w:sz="4" w:space="0"/>
              <w:right w:val="single" w:color="000000" w:sz="4" w:space="0"/>
            </w:tcBorders>
            <w:shd w:val="clear" w:color="auto" w:fill="auto"/>
            <w:vAlign w:val="center"/>
          </w:tcPr>
          <w:p w14:paraId="2A058A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无水硼酸（H3BO3）</w:t>
            </w:r>
          </w:p>
        </w:tc>
        <w:tc>
          <w:tcPr>
            <w:tcW w:w="3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236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GR，500g</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374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A5B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r>
      <w:tr w14:paraId="0B10B9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6"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FC6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w:t>
            </w:r>
          </w:p>
        </w:tc>
        <w:tc>
          <w:tcPr>
            <w:tcW w:w="2526" w:type="dxa"/>
            <w:tcBorders>
              <w:top w:val="single" w:color="000000" w:sz="4" w:space="0"/>
              <w:left w:val="nil"/>
              <w:bottom w:val="single" w:color="000000" w:sz="4" w:space="0"/>
              <w:right w:val="single" w:color="000000" w:sz="4" w:space="0"/>
            </w:tcBorders>
            <w:shd w:val="clear" w:color="auto" w:fill="auto"/>
            <w:vAlign w:val="center"/>
          </w:tcPr>
          <w:p w14:paraId="1BA502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无水四硼酸锂（Li2B4O7)</w:t>
            </w:r>
          </w:p>
        </w:tc>
        <w:tc>
          <w:tcPr>
            <w:tcW w:w="3915" w:type="dxa"/>
            <w:tcBorders>
              <w:top w:val="nil"/>
              <w:left w:val="nil"/>
              <w:bottom w:val="nil"/>
              <w:right w:val="nil"/>
            </w:tcBorders>
            <w:shd w:val="clear" w:color="auto" w:fill="auto"/>
            <w:noWrap/>
            <w:vAlign w:val="center"/>
          </w:tcPr>
          <w:p w14:paraId="7B7BC1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99%，100g</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CBF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266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r>
      <w:tr w14:paraId="0DFE57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6"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74D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w:t>
            </w:r>
          </w:p>
        </w:tc>
        <w:tc>
          <w:tcPr>
            <w:tcW w:w="2526" w:type="dxa"/>
            <w:tcBorders>
              <w:top w:val="single" w:color="000000" w:sz="4" w:space="0"/>
              <w:left w:val="nil"/>
              <w:bottom w:val="single" w:color="000000" w:sz="4" w:space="0"/>
              <w:right w:val="single" w:color="000000" w:sz="4" w:space="0"/>
            </w:tcBorders>
            <w:shd w:val="clear" w:color="auto" w:fill="auto"/>
            <w:vAlign w:val="center"/>
          </w:tcPr>
          <w:p w14:paraId="537A71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无水碳酸钠</w:t>
            </w:r>
          </w:p>
        </w:tc>
        <w:tc>
          <w:tcPr>
            <w:tcW w:w="3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F10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GR，500g</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C81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A10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r>
      <w:tr w14:paraId="322612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6"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E9A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w:t>
            </w:r>
          </w:p>
        </w:tc>
        <w:tc>
          <w:tcPr>
            <w:tcW w:w="2526" w:type="dxa"/>
            <w:tcBorders>
              <w:top w:val="single" w:color="000000" w:sz="4" w:space="0"/>
              <w:left w:val="nil"/>
              <w:bottom w:val="single" w:color="000000" w:sz="4" w:space="0"/>
              <w:right w:val="single" w:color="000000" w:sz="4" w:space="0"/>
            </w:tcBorders>
            <w:shd w:val="clear" w:color="auto" w:fill="auto"/>
            <w:vAlign w:val="center"/>
          </w:tcPr>
          <w:p w14:paraId="50A8C7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五氧化二钒（V2O5）</w:t>
            </w:r>
          </w:p>
        </w:tc>
        <w:tc>
          <w:tcPr>
            <w:tcW w:w="3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FAA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GR，100g</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89F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CFE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r>
      <w:tr w14:paraId="0B4D0C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6"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33E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w:t>
            </w:r>
          </w:p>
        </w:tc>
        <w:tc>
          <w:tcPr>
            <w:tcW w:w="2526" w:type="dxa"/>
            <w:tcBorders>
              <w:top w:val="single" w:color="000000" w:sz="4" w:space="0"/>
              <w:left w:val="nil"/>
              <w:bottom w:val="single" w:color="000000" w:sz="4" w:space="0"/>
              <w:right w:val="single" w:color="000000" w:sz="4" w:space="0"/>
            </w:tcBorders>
            <w:shd w:val="clear" w:color="auto" w:fill="auto"/>
            <w:vAlign w:val="center"/>
          </w:tcPr>
          <w:p w14:paraId="0D679F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锡粒</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BD9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锡粒 ≥99.5% 0.5-1.5 mm </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250g</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283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FB4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r>
      <w:tr w14:paraId="3C182A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6"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4EE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w:t>
            </w:r>
          </w:p>
        </w:tc>
        <w:tc>
          <w:tcPr>
            <w:tcW w:w="2526" w:type="dxa"/>
            <w:tcBorders>
              <w:top w:val="single" w:color="000000" w:sz="4" w:space="0"/>
              <w:left w:val="nil"/>
              <w:bottom w:val="single" w:color="000000" w:sz="4" w:space="0"/>
              <w:right w:val="single" w:color="000000" w:sz="4" w:space="0"/>
            </w:tcBorders>
            <w:shd w:val="clear" w:color="auto" w:fill="auto"/>
            <w:vAlign w:val="center"/>
          </w:tcPr>
          <w:p w14:paraId="0AD7C1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溴化铵（NH4Br）</w:t>
            </w:r>
          </w:p>
        </w:tc>
        <w:tc>
          <w:tcPr>
            <w:tcW w:w="3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159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AR,500g</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B84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534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r>
      <w:tr w14:paraId="5DAD6F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6"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AF8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w:t>
            </w:r>
          </w:p>
        </w:tc>
        <w:tc>
          <w:tcPr>
            <w:tcW w:w="2526" w:type="dxa"/>
            <w:tcBorders>
              <w:top w:val="single" w:color="000000" w:sz="4" w:space="0"/>
              <w:left w:val="nil"/>
              <w:bottom w:val="single" w:color="000000" w:sz="4" w:space="0"/>
              <w:right w:val="single" w:color="000000" w:sz="4" w:space="0"/>
            </w:tcBorders>
            <w:shd w:val="clear" w:color="auto" w:fill="auto"/>
            <w:vAlign w:val="center"/>
          </w:tcPr>
          <w:p w14:paraId="6F4CC6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亚硫酸</w:t>
            </w:r>
          </w:p>
        </w:tc>
        <w:tc>
          <w:tcPr>
            <w:tcW w:w="3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219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AR,500ml</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376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138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r>
      <w:tr w14:paraId="2B236B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1"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251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w:t>
            </w:r>
          </w:p>
        </w:tc>
        <w:tc>
          <w:tcPr>
            <w:tcW w:w="2526" w:type="dxa"/>
            <w:tcBorders>
              <w:top w:val="single" w:color="000000" w:sz="4" w:space="0"/>
              <w:left w:val="nil"/>
              <w:bottom w:val="single" w:color="000000" w:sz="4" w:space="0"/>
              <w:right w:val="single" w:color="000000" w:sz="4" w:space="0"/>
            </w:tcBorders>
            <w:shd w:val="clear" w:color="auto" w:fill="auto"/>
            <w:vAlign w:val="center"/>
          </w:tcPr>
          <w:p w14:paraId="3C512E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氧化硅</w:t>
            </w:r>
          </w:p>
        </w:tc>
        <w:tc>
          <w:tcPr>
            <w:tcW w:w="3915" w:type="dxa"/>
            <w:tcBorders>
              <w:top w:val="nil"/>
              <w:left w:val="nil"/>
              <w:bottom w:val="nil"/>
              <w:right w:val="nil"/>
            </w:tcBorders>
            <w:shd w:val="clear" w:color="auto" w:fill="auto"/>
            <w:vAlign w:val="center"/>
          </w:tcPr>
          <w:p w14:paraId="38591F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一氧化硅,99.99%metalsbasis,-2000目，10g</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A9B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533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r>
      <w:tr w14:paraId="6A41DF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6"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873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w:t>
            </w:r>
          </w:p>
        </w:tc>
        <w:tc>
          <w:tcPr>
            <w:tcW w:w="2526" w:type="dxa"/>
            <w:tcBorders>
              <w:top w:val="single" w:color="000000" w:sz="4" w:space="0"/>
              <w:left w:val="nil"/>
              <w:bottom w:val="single" w:color="000000" w:sz="4" w:space="0"/>
              <w:right w:val="single" w:color="000000" w:sz="4" w:space="0"/>
            </w:tcBorders>
            <w:shd w:val="clear" w:color="auto" w:fill="auto"/>
            <w:vAlign w:val="center"/>
          </w:tcPr>
          <w:p w14:paraId="3FBDBE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氧化镁</w:t>
            </w:r>
          </w:p>
        </w:tc>
        <w:tc>
          <w:tcPr>
            <w:tcW w:w="3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E44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AR,500g</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A1C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F37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r>
      <w:tr w14:paraId="7F1DB1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6"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959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w:t>
            </w:r>
          </w:p>
        </w:tc>
        <w:tc>
          <w:tcPr>
            <w:tcW w:w="2526" w:type="dxa"/>
            <w:tcBorders>
              <w:top w:val="single" w:color="000000" w:sz="4" w:space="0"/>
              <w:left w:val="nil"/>
              <w:bottom w:val="single" w:color="000000" w:sz="4" w:space="0"/>
              <w:right w:val="single" w:color="000000" w:sz="4" w:space="0"/>
            </w:tcBorders>
            <w:shd w:val="clear" w:color="auto" w:fill="auto"/>
            <w:vAlign w:val="center"/>
          </w:tcPr>
          <w:p w14:paraId="582064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氧化镁</w:t>
            </w:r>
          </w:p>
        </w:tc>
        <w:tc>
          <w:tcPr>
            <w:tcW w:w="3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89A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PT，25g</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C21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D56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r>
      <w:tr w14:paraId="2C2222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6"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ADF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73</w:t>
            </w:r>
          </w:p>
        </w:tc>
        <w:tc>
          <w:tcPr>
            <w:tcW w:w="2526" w:type="dxa"/>
            <w:tcBorders>
              <w:top w:val="single" w:color="000000" w:sz="4" w:space="0"/>
              <w:left w:val="nil"/>
              <w:bottom w:val="single" w:color="000000" w:sz="4" w:space="0"/>
              <w:right w:val="single" w:color="000000" w:sz="4" w:space="0"/>
            </w:tcBorders>
            <w:shd w:val="clear" w:color="auto" w:fill="auto"/>
            <w:vAlign w:val="center"/>
          </w:tcPr>
          <w:p w14:paraId="6B7459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氧化镁（MgO）</w:t>
            </w:r>
          </w:p>
        </w:tc>
        <w:tc>
          <w:tcPr>
            <w:tcW w:w="3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F12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GR，250g</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5EC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3EC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r>
      <w:tr w14:paraId="677B4E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2"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630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74</w:t>
            </w:r>
          </w:p>
        </w:tc>
        <w:tc>
          <w:tcPr>
            <w:tcW w:w="2526" w:type="dxa"/>
            <w:tcBorders>
              <w:top w:val="single" w:color="000000" w:sz="4" w:space="0"/>
              <w:left w:val="nil"/>
              <w:bottom w:val="single" w:color="000000" w:sz="4" w:space="0"/>
              <w:right w:val="single" w:color="000000" w:sz="4" w:space="0"/>
            </w:tcBorders>
            <w:shd w:val="clear" w:color="auto" w:fill="auto"/>
            <w:vAlign w:val="center"/>
          </w:tcPr>
          <w:p w14:paraId="27CA44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氧化锰（Mn3O4）</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2C6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surface Area 8～16 m2/g，250g</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CDA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E61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r>
      <w:tr w14:paraId="08E693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6"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4DB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w:t>
            </w:r>
          </w:p>
        </w:tc>
        <w:tc>
          <w:tcPr>
            <w:tcW w:w="2526" w:type="dxa"/>
            <w:tcBorders>
              <w:top w:val="single" w:color="000000" w:sz="4" w:space="0"/>
              <w:left w:val="nil"/>
              <w:bottom w:val="single" w:color="000000" w:sz="4" w:space="0"/>
              <w:right w:val="single" w:color="000000" w:sz="4" w:space="0"/>
            </w:tcBorders>
            <w:shd w:val="clear" w:color="auto" w:fill="auto"/>
            <w:vAlign w:val="center"/>
          </w:tcPr>
          <w:p w14:paraId="5993B6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氧化铅（PbO）</w:t>
            </w:r>
          </w:p>
        </w:tc>
        <w:tc>
          <w:tcPr>
            <w:tcW w:w="3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8B7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GR，500g</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054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E80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r>
      <w:tr w14:paraId="0B847E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6"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592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w:t>
            </w:r>
          </w:p>
        </w:tc>
        <w:tc>
          <w:tcPr>
            <w:tcW w:w="2526" w:type="dxa"/>
            <w:tcBorders>
              <w:top w:val="single" w:color="000000" w:sz="4" w:space="0"/>
              <w:left w:val="nil"/>
              <w:bottom w:val="single" w:color="000000" w:sz="4" w:space="0"/>
              <w:right w:val="single" w:color="000000" w:sz="4" w:space="0"/>
            </w:tcBorders>
            <w:shd w:val="clear" w:color="auto" w:fill="auto"/>
            <w:vAlign w:val="center"/>
          </w:tcPr>
          <w:p w14:paraId="1D0915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氧化铜</w:t>
            </w:r>
          </w:p>
        </w:tc>
        <w:tc>
          <w:tcPr>
            <w:tcW w:w="3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1A4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AR 500g</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EC0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D72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r>
      <w:tr w14:paraId="315DFF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6"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726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77</w:t>
            </w:r>
          </w:p>
        </w:tc>
        <w:tc>
          <w:tcPr>
            <w:tcW w:w="2526" w:type="dxa"/>
            <w:tcBorders>
              <w:top w:val="single" w:color="000000" w:sz="4" w:space="0"/>
              <w:left w:val="nil"/>
              <w:bottom w:val="single" w:color="000000" w:sz="4" w:space="0"/>
              <w:right w:val="single" w:color="000000" w:sz="4" w:space="0"/>
            </w:tcBorders>
            <w:shd w:val="clear" w:color="auto" w:fill="auto"/>
            <w:vAlign w:val="center"/>
          </w:tcPr>
          <w:p w14:paraId="51E549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氧化铜（CuO）</w:t>
            </w:r>
          </w:p>
        </w:tc>
        <w:tc>
          <w:tcPr>
            <w:tcW w:w="3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B21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GR，500G</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6A8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31E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r>
      <w:tr w14:paraId="5F1D45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6"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108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78</w:t>
            </w:r>
          </w:p>
        </w:tc>
        <w:tc>
          <w:tcPr>
            <w:tcW w:w="2526" w:type="dxa"/>
            <w:tcBorders>
              <w:top w:val="single" w:color="000000" w:sz="4" w:space="0"/>
              <w:left w:val="nil"/>
              <w:bottom w:val="single" w:color="000000" w:sz="4" w:space="0"/>
              <w:right w:val="single" w:color="000000" w:sz="4" w:space="0"/>
            </w:tcBorders>
            <w:shd w:val="clear" w:color="auto" w:fill="auto"/>
            <w:vAlign w:val="center"/>
          </w:tcPr>
          <w:p w14:paraId="435DD1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氧化锌（ZnO）</w:t>
            </w:r>
          </w:p>
        </w:tc>
        <w:tc>
          <w:tcPr>
            <w:tcW w:w="3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D3E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GR，500g</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AF1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7D2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r>
      <w:tr w14:paraId="5253E7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6"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984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79</w:t>
            </w:r>
          </w:p>
        </w:tc>
        <w:tc>
          <w:tcPr>
            <w:tcW w:w="2526" w:type="dxa"/>
            <w:tcBorders>
              <w:top w:val="single" w:color="000000" w:sz="4" w:space="0"/>
              <w:left w:val="nil"/>
              <w:bottom w:val="single" w:color="000000" w:sz="4" w:space="0"/>
              <w:right w:val="single" w:color="000000" w:sz="4" w:space="0"/>
            </w:tcBorders>
            <w:shd w:val="clear" w:color="auto" w:fill="auto"/>
            <w:vAlign w:val="center"/>
          </w:tcPr>
          <w:p w14:paraId="1F0120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乙醇胺</w:t>
            </w:r>
          </w:p>
        </w:tc>
        <w:tc>
          <w:tcPr>
            <w:tcW w:w="3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722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AR,500ml</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5D3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741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r>
      <w:tr w14:paraId="1A8AAF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6"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35C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w:t>
            </w:r>
          </w:p>
        </w:tc>
        <w:tc>
          <w:tcPr>
            <w:tcW w:w="2526" w:type="dxa"/>
            <w:tcBorders>
              <w:top w:val="single" w:color="000000" w:sz="4" w:space="0"/>
              <w:left w:val="nil"/>
              <w:bottom w:val="single" w:color="000000" w:sz="4" w:space="0"/>
              <w:right w:val="single" w:color="000000" w:sz="4" w:space="0"/>
            </w:tcBorders>
            <w:shd w:val="clear" w:color="auto" w:fill="auto"/>
            <w:vAlign w:val="center"/>
          </w:tcPr>
          <w:p w14:paraId="054225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乙二醇二乙醚二胺四乙酸（EGTA)</w:t>
            </w:r>
          </w:p>
        </w:tc>
        <w:tc>
          <w:tcPr>
            <w:tcW w:w="3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A59F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100g</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99%</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D34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8B4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r>
      <w:tr w14:paraId="73649E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6"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D15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w:t>
            </w:r>
          </w:p>
        </w:tc>
        <w:tc>
          <w:tcPr>
            <w:tcW w:w="2526" w:type="dxa"/>
            <w:tcBorders>
              <w:top w:val="single" w:color="000000" w:sz="4" w:space="0"/>
              <w:left w:val="nil"/>
              <w:bottom w:val="single" w:color="000000" w:sz="4" w:space="0"/>
              <w:right w:val="single" w:color="000000" w:sz="4" w:space="0"/>
            </w:tcBorders>
            <w:shd w:val="clear" w:color="auto" w:fill="auto"/>
            <w:vAlign w:val="center"/>
          </w:tcPr>
          <w:p w14:paraId="40270E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乙二醇二乙醚二胺四乙酸（EGTA)标准滴定溶液</w:t>
            </w:r>
          </w:p>
        </w:tc>
        <w:tc>
          <w:tcPr>
            <w:tcW w:w="3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6B0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0.01mol/L 500mL</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D3F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636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r>
      <w:tr w14:paraId="4A8640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6"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935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w:t>
            </w:r>
          </w:p>
        </w:tc>
        <w:tc>
          <w:tcPr>
            <w:tcW w:w="2526" w:type="dxa"/>
            <w:tcBorders>
              <w:top w:val="single" w:color="000000" w:sz="4" w:space="0"/>
              <w:left w:val="nil"/>
              <w:bottom w:val="single" w:color="000000" w:sz="4" w:space="0"/>
              <w:right w:val="single" w:color="000000" w:sz="4" w:space="0"/>
            </w:tcBorders>
            <w:shd w:val="clear" w:color="auto" w:fill="auto"/>
            <w:vAlign w:val="center"/>
          </w:tcPr>
          <w:p w14:paraId="224E25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氮气</w:t>
            </w:r>
          </w:p>
        </w:tc>
        <w:tc>
          <w:tcPr>
            <w:tcW w:w="3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23D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纯度为99.99%</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7C4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E6E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r>
      <w:tr w14:paraId="0997CE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6"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4C3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2526" w:type="dxa"/>
            <w:tcBorders>
              <w:top w:val="single" w:color="000000" w:sz="4" w:space="0"/>
              <w:left w:val="nil"/>
              <w:bottom w:val="single" w:color="000000" w:sz="4" w:space="0"/>
              <w:right w:val="single" w:color="000000" w:sz="4" w:space="0"/>
            </w:tcBorders>
            <w:shd w:val="clear" w:color="auto" w:fill="auto"/>
            <w:vAlign w:val="center"/>
          </w:tcPr>
          <w:p w14:paraId="7CC7EF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空气</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58A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杂质（水和油)含量小于0.5%</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992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267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r>
      <w:tr w14:paraId="7A9865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6"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CE5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84</w:t>
            </w:r>
          </w:p>
        </w:tc>
        <w:tc>
          <w:tcPr>
            <w:tcW w:w="2526" w:type="dxa"/>
            <w:tcBorders>
              <w:top w:val="single" w:color="000000" w:sz="4" w:space="0"/>
              <w:left w:val="nil"/>
              <w:bottom w:val="single" w:color="000000" w:sz="4" w:space="0"/>
              <w:right w:val="single" w:color="000000" w:sz="4" w:space="0"/>
            </w:tcBorders>
            <w:shd w:val="clear" w:color="auto" w:fill="auto"/>
            <w:vAlign w:val="center"/>
          </w:tcPr>
          <w:p w14:paraId="70673E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氩气</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A57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杂质（水和油)含量小于0.5%</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3F5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66C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r>
      <w:tr w14:paraId="30F641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6"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01A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w:t>
            </w:r>
          </w:p>
        </w:tc>
        <w:tc>
          <w:tcPr>
            <w:tcW w:w="2526" w:type="dxa"/>
            <w:tcBorders>
              <w:top w:val="single" w:color="000000" w:sz="4" w:space="0"/>
              <w:left w:val="nil"/>
              <w:bottom w:val="single" w:color="000000" w:sz="4" w:space="0"/>
              <w:right w:val="single" w:color="000000" w:sz="4" w:space="0"/>
            </w:tcBorders>
            <w:shd w:val="clear" w:color="auto" w:fill="auto"/>
            <w:vAlign w:val="center"/>
          </w:tcPr>
          <w:p w14:paraId="0214BF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氧气</w:t>
            </w:r>
          </w:p>
        </w:tc>
        <w:tc>
          <w:tcPr>
            <w:tcW w:w="3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A68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纯度大于99.5％</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45A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65D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r>
      <w:tr w14:paraId="5EA0D8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6"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AB2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86</w:t>
            </w:r>
          </w:p>
        </w:tc>
        <w:tc>
          <w:tcPr>
            <w:tcW w:w="2526" w:type="dxa"/>
            <w:tcBorders>
              <w:top w:val="single" w:color="000000" w:sz="4" w:space="0"/>
              <w:left w:val="nil"/>
              <w:bottom w:val="single" w:color="000000" w:sz="4" w:space="0"/>
              <w:right w:val="single" w:color="000000" w:sz="4" w:space="0"/>
            </w:tcBorders>
            <w:shd w:val="clear" w:color="auto" w:fill="auto"/>
            <w:vAlign w:val="center"/>
          </w:tcPr>
          <w:p w14:paraId="17308A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金标准储备溶液</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E1F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1000mg/L</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EB5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18D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r>
      <w:tr w14:paraId="44C8C5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6"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3D4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87</w:t>
            </w:r>
          </w:p>
        </w:tc>
        <w:tc>
          <w:tcPr>
            <w:tcW w:w="2526" w:type="dxa"/>
            <w:tcBorders>
              <w:top w:val="single" w:color="000000" w:sz="4" w:space="0"/>
              <w:left w:val="nil"/>
              <w:bottom w:val="single" w:color="000000" w:sz="4" w:space="0"/>
              <w:right w:val="single" w:color="000000" w:sz="4" w:space="0"/>
            </w:tcBorders>
            <w:shd w:val="clear" w:color="auto" w:fill="auto"/>
            <w:vAlign w:val="center"/>
          </w:tcPr>
          <w:p w14:paraId="2D7DD2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锰标准溶液</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420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1000mg/L</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796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2C1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r>
      <w:tr w14:paraId="67EC34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6"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854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88</w:t>
            </w:r>
          </w:p>
        </w:tc>
        <w:tc>
          <w:tcPr>
            <w:tcW w:w="2526" w:type="dxa"/>
            <w:tcBorders>
              <w:top w:val="single" w:color="000000" w:sz="4" w:space="0"/>
              <w:left w:val="nil"/>
              <w:bottom w:val="single" w:color="000000" w:sz="4" w:space="0"/>
              <w:right w:val="single" w:color="000000" w:sz="4" w:space="0"/>
            </w:tcBorders>
            <w:shd w:val="clear" w:color="auto" w:fill="auto"/>
            <w:vAlign w:val="center"/>
          </w:tcPr>
          <w:p w14:paraId="7771A1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银标准物质</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E98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1000mg/L</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7E8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48C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r>
      <w:tr w14:paraId="2C27B4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6"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5D4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89</w:t>
            </w:r>
          </w:p>
        </w:tc>
        <w:tc>
          <w:tcPr>
            <w:tcW w:w="2526" w:type="dxa"/>
            <w:tcBorders>
              <w:top w:val="single" w:color="000000" w:sz="4" w:space="0"/>
              <w:left w:val="nil"/>
              <w:bottom w:val="single" w:color="000000" w:sz="4" w:space="0"/>
              <w:right w:val="single" w:color="000000" w:sz="4" w:space="0"/>
            </w:tcBorders>
            <w:shd w:val="clear" w:color="auto" w:fill="auto"/>
            <w:vAlign w:val="center"/>
          </w:tcPr>
          <w:p w14:paraId="5754D4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钡标准物质</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9D7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1000mg/L</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B8F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C52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r>
      <w:tr w14:paraId="29461D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6"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A7A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2526" w:type="dxa"/>
            <w:tcBorders>
              <w:top w:val="single" w:color="000000" w:sz="4" w:space="0"/>
              <w:left w:val="nil"/>
              <w:bottom w:val="single" w:color="000000" w:sz="4" w:space="0"/>
              <w:right w:val="single" w:color="000000" w:sz="4" w:space="0"/>
            </w:tcBorders>
            <w:shd w:val="clear" w:color="auto" w:fill="auto"/>
            <w:vAlign w:val="center"/>
          </w:tcPr>
          <w:p w14:paraId="015485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铋标准物质</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34A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1000mg/L</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440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C07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r>
      <w:tr w14:paraId="40376F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6"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5C8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w:t>
            </w:r>
          </w:p>
        </w:tc>
        <w:tc>
          <w:tcPr>
            <w:tcW w:w="2526" w:type="dxa"/>
            <w:tcBorders>
              <w:top w:val="single" w:color="000000" w:sz="4" w:space="0"/>
              <w:left w:val="nil"/>
              <w:bottom w:val="single" w:color="000000" w:sz="4" w:space="0"/>
              <w:right w:val="single" w:color="000000" w:sz="4" w:space="0"/>
            </w:tcBorders>
            <w:shd w:val="clear" w:color="auto" w:fill="auto"/>
            <w:vAlign w:val="center"/>
          </w:tcPr>
          <w:p w14:paraId="531B27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镝标准物质</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465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1000mg/L</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4FE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D84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r>
      <w:tr w14:paraId="06180B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6"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625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w:t>
            </w:r>
          </w:p>
        </w:tc>
        <w:tc>
          <w:tcPr>
            <w:tcW w:w="2526" w:type="dxa"/>
            <w:tcBorders>
              <w:top w:val="single" w:color="000000" w:sz="4" w:space="0"/>
              <w:left w:val="nil"/>
              <w:bottom w:val="single" w:color="000000" w:sz="4" w:space="0"/>
              <w:right w:val="single" w:color="000000" w:sz="4" w:space="0"/>
            </w:tcBorders>
            <w:shd w:val="clear" w:color="auto" w:fill="auto"/>
            <w:vAlign w:val="center"/>
          </w:tcPr>
          <w:p w14:paraId="117425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铥标准物质</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47A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1000mg/L</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96C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A32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r>
      <w:tr w14:paraId="377A5B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6"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8B1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93</w:t>
            </w:r>
          </w:p>
        </w:tc>
        <w:tc>
          <w:tcPr>
            <w:tcW w:w="2526" w:type="dxa"/>
            <w:tcBorders>
              <w:top w:val="single" w:color="000000" w:sz="4" w:space="0"/>
              <w:left w:val="nil"/>
              <w:bottom w:val="single" w:color="000000" w:sz="4" w:space="0"/>
              <w:right w:val="single" w:color="000000" w:sz="4" w:space="0"/>
            </w:tcBorders>
            <w:shd w:val="clear" w:color="auto" w:fill="auto"/>
            <w:vAlign w:val="center"/>
          </w:tcPr>
          <w:p w14:paraId="70D1D3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铒标准物质</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8B7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1000mg/L</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425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882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r>
      <w:tr w14:paraId="5082B7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6"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FB3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94</w:t>
            </w:r>
          </w:p>
        </w:tc>
        <w:tc>
          <w:tcPr>
            <w:tcW w:w="2526" w:type="dxa"/>
            <w:tcBorders>
              <w:top w:val="single" w:color="000000" w:sz="4" w:space="0"/>
              <w:left w:val="nil"/>
              <w:bottom w:val="single" w:color="000000" w:sz="4" w:space="0"/>
              <w:right w:val="single" w:color="000000" w:sz="4" w:space="0"/>
            </w:tcBorders>
            <w:shd w:val="clear" w:color="auto" w:fill="auto"/>
            <w:vAlign w:val="center"/>
          </w:tcPr>
          <w:p w14:paraId="240FF1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钒标准物质</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FB0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1000mg/L</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1E3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0A8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r>
      <w:tr w14:paraId="0EA33A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6"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302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2526" w:type="dxa"/>
            <w:tcBorders>
              <w:top w:val="single" w:color="000000" w:sz="4" w:space="0"/>
              <w:left w:val="nil"/>
              <w:bottom w:val="single" w:color="000000" w:sz="4" w:space="0"/>
              <w:right w:val="single" w:color="000000" w:sz="4" w:space="0"/>
            </w:tcBorders>
            <w:shd w:val="clear" w:color="auto" w:fill="auto"/>
            <w:vAlign w:val="center"/>
          </w:tcPr>
          <w:p w14:paraId="2348A8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钆标准物质</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137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1000mg/L</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30D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DE4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r>
      <w:tr w14:paraId="25AA09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6"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E0A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96</w:t>
            </w:r>
          </w:p>
        </w:tc>
        <w:tc>
          <w:tcPr>
            <w:tcW w:w="2526" w:type="dxa"/>
            <w:tcBorders>
              <w:top w:val="single" w:color="000000" w:sz="4" w:space="0"/>
              <w:left w:val="nil"/>
              <w:bottom w:val="single" w:color="000000" w:sz="4" w:space="0"/>
              <w:right w:val="single" w:color="000000" w:sz="4" w:space="0"/>
            </w:tcBorders>
            <w:shd w:val="clear" w:color="auto" w:fill="auto"/>
            <w:vAlign w:val="center"/>
          </w:tcPr>
          <w:p w14:paraId="5C0498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钙标准物质</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80F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1000mg/L</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658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971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r>
      <w:tr w14:paraId="1C651E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6"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538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w:t>
            </w:r>
          </w:p>
        </w:tc>
        <w:tc>
          <w:tcPr>
            <w:tcW w:w="2526" w:type="dxa"/>
            <w:tcBorders>
              <w:top w:val="single" w:color="000000" w:sz="4" w:space="0"/>
              <w:left w:val="nil"/>
              <w:bottom w:val="single" w:color="000000" w:sz="4" w:space="0"/>
              <w:right w:val="single" w:color="000000" w:sz="4" w:space="0"/>
            </w:tcBorders>
            <w:shd w:val="clear" w:color="auto" w:fill="auto"/>
            <w:vAlign w:val="center"/>
          </w:tcPr>
          <w:p w14:paraId="33582E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镉标准物质</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B4F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1000mg/L，介质:5%硝酸</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462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212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r>
      <w:tr w14:paraId="2D02DF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6"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2AF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w:t>
            </w:r>
          </w:p>
        </w:tc>
        <w:tc>
          <w:tcPr>
            <w:tcW w:w="2526" w:type="dxa"/>
            <w:tcBorders>
              <w:top w:val="single" w:color="000000" w:sz="4" w:space="0"/>
              <w:left w:val="nil"/>
              <w:bottom w:val="single" w:color="000000" w:sz="4" w:space="0"/>
              <w:right w:val="single" w:color="000000" w:sz="4" w:space="0"/>
            </w:tcBorders>
            <w:shd w:val="clear" w:color="auto" w:fill="auto"/>
            <w:vAlign w:val="center"/>
          </w:tcPr>
          <w:p w14:paraId="56C711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铬标准物质</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939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1000mg/L，介质:5%硝酸</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A0C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72D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r>
      <w:tr w14:paraId="19EA7B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6"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888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w:t>
            </w:r>
          </w:p>
        </w:tc>
        <w:tc>
          <w:tcPr>
            <w:tcW w:w="2526" w:type="dxa"/>
            <w:tcBorders>
              <w:top w:val="single" w:color="000000" w:sz="4" w:space="0"/>
              <w:left w:val="nil"/>
              <w:bottom w:val="single" w:color="000000" w:sz="4" w:space="0"/>
              <w:right w:val="single" w:color="000000" w:sz="4" w:space="0"/>
            </w:tcBorders>
            <w:shd w:val="clear" w:color="auto" w:fill="auto"/>
            <w:vAlign w:val="center"/>
          </w:tcPr>
          <w:p w14:paraId="2CC7E5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汞标准物质</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439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1000mg/L，介质:5%硝酸</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0C3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A00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r>
      <w:tr w14:paraId="0BC423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6"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816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526" w:type="dxa"/>
            <w:tcBorders>
              <w:top w:val="single" w:color="000000" w:sz="4" w:space="0"/>
              <w:left w:val="nil"/>
              <w:bottom w:val="single" w:color="000000" w:sz="4" w:space="0"/>
              <w:right w:val="single" w:color="000000" w:sz="4" w:space="0"/>
            </w:tcBorders>
            <w:shd w:val="clear" w:color="auto" w:fill="auto"/>
            <w:vAlign w:val="center"/>
          </w:tcPr>
          <w:p w14:paraId="7EE9C5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钴标准物质</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F3E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1000mg/L</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BB0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81A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r>
      <w:tr w14:paraId="56301E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6"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610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101</w:t>
            </w:r>
          </w:p>
        </w:tc>
        <w:tc>
          <w:tcPr>
            <w:tcW w:w="2526" w:type="dxa"/>
            <w:tcBorders>
              <w:top w:val="single" w:color="000000" w:sz="4" w:space="0"/>
              <w:left w:val="nil"/>
              <w:bottom w:val="single" w:color="000000" w:sz="4" w:space="0"/>
              <w:right w:val="single" w:color="000000" w:sz="4" w:space="0"/>
            </w:tcBorders>
            <w:shd w:val="clear" w:color="auto" w:fill="auto"/>
            <w:vAlign w:val="center"/>
          </w:tcPr>
          <w:p w14:paraId="62A0F6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硅标准物质</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F01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1000mg/L</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7EE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D18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r>
      <w:tr w14:paraId="65F061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6"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3D0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102</w:t>
            </w:r>
          </w:p>
        </w:tc>
        <w:tc>
          <w:tcPr>
            <w:tcW w:w="2526" w:type="dxa"/>
            <w:tcBorders>
              <w:top w:val="single" w:color="000000" w:sz="4" w:space="0"/>
              <w:left w:val="nil"/>
              <w:bottom w:val="single" w:color="000000" w:sz="4" w:space="0"/>
              <w:right w:val="single" w:color="000000" w:sz="4" w:space="0"/>
            </w:tcBorders>
            <w:shd w:val="clear" w:color="auto" w:fill="auto"/>
            <w:vAlign w:val="center"/>
          </w:tcPr>
          <w:p w14:paraId="29A01A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钬标准物质</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782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1000mg/L</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730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F5F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r>
      <w:tr w14:paraId="3C9340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6"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9CC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103</w:t>
            </w:r>
          </w:p>
        </w:tc>
        <w:tc>
          <w:tcPr>
            <w:tcW w:w="2526" w:type="dxa"/>
            <w:tcBorders>
              <w:top w:val="single" w:color="000000" w:sz="4" w:space="0"/>
              <w:left w:val="nil"/>
              <w:bottom w:val="single" w:color="000000" w:sz="4" w:space="0"/>
              <w:right w:val="single" w:color="000000" w:sz="4" w:space="0"/>
            </w:tcBorders>
            <w:shd w:val="clear" w:color="auto" w:fill="auto"/>
            <w:vAlign w:val="center"/>
          </w:tcPr>
          <w:p w14:paraId="7B17FE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钾标准物质</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2F6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1000mg/L</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A28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8D0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r>
      <w:tr w14:paraId="17B0CA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6"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660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104</w:t>
            </w:r>
          </w:p>
        </w:tc>
        <w:tc>
          <w:tcPr>
            <w:tcW w:w="2526" w:type="dxa"/>
            <w:tcBorders>
              <w:top w:val="single" w:color="000000" w:sz="4" w:space="0"/>
              <w:left w:val="nil"/>
              <w:bottom w:val="single" w:color="000000" w:sz="4" w:space="0"/>
              <w:right w:val="single" w:color="000000" w:sz="4" w:space="0"/>
            </w:tcBorders>
            <w:shd w:val="clear" w:color="auto" w:fill="auto"/>
            <w:vAlign w:val="center"/>
          </w:tcPr>
          <w:p w14:paraId="01F0A3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铼标准溶液</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824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250ug/ml</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489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103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r>
      <w:tr w14:paraId="10CD58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6"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6B0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105</w:t>
            </w:r>
          </w:p>
        </w:tc>
        <w:tc>
          <w:tcPr>
            <w:tcW w:w="2526" w:type="dxa"/>
            <w:tcBorders>
              <w:top w:val="single" w:color="000000" w:sz="4" w:space="0"/>
              <w:left w:val="nil"/>
              <w:bottom w:val="single" w:color="000000" w:sz="4" w:space="0"/>
              <w:right w:val="single" w:color="000000" w:sz="4" w:space="0"/>
            </w:tcBorders>
            <w:shd w:val="clear" w:color="auto" w:fill="auto"/>
            <w:vAlign w:val="center"/>
          </w:tcPr>
          <w:p w14:paraId="388F33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镧标准物质</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FD7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1000mg/L</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175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9E4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r>
      <w:tr w14:paraId="108FC7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6"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90E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106</w:t>
            </w:r>
          </w:p>
        </w:tc>
        <w:tc>
          <w:tcPr>
            <w:tcW w:w="2526" w:type="dxa"/>
            <w:tcBorders>
              <w:top w:val="single" w:color="000000" w:sz="4" w:space="0"/>
              <w:left w:val="nil"/>
              <w:bottom w:val="single" w:color="000000" w:sz="4" w:space="0"/>
              <w:right w:val="single" w:color="000000" w:sz="4" w:space="0"/>
            </w:tcBorders>
            <w:shd w:val="clear" w:color="auto" w:fill="auto"/>
            <w:vAlign w:val="center"/>
          </w:tcPr>
          <w:p w14:paraId="280F93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铑标准溶液</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61F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250ug/ml</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71B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691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r>
      <w:tr w14:paraId="1C5A60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6"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005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107</w:t>
            </w:r>
          </w:p>
        </w:tc>
        <w:tc>
          <w:tcPr>
            <w:tcW w:w="2526" w:type="dxa"/>
            <w:tcBorders>
              <w:top w:val="single" w:color="000000" w:sz="4" w:space="0"/>
              <w:left w:val="nil"/>
              <w:bottom w:val="single" w:color="000000" w:sz="4" w:space="0"/>
              <w:right w:val="single" w:color="000000" w:sz="4" w:space="0"/>
            </w:tcBorders>
            <w:shd w:val="clear" w:color="auto" w:fill="auto"/>
            <w:vAlign w:val="center"/>
          </w:tcPr>
          <w:p w14:paraId="1DB999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磷标准物质</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780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1000mg/L</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67B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8B0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r>
      <w:tr w14:paraId="112378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6"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4E7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108</w:t>
            </w:r>
          </w:p>
        </w:tc>
        <w:tc>
          <w:tcPr>
            <w:tcW w:w="2526" w:type="dxa"/>
            <w:tcBorders>
              <w:top w:val="single" w:color="000000" w:sz="4" w:space="0"/>
              <w:left w:val="nil"/>
              <w:bottom w:val="single" w:color="000000" w:sz="4" w:space="0"/>
              <w:right w:val="single" w:color="000000" w:sz="4" w:space="0"/>
            </w:tcBorders>
            <w:shd w:val="clear" w:color="auto" w:fill="auto"/>
            <w:vAlign w:val="center"/>
          </w:tcPr>
          <w:p w14:paraId="7E90E2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硫标准物质</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54D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1000mg/L</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7F7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B8E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r>
      <w:tr w14:paraId="2A1F0C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6"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431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109</w:t>
            </w:r>
          </w:p>
        </w:tc>
        <w:tc>
          <w:tcPr>
            <w:tcW w:w="2526" w:type="dxa"/>
            <w:tcBorders>
              <w:top w:val="single" w:color="000000" w:sz="4" w:space="0"/>
              <w:left w:val="nil"/>
              <w:bottom w:val="single" w:color="000000" w:sz="4" w:space="0"/>
              <w:right w:val="single" w:color="000000" w:sz="4" w:space="0"/>
            </w:tcBorders>
            <w:shd w:val="clear" w:color="auto" w:fill="auto"/>
            <w:vAlign w:val="center"/>
          </w:tcPr>
          <w:p w14:paraId="4A9680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镥标准物质</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12E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1000mg/L</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2CC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06D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r>
      <w:tr w14:paraId="5E4F90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6"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FD4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w:t>
            </w:r>
          </w:p>
        </w:tc>
        <w:tc>
          <w:tcPr>
            <w:tcW w:w="2526" w:type="dxa"/>
            <w:tcBorders>
              <w:top w:val="single" w:color="000000" w:sz="4" w:space="0"/>
              <w:left w:val="nil"/>
              <w:bottom w:val="single" w:color="000000" w:sz="4" w:space="0"/>
              <w:right w:val="single" w:color="000000" w:sz="4" w:space="0"/>
            </w:tcBorders>
            <w:shd w:val="clear" w:color="auto" w:fill="auto"/>
            <w:vAlign w:val="center"/>
          </w:tcPr>
          <w:p w14:paraId="12145F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铝标准物质</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64B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1000mg/L</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FD2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C4D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r>
      <w:tr w14:paraId="2B79A2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6"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414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111</w:t>
            </w:r>
          </w:p>
        </w:tc>
        <w:tc>
          <w:tcPr>
            <w:tcW w:w="2526" w:type="dxa"/>
            <w:tcBorders>
              <w:top w:val="single" w:color="000000" w:sz="4" w:space="0"/>
              <w:left w:val="nil"/>
              <w:bottom w:val="single" w:color="000000" w:sz="4" w:space="0"/>
              <w:right w:val="single" w:color="000000" w:sz="4" w:space="0"/>
            </w:tcBorders>
            <w:shd w:val="clear" w:color="auto" w:fill="auto"/>
            <w:vAlign w:val="center"/>
          </w:tcPr>
          <w:p w14:paraId="66457B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镁标准物质</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CE8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1000mg/L</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A9A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EB9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r>
      <w:tr w14:paraId="77F44A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6"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A30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112</w:t>
            </w:r>
          </w:p>
        </w:tc>
        <w:tc>
          <w:tcPr>
            <w:tcW w:w="2526" w:type="dxa"/>
            <w:tcBorders>
              <w:top w:val="single" w:color="000000" w:sz="4" w:space="0"/>
              <w:left w:val="nil"/>
              <w:bottom w:val="single" w:color="000000" w:sz="4" w:space="0"/>
              <w:right w:val="single" w:color="000000" w:sz="4" w:space="0"/>
            </w:tcBorders>
            <w:shd w:val="clear" w:color="auto" w:fill="auto"/>
            <w:vAlign w:val="center"/>
          </w:tcPr>
          <w:p w14:paraId="754219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钼标准物质</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D8B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1000mg/L</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71C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243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r>
      <w:tr w14:paraId="0F636B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6"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14A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113</w:t>
            </w:r>
          </w:p>
        </w:tc>
        <w:tc>
          <w:tcPr>
            <w:tcW w:w="2526" w:type="dxa"/>
            <w:tcBorders>
              <w:top w:val="single" w:color="000000" w:sz="4" w:space="0"/>
              <w:left w:val="nil"/>
              <w:bottom w:val="single" w:color="000000" w:sz="4" w:space="0"/>
              <w:right w:val="single" w:color="000000" w:sz="4" w:space="0"/>
            </w:tcBorders>
            <w:shd w:val="clear" w:color="auto" w:fill="auto"/>
            <w:vAlign w:val="center"/>
          </w:tcPr>
          <w:p w14:paraId="77E247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钠标准物质</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C68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1000mg/L</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104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6EB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r>
      <w:tr w14:paraId="0D875D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6"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E5B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114</w:t>
            </w:r>
          </w:p>
        </w:tc>
        <w:tc>
          <w:tcPr>
            <w:tcW w:w="2526" w:type="dxa"/>
            <w:tcBorders>
              <w:top w:val="single" w:color="000000" w:sz="4" w:space="0"/>
              <w:left w:val="nil"/>
              <w:bottom w:val="single" w:color="000000" w:sz="4" w:space="0"/>
              <w:right w:val="single" w:color="000000" w:sz="4" w:space="0"/>
            </w:tcBorders>
            <w:shd w:val="clear" w:color="auto" w:fill="auto"/>
            <w:vAlign w:val="center"/>
          </w:tcPr>
          <w:p w14:paraId="320A49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镍标准物质</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C81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1000mg/L</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D1A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653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r>
      <w:tr w14:paraId="673851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6"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5D0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115</w:t>
            </w:r>
          </w:p>
        </w:tc>
        <w:tc>
          <w:tcPr>
            <w:tcW w:w="2526" w:type="dxa"/>
            <w:tcBorders>
              <w:top w:val="single" w:color="000000" w:sz="4" w:space="0"/>
              <w:left w:val="nil"/>
              <w:bottom w:val="single" w:color="000000" w:sz="4" w:space="0"/>
              <w:right w:val="single" w:color="000000" w:sz="4" w:space="0"/>
            </w:tcBorders>
            <w:shd w:val="clear" w:color="auto" w:fill="auto"/>
            <w:vAlign w:val="center"/>
          </w:tcPr>
          <w:p w14:paraId="69AC3F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钕标准物质</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602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1000mg/L</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421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9E7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r>
      <w:tr w14:paraId="5435B4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6"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5FE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116</w:t>
            </w:r>
          </w:p>
        </w:tc>
        <w:tc>
          <w:tcPr>
            <w:tcW w:w="2526" w:type="dxa"/>
            <w:tcBorders>
              <w:top w:val="single" w:color="000000" w:sz="4" w:space="0"/>
              <w:left w:val="nil"/>
              <w:bottom w:val="single" w:color="000000" w:sz="4" w:space="0"/>
              <w:right w:val="single" w:color="000000" w:sz="4" w:space="0"/>
            </w:tcBorders>
            <w:shd w:val="clear" w:color="auto" w:fill="auto"/>
            <w:vAlign w:val="center"/>
          </w:tcPr>
          <w:p w14:paraId="35B2D1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铍标准溶液</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66F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1000mg/L</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44E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272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r>
      <w:tr w14:paraId="32C354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6"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FD0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117</w:t>
            </w:r>
          </w:p>
        </w:tc>
        <w:tc>
          <w:tcPr>
            <w:tcW w:w="2526" w:type="dxa"/>
            <w:tcBorders>
              <w:top w:val="single" w:color="000000" w:sz="4" w:space="0"/>
              <w:left w:val="nil"/>
              <w:bottom w:val="single" w:color="000000" w:sz="4" w:space="0"/>
              <w:right w:val="single" w:color="000000" w:sz="4" w:space="0"/>
            </w:tcBorders>
            <w:shd w:val="clear" w:color="auto" w:fill="auto"/>
            <w:vAlign w:val="center"/>
          </w:tcPr>
          <w:p w14:paraId="51D299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镨标准物质</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511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1000mg/L</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C58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02F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r>
      <w:tr w14:paraId="3CB911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6"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4DE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118</w:t>
            </w:r>
          </w:p>
        </w:tc>
        <w:tc>
          <w:tcPr>
            <w:tcW w:w="2526" w:type="dxa"/>
            <w:tcBorders>
              <w:top w:val="single" w:color="000000" w:sz="4" w:space="0"/>
              <w:left w:val="nil"/>
              <w:bottom w:val="single" w:color="000000" w:sz="4" w:space="0"/>
              <w:right w:val="single" w:color="000000" w:sz="4" w:space="0"/>
            </w:tcBorders>
            <w:shd w:val="clear" w:color="auto" w:fill="auto"/>
            <w:vAlign w:val="center"/>
          </w:tcPr>
          <w:p w14:paraId="4751AE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铅标准物质</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687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1000mg/L，介质:5%硝酸</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577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14C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r>
      <w:tr w14:paraId="036A5C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6"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DA2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119</w:t>
            </w:r>
          </w:p>
        </w:tc>
        <w:tc>
          <w:tcPr>
            <w:tcW w:w="2526" w:type="dxa"/>
            <w:tcBorders>
              <w:top w:val="single" w:color="000000" w:sz="4" w:space="0"/>
              <w:left w:val="nil"/>
              <w:bottom w:val="single" w:color="000000" w:sz="4" w:space="0"/>
              <w:right w:val="single" w:color="000000" w:sz="4" w:space="0"/>
            </w:tcBorders>
            <w:shd w:val="clear" w:color="auto" w:fill="auto"/>
            <w:vAlign w:val="center"/>
          </w:tcPr>
          <w:p w14:paraId="4F5F58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钐标准物质</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DB2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1000mg/L</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43C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1A4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r>
      <w:tr w14:paraId="78A717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6"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AA5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w:t>
            </w:r>
          </w:p>
        </w:tc>
        <w:tc>
          <w:tcPr>
            <w:tcW w:w="2526" w:type="dxa"/>
            <w:tcBorders>
              <w:top w:val="single" w:color="000000" w:sz="4" w:space="0"/>
              <w:left w:val="nil"/>
              <w:bottom w:val="single" w:color="000000" w:sz="4" w:space="0"/>
              <w:right w:val="single" w:color="000000" w:sz="4" w:space="0"/>
            </w:tcBorders>
            <w:shd w:val="clear" w:color="auto" w:fill="auto"/>
            <w:vAlign w:val="center"/>
          </w:tcPr>
          <w:p w14:paraId="77A38B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砷标准物质</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102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1000mg/L，介质:5%硝酸</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069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F4E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r>
      <w:tr w14:paraId="2A0D63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6"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202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121</w:t>
            </w:r>
          </w:p>
        </w:tc>
        <w:tc>
          <w:tcPr>
            <w:tcW w:w="2526" w:type="dxa"/>
            <w:tcBorders>
              <w:top w:val="single" w:color="000000" w:sz="4" w:space="0"/>
              <w:left w:val="nil"/>
              <w:bottom w:val="single" w:color="000000" w:sz="4" w:space="0"/>
              <w:right w:val="single" w:color="000000" w:sz="4" w:space="0"/>
            </w:tcBorders>
            <w:shd w:val="clear" w:color="auto" w:fill="auto"/>
            <w:vAlign w:val="center"/>
          </w:tcPr>
          <w:p w14:paraId="20A1CF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铈标准物质</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CDE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1000mg/L</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36E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D72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r>
      <w:tr w14:paraId="3E2D6D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6"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585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122</w:t>
            </w:r>
          </w:p>
        </w:tc>
        <w:tc>
          <w:tcPr>
            <w:tcW w:w="2526" w:type="dxa"/>
            <w:tcBorders>
              <w:top w:val="single" w:color="000000" w:sz="4" w:space="0"/>
              <w:left w:val="nil"/>
              <w:bottom w:val="single" w:color="000000" w:sz="4" w:space="0"/>
              <w:right w:val="single" w:color="000000" w:sz="4" w:space="0"/>
            </w:tcBorders>
            <w:shd w:val="clear" w:color="auto" w:fill="auto"/>
            <w:vAlign w:val="center"/>
          </w:tcPr>
          <w:p w14:paraId="0A06B8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铊标准物质</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042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1000mg/L</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C6C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5DE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r>
      <w:tr w14:paraId="7E15DE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6"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F08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123</w:t>
            </w:r>
          </w:p>
        </w:tc>
        <w:tc>
          <w:tcPr>
            <w:tcW w:w="2526" w:type="dxa"/>
            <w:tcBorders>
              <w:top w:val="single" w:color="000000" w:sz="4" w:space="0"/>
              <w:left w:val="nil"/>
              <w:bottom w:val="single" w:color="000000" w:sz="4" w:space="0"/>
              <w:right w:val="single" w:color="000000" w:sz="4" w:space="0"/>
            </w:tcBorders>
            <w:shd w:val="clear" w:color="auto" w:fill="auto"/>
            <w:vAlign w:val="center"/>
          </w:tcPr>
          <w:p w14:paraId="339350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钛标准物质</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3B3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1000mg/L</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249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BE0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r>
      <w:tr w14:paraId="6C36E7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6"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3BF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124</w:t>
            </w:r>
          </w:p>
        </w:tc>
        <w:tc>
          <w:tcPr>
            <w:tcW w:w="2526" w:type="dxa"/>
            <w:tcBorders>
              <w:top w:val="single" w:color="000000" w:sz="4" w:space="0"/>
              <w:left w:val="nil"/>
              <w:bottom w:val="single" w:color="000000" w:sz="4" w:space="0"/>
              <w:right w:val="single" w:color="000000" w:sz="4" w:space="0"/>
            </w:tcBorders>
            <w:shd w:val="clear" w:color="auto" w:fill="auto"/>
            <w:vAlign w:val="center"/>
          </w:tcPr>
          <w:p w14:paraId="417B2C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锑标准溶液</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46A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1000mg/L</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AF1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2E4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r>
      <w:tr w14:paraId="091FFD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6"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30B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2526" w:type="dxa"/>
            <w:tcBorders>
              <w:top w:val="single" w:color="000000" w:sz="4" w:space="0"/>
              <w:left w:val="nil"/>
              <w:bottom w:val="single" w:color="000000" w:sz="4" w:space="0"/>
              <w:right w:val="single" w:color="000000" w:sz="4" w:space="0"/>
            </w:tcBorders>
            <w:shd w:val="clear" w:color="auto" w:fill="auto"/>
            <w:vAlign w:val="center"/>
          </w:tcPr>
          <w:p w14:paraId="282E66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铁标准物质</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806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1000mg/L</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C72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F69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r>
      <w:tr w14:paraId="74162B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6"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7A0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126</w:t>
            </w:r>
          </w:p>
        </w:tc>
        <w:tc>
          <w:tcPr>
            <w:tcW w:w="2526" w:type="dxa"/>
            <w:tcBorders>
              <w:top w:val="single" w:color="000000" w:sz="4" w:space="0"/>
              <w:left w:val="nil"/>
              <w:bottom w:val="single" w:color="000000" w:sz="4" w:space="0"/>
              <w:right w:val="single" w:color="000000" w:sz="4" w:space="0"/>
            </w:tcBorders>
            <w:shd w:val="clear" w:color="auto" w:fill="auto"/>
            <w:vAlign w:val="center"/>
          </w:tcPr>
          <w:p w14:paraId="053CCE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铜标准物质</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7A8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1000mg/L</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692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D0E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r>
      <w:tr w14:paraId="70D675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6"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D8C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127</w:t>
            </w:r>
          </w:p>
        </w:tc>
        <w:tc>
          <w:tcPr>
            <w:tcW w:w="2526" w:type="dxa"/>
            <w:tcBorders>
              <w:top w:val="single" w:color="000000" w:sz="4" w:space="0"/>
              <w:left w:val="nil"/>
              <w:bottom w:val="single" w:color="000000" w:sz="4" w:space="0"/>
              <w:right w:val="single" w:color="000000" w:sz="4" w:space="0"/>
            </w:tcBorders>
            <w:shd w:val="clear" w:color="auto" w:fill="auto"/>
            <w:vAlign w:val="center"/>
          </w:tcPr>
          <w:p w14:paraId="6B71A9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硒标准溶液</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858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100mg/L</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306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B5A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r>
      <w:tr w14:paraId="55947D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6"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193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128</w:t>
            </w:r>
          </w:p>
        </w:tc>
        <w:tc>
          <w:tcPr>
            <w:tcW w:w="2526" w:type="dxa"/>
            <w:tcBorders>
              <w:top w:val="single" w:color="000000" w:sz="4" w:space="0"/>
              <w:left w:val="nil"/>
              <w:bottom w:val="single" w:color="000000" w:sz="4" w:space="0"/>
              <w:right w:val="single" w:color="000000" w:sz="4" w:space="0"/>
            </w:tcBorders>
            <w:shd w:val="clear" w:color="auto" w:fill="auto"/>
            <w:vAlign w:val="center"/>
          </w:tcPr>
          <w:p w14:paraId="0CD62A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锌标准物质</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995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1000mg/L</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E87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8E5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r>
      <w:tr w14:paraId="0C1DC0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6"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A4A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129</w:t>
            </w:r>
          </w:p>
        </w:tc>
        <w:tc>
          <w:tcPr>
            <w:tcW w:w="2526" w:type="dxa"/>
            <w:tcBorders>
              <w:top w:val="single" w:color="000000" w:sz="4" w:space="0"/>
              <w:left w:val="nil"/>
              <w:bottom w:val="single" w:color="000000" w:sz="4" w:space="0"/>
              <w:right w:val="single" w:color="000000" w:sz="4" w:space="0"/>
            </w:tcBorders>
            <w:shd w:val="clear" w:color="auto" w:fill="auto"/>
            <w:vAlign w:val="center"/>
          </w:tcPr>
          <w:p w14:paraId="2F8A74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铱内标溶液</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061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50ug/ml</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1B8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044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r>
      <w:tr w14:paraId="094D8E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6"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9C9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130</w:t>
            </w:r>
          </w:p>
        </w:tc>
        <w:tc>
          <w:tcPr>
            <w:tcW w:w="2526" w:type="dxa"/>
            <w:tcBorders>
              <w:top w:val="single" w:color="000000" w:sz="4" w:space="0"/>
              <w:left w:val="nil"/>
              <w:bottom w:val="single" w:color="000000" w:sz="4" w:space="0"/>
              <w:right w:val="single" w:color="000000" w:sz="4" w:space="0"/>
            </w:tcBorders>
            <w:shd w:val="clear" w:color="auto" w:fill="auto"/>
            <w:vAlign w:val="center"/>
          </w:tcPr>
          <w:p w14:paraId="5E32F8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钇标准物质</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B46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1000mg/L</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C2D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CA6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r>
      <w:tr w14:paraId="294E4E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6"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268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131</w:t>
            </w:r>
          </w:p>
        </w:tc>
        <w:tc>
          <w:tcPr>
            <w:tcW w:w="2526" w:type="dxa"/>
            <w:tcBorders>
              <w:top w:val="single" w:color="000000" w:sz="4" w:space="0"/>
              <w:left w:val="nil"/>
              <w:bottom w:val="single" w:color="000000" w:sz="4" w:space="0"/>
              <w:right w:val="single" w:color="000000" w:sz="4" w:space="0"/>
            </w:tcBorders>
            <w:shd w:val="clear" w:color="auto" w:fill="auto"/>
            <w:vAlign w:val="center"/>
          </w:tcPr>
          <w:p w14:paraId="4303AC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镱标准物质</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8A0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1000mg/L</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79A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85E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r>
      <w:tr w14:paraId="412496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6"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951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132</w:t>
            </w:r>
          </w:p>
        </w:tc>
        <w:tc>
          <w:tcPr>
            <w:tcW w:w="2526" w:type="dxa"/>
            <w:tcBorders>
              <w:top w:val="single" w:color="000000" w:sz="4" w:space="0"/>
              <w:left w:val="nil"/>
              <w:bottom w:val="single" w:color="000000" w:sz="4" w:space="0"/>
              <w:right w:val="single" w:color="000000" w:sz="4" w:space="0"/>
            </w:tcBorders>
            <w:shd w:val="clear" w:color="auto" w:fill="auto"/>
            <w:vAlign w:val="center"/>
          </w:tcPr>
          <w:p w14:paraId="1E6637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铕标准物质</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5D9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1000mg/L</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0CC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C1D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r>
      <w:tr w14:paraId="36045F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6"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ECB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2526" w:type="dxa"/>
            <w:tcBorders>
              <w:top w:val="single" w:color="000000" w:sz="4" w:space="0"/>
              <w:left w:val="nil"/>
              <w:bottom w:val="single" w:color="000000" w:sz="4" w:space="0"/>
              <w:right w:val="single" w:color="000000" w:sz="4" w:space="0"/>
            </w:tcBorders>
            <w:shd w:val="clear" w:color="auto" w:fill="auto"/>
            <w:vAlign w:val="center"/>
          </w:tcPr>
          <w:p w14:paraId="11592C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锗标准溶液</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790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1000mg/L</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9E7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F6D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r>
      <w:tr w14:paraId="24A9CC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6"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B96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w:t>
            </w:r>
          </w:p>
        </w:tc>
        <w:tc>
          <w:tcPr>
            <w:tcW w:w="2526" w:type="dxa"/>
            <w:tcBorders>
              <w:top w:val="single" w:color="000000" w:sz="4" w:space="0"/>
              <w:left w:val="nil"/>
              <w:bottom w:val="single" w:color="000000" w:sz="4" w:space="0"/>
              <w:right w:val="single" w:color="000000" w:sz="4" w:space="0"/>
            </w:tcBorders>
            <w:shd w:val="clear" w:color="auto" w:fill="auto"/>
            <w:vAlign w:val="center"/>
          </w:tcPr>
          <w:p w14:paraId="6EEDFC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镓、铟、钨标准溶液</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F79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铟100ug/ml；镓、钨、200ug/ml</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D21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E85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r>
      <w:tr w14:paraId="2F9ED1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6"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10E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135</w:t>
            </w:r>
          </w:p>
        </w:tc>
        <w:tc>
          <w:tcPr>
            <w:tcW w:w="2526" w:type="dxa"/>
            <w:tcBorders>
              <w:top w:val="single" w:color="000000" w:sz="4" w:space="0"/>
              <w:left w:val="nil"/>
              <w:bottom w:val="single" w:color="000000" w:sz="4" w:space="0"/>
              <w:right w:val="single" w:color="000000" w:sz="4" w:space="0"/>
            </w:tcBorders>
            <w:shd w:val="clear" w:color="auto" w:fill="auto"/>
            <w:noWrap/>
            <w:vAlign w:val="center"/>
          </w:tcPr>
          <w:p w14:paraId="7C2176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铜矿石</w:t>
            </w:r>
          </w:p>
        </w:tc>
        <w:tc>
          <w:tcPr>
            <w:tcW w:w="3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A2202">
            <w:pPr>
              <w:keepNext w:val="0"/>
              <w:keepLines w:val="0"/>
              <w:widowControl/>
              <w:suppressLineNumbers w:val="0"/>
              <w:jc w:val="center"/>
              <w:textAlignment w:val="center"/>
              <w:rPr>
                <w:rFonts w:hint="eastAsia" w:ascii="宋体" w:hAnsi="宋体" w:eastAsia="宋体" w:cs="宋体"/>
                <w:i w:val="0"/>
                <w:iCs w:val="0"/>
                <w:color w:val="0000FF"/>
                <w:sz w:val="20"/>
                <w:szCs w:val="20"/>
                <w:u w:val="none"/>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5C5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D5B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r>
      <w:tr w14:paraId="3854FA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6"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01B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136</w:t>
            </w:r>
          </w:p>
        </w:tc>
        <w:tc>
          <w:tcPr>
            <w:tcW w:w="2526" w:type="dxa"/>
            <w:tcBorders>
              <w:top w:val="single" w:color="000000" w:sz="4" w:space="0"/>
              <w:left w:val="nil"/>
              <w:bottom w:val="single" w:color="000000" w:sz="4" w:space="0"/>
              <w:right w:val="single" w:color="000000" w:sz="4" w:space="0"/>
            </w:tcBorders>
            <w:shd w:val="clear" w:color="auto" w:fill="auto"/>
            <w:noWrap/>
            <w:vAlign w:val="center"/>
          </w:tcPr>
          <w:p w14:paraId="620FBC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铜矿石</w:t>
            </w:r>
          </w:p>
        </w:tc>
        <w:tc>
          <w:tcPr>
            <w:tcW w:w="3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710A4">
            <w:pPr>
              <w:keepNext w:val="0"/>
              <w:keepLines w:val="0"/>
              <w:widowControl/>
              <w:suppressLineNumbers w:val="0"/>
              <w:jc w:val="center"/>
              <w:textAlignment w:val="center"/>
              <w:rPr>
                <w:rFonts w:hint="eastAsia" w:ascii="宋体" w:hAnsi="宋体" w:eastAsia="宋体" w:cs="宋体"/>
                <w:i w:val="0"/>
                <w:iCs w:val="0"/>
                <w:color w:val="0000FF"/>
                <w:sz w:val="20"/>
                <w:szCs w:val="20"/>
                <w:u w:val="none"/>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338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289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r>
      <w:tr w14:paraId="393967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6"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E63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137</w:t>
            </w:r>
          </w:p>
        </w:tc>
        <w:tc>
          <w:tcPr>
            <w:tcW w:w="2526" w:type="dxa"/>
            <w:tcBorders>
              <w:top w:val="single" w:color="000000" w:sz="4" w:space="0"/>
              <w:left w:val="nil"/>
              <w:bottom w:val="single" w:color="000000" w:sz="4" w:space="0"/>
              <w:right w:val="single" w:color="000000" w:sz="4" w:space="0"/>
            </w:tcBorders>
            <w:shd w:val="clear" w:color="auto" w:fill="auto"/>
            <w:noWrap/>
            <w:vAlign w:val="center"/>
          </w:tcPr>
          <w:p w14:paraId="3C4BF0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铅矿石</w:t>
            </w:r>
          </w:p>
        </w:tc>
        <w:tc>
          <w:tcPr>
            <w:tcW w:w="3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8E1DB">
            <w:pPr>
              <w:keepNext w:val="0"/>
              <w:keepLines w:val="0"/>
              <w:widowControl/>
              <w:suppressLineNumbers w:val="0"/>
              <w:jc w:val="center"/>
              <w:textAlignment w:val="center"/>
              <w:rPr>
                <w:rFonts w:hint="eastAsia" w:ascii="宋体" w:hAnsi="宋体" w:eastAsia="宋体" w:cs="宋体"/>
                <w:i w:val="0"/>
                <w:iCs w:val="0"/>
                <w:color w:val="0000FF"/>
                <w:sz w:val="20"/>
                <w:szCs w:val="20"/>
                <w:u w:val="none"/>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969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72F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r>
      <w:tr w14:paraId="6A61E4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6"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DFE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138</w:t>
            </w:r>
          </w:p>
        </w:tc>
        <w:tc>
          <w:tcPr>
            <w:tcW w:w="2526" w:type="dxa"/>
            <w:tcBorders>
              <w:top w:val="single" w:color="000000" w:sz="4" w:space="0"/>
              <w:left w:val="nil"/>
              <w:bottom w:val="single" w:color="000000" w:sz="4" w:space="0"/>
              <w:right w:val="single" w:color="000000" w:sz="4" w:space="0"/>
            </w:tcBorders>
            <w:shd w:val="clear" w:color="auto" w:fill="auto"/>
            <w:noWrap/>
            <w:vAlign w:val="center"/>
          </w:tcPr>
          <w:p w14:paraId="6BF043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铅矿石</w:t>
            </w:r>
          </w:p>
        </w:tc>
        <w:tc>
          <w:tcPr>
            <w:tcW w:w="3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7171F">
            <w:pPr>
              <w:keepNext w:val="0"/>
              <w:keepLines w:val="0"/>
              <w:widowControl/>
              <w:suppressLineNumbers w:val="0"/>
              <w:jc w:val="center"/>
              <w:textAlignment w:val="center"/>
              <w:rPr>
                <w:rFonts w:hint="eastAsia" w:ascii="宋体" w:hAnsi="宋体" w:eastAsia="宋体" w:cs="宋体"/>
                <w:i w:val="0"/>
                <w:iCs w:val="0"/>
                <w:color w:val="0000FF"/>
                <w:sz w:val="20"/>
                <w:szCs w:val="20"/>
                <w:u w:val="none"/>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7C0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9D1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r>
      <w:tr w14:paraId="3BC8B8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6"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092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139</w:t>
            </w:r>
          </w:p>
        </w:tc>
        <w:tc>
          <w:tcPr>
            <w:tcW w:w="2526" w:type="dxa"/>
            <w:tcBorders>
              <w:top w:val="single" w:color="000000" w:sz="4" w:space="0"/>
              <w:left w:val="nil"/>
              <w:bottom w:val="single" w:color="000000" w:sz="4" w:space="0"/>
              <w:right w:val="single" w:color="000000" w:sz="4" w:space="0"/>
            </w:tcBorders>
            <w:shd w:val="clear" w:color="auto" w:fill="auto"/>
            <w:noWrap/>
            <w:vAlign w:val="center"/>
          </w:tcPr>
          <w:p w14:paraId="7934FD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锌矿石</w:t>
            </w:r>
          </w:p>
        </w:tc>
        <w:tc>
          <w:tcPr>
            <w:tcW w:w="3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B8BBA">
            <w:pPr>
              <w:keepNext w:val="0"/>
              <w:keepLines w:val="0"/>
              <w:widowControl/>
              <w:suppressLineNumbers w:val="0"/>
              <w:jc w:val="center"/>
              <w:textAlignment w:val="center"/>
              <w:rPr>
                <w:rFonts w:hint="eastAsia" w:ascii="宋体" w:hAnsi="宋体" w:eastAsia="宋体" w:cs="宋体"/>
                <w:i w:val="0"/>
                <w:iCs w:val="0"/>
                <w:color w:val="0000FF"/>
                <w:sz w:val="20"/>
                <w:szCs w:val="20"/>
                <w:u w:val="none"/>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BB9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8F5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r>
      <w:tr w14:paraId="51BEA5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6"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90B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140</w:t>
            </w:r>
          </w:p>
        </w:tc>
        <w:tc>
          <w:tcPr>
            <w:tcW w:w="2526" w:type="dxa"/>
            <w:tcBorders>
              <w:top w:val="single" w:color="000000" w:sz="4" w:space="0"/>
              <w:left w:val="nil"/>
              <w:bottom w:val="single" w:color="000000" w:sz="4" w:space="0"/>
              <w:right w:val="single" w:color="000000" w:sz="4" w:space="0"/>
            </w:tcBorders>
            <w:shd w:val="clear" w:color="auto" w:fill="auto"/>
            <w:noWrap/>
            <w:vAlign w:val="center"/>
          </w:tcPr>
          <w:p w14:paraId="5D8FE6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钼矿石</w:t>
            </w:r>
          </w:p>
        </w:tc>
        <w:tc>
          <w:tcPr>
            <w:tcW w:w="3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AF2BD">
            <w:pPr>
              <w:keepNext w:val="0"/>
              <w:keepLines w:val="0"/>
              <w:widowControl/>
              <w:suppressLineNumbers w:val="0"/>
              <w:jc w:val="center"/>
              <w:textAlignment w:val="center"/>
              <w:rPr>
                <w:rFonts w:hint="eastAsia" w:ascii="宋体" w:hAnsi="宋体" w:eastAsia="宋体" w:cs="宋体"/>
                <w:i w:val="0"/>
                <w:iCs w:val="0"/>
                <w:color w:val="0000FF"/>
                <w:sz w:val="20"/>
                <w:szCs w:val="20"/>
                <w:u w:val="none"/>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8C2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045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r>
      <w:tr w14:paraId="24D34A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6"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053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141</w:t>
            </w:r>
          </w:p>
        </w:tc>
        <w:tc>
          <w:tcPr>
            <w:tcW w:w="2526" w:type="dxa"/>
            <w:tcBorders>
              <w:top w:val="single" w:color="000000" w:sz="4" w:space="0"/>
              <w:left w:val="nil"/>
              <w:bottom w:val="single" w:color="000000" w:sz="4" w:space="0"/>
              <w:right w:val="single" w:color="000000" w:sz="4" w:space="0"/>
            </w:tcBorders>
            <w:shd w:val="clear" w:color="auto" w:fill="auto"/>
            <w:noWrap/>
            <w:vAlign w:val="center"/>
          </w:tcPr>
          <w:p w14:paraId="315EB3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钨矿石</w:t>
            </w:r>
          </w:p>
        </w:tc>
        <w:tc>
          <w:tcPr>
            <w:tcW w:w="3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2C449">
            <w:pPr>
              <w:keepNext w:val="0"/>
              <w:keepLines w:val="0"/>
              <w:widowControl/>
              <w:suppressLineNumbers w:val="0"/>
              <w:jc w:val="center"/>
              <w:textAlignment w:val="center"/>
              <w:rPr>
                <w:rFonts w:hint="eastAsia" w:ascii="宋体" w:hAnsi="宋体" w:eastAsia="宋体" w:cs="宋体"/>
                <w:i w:val="0"/>
                <w:iCs w:val="0"/>
                <w:color w:val="0000FF"/>
                <w:sz w:val="20"/>
                <w:szCs w:val="20"/>
                <w:u w:val="none"/>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947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0EE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r>
      <w:tr w14:paraId="7BD2B3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6"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03E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142</w:t>
            </w:r>
          </w:p>
        </w:tc>
        <w:tc>
          <w:tcPr>
            <w:tcW w:w="2526" w:type="dxa"/>
            <w:tcBorders>
              <w:top w:val="single" w:color="000000" w:sz="4" w:space="0"/>
              <w:left w:val="nil"/>
              <w:bottom w:val="single" w:color="000000" w:sz="4" w:space="0"/>
              <w:right w:val="single" w:color="000000" w:sz="4" w:space="0"/>
            </w:tcBorders>
            <w:shd w:val="clear" w:color="auto" w:fill="auto"/>
            <w:noWrap/>
            <w:vAlign w:val="center"/>
          </w:tcPr>
          <w:p w14:paraId="755DE6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钨矿石</w:t>
            </w:r>
          </w:p>
        </w:tc>
        <w:tc>
          <w:tcPr>
            <w:tcW w:w="3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319C1">
            <w:pPr>
              <w:keepNext w:val="0"/>
              <w:keepLines w:val="0"/>
              <w:widowControl/>
              <w:suppressLineNumbers w:val="0"/>
              <w:jc w:val="center"/>
              <w:textAlignment w:val="center"/>
              <w:rPr>
                <w:rFonts w:hint="eastAsia" w:ascii="宋体" w:hAnsi="宋体" w:eastAsia="宋体" w:cs="宋体"/>
                <w:i w:val="0"/>
                <w:iCs w:val="0"/>
                <w:color w:val="0000FF"/>
                <w:sz w:val="20"/>
                <w:szCs w:val="20"/>
                <w:u w:val="none"/>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847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F8F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r>
      <w:tr w14:paraId="47F20B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6"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BBB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143</w:t>
            </w:r>
          </w:p>
        </w:tc>
        <w:tc>
          <w:tcPr>
            <w:tcW w:w="2526" w:type="dxa"/>
            <w:tcBorders>
              <w:top w:val="single" w:color="000000" w:sz="4" w:space="0"/>
              <w:left w:val="nil"/>
              <w:bottom w:val="single" w:color="000000" w:sz="4" w:space="0"/>
              <w:right w:val="single" w:color="000000" w:sz="4" w:space="0"/>
            </w:tcBorders>
            <w:shd w:val="clear" w:color="auto" w:fill="auto"/>
            <w:noWrap/>
            <w:vAlign w:val="center"/>
          </w:tcPr>
          <w:p w14:paraId="52581A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钨矿石</w:t>
            </w:r>
          </w:p>
        </w:tc>
        <w:tc>
          <w:tcPr>
            <w:tcW w:w="3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8D080">
            <w:pPr>
              <w:keepNext w:val="0"/>
              <w:keepLines w:val="0"/>
              <w:widowControl/>
              <w:suppressLineNumbers w:val="0"/>
              <w:jc w:val="center"/>
              <w:textAlignment w:val="center"/>
              <w:rPr>
                <w:rFonts w:hint="eastAsia" w:ascii="宋体" w:hAnsi="宋体" w:eastAsia="宋体" w:cs="宋体"/>
                <w:i w:val="0"/>
                <w:iCs w:val="0"/>
                <w:color w:val="0000FF"/>
                <w:sz w:val="20"/>
                <w:szCs w:val="20"/>
                <w:u w:val="none"/>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FF5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148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r>
      <w:tr w14:paraId="7C1340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6"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43C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144</w:t>
            </w:r>
          </w:p>
        </w:tc>
        <w:tc>
          <w:tcPr>
            <w:tcW w:w="2526" w:type="dxa"/>
            <w:tcBorders>
              <w:top w:val="single" w:color="000000" w:sz="4" w:space="0"/>
              <w:left w:val="nil"/>
              <w:bottom w:val="single" w:color="000000" w:sz="4" w:space="0"/>
              <w:right w:val="single" w:color="000000" w:sz="4" w:space="0"/>
            </w:tcBorders>
            <w:shd w:val="clear" w:color="auto" w:fill="auto"/>
            <w:noWrap/>
            <w:vAlign w:val="center"/>
          </w:tcPr>
          <w:p w14:paraId="7B5C6B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铜铅锌原矿</w:t>
            </w:r>
          </w:p>
        </w:tc>
        <w:tc>
          <w:tcPr>
            <w:tcW w:w="3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AFF7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EA7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066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r>
      <w:tr w14:paraId="405B32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6"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D30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145</w:t>
            </w:r>
          </w:p>
        </w:tc>
        <w:tc>
          <w:tcPr>
            <w:tcW w:w="2526" w:type="dxa"/>
            <w:tcBorders>
              <w:top w:val="single" w:color="000000" w:sz="4" w:space="0"/>
              <w:left w:val="nil"/>
              <w:bottom w:val="single" w:color="000000" w:sz="4" w:space="0"/>
              <w:right w:val="single" w:color="000000" w:sz="4" w:space="0"/>
            </w:tcBorders>
            <w:shd w:val="clear" w:color="auto" w:fill="auto"/>
            <w:noWrap/>
            <w:vAlign w:val="center"/>
          </w:tcPr>
          <w:p w14:paraId="5000E6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GAu15a</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2B34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 0.32ug/g</w:t>
            </w: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86E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7FD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r>
      <w:tr w14:paraId="4B3FCD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6"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A50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146</w:t>
            </w:r>
          </w:p>
        </w:tc>
        <w:tc>
          <w:tcPr>
            <w:tcW w:w="2526" w:type="dxa"/>
            <w:tcBorders>
              <w:top w:val="single" w:color="000000" w:sz="4" w:space="0"/>
              <w:left w:val="nil"/>
              <w:bottom w:val="single" w:color="000000" w:sz="4" w:space="0"/>
              <w:right w:val="single" w:color="000000" w:sz="4" w:space="0"/>
            </w:tcBorders>
            <w:shd w:val="clear" w:color="auto" w:fill="auto"/>
            <w:noWrap/>
            <w:vAlign w:val="center"/>
          </w:tcPr>
          <w:p w14:paraId="7C5D2F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GAu16b</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A1C9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 1.1ug/g</w:t>
            </w: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DC4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997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r>
      <w:tr w14:paraId="7FAF4E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6"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D39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147</w:t>
            </w:r>
          </w:p>
        </w:tc>
        <w:tc>
          <w:tcPr>
            <w:tcW w:w="2526" w:type="dxa"/>
            <w:tcBorders>
              <w:top w:val="single" w:color="000000" w:sz="4" w:space="0"/>
              <w:left w:val="nil"/>
              <w:bottom w:val="single" w:color="000000" w:sz="4" w:space="0"/>
              <w:right w:val="single" w:color="000000" w:sz="4" w:space="0"/>
            </w:tcBorders>
            <w:shd w:val="clear" w:color="auto" w:fill="auto"/>
            <w:noWrap/>
            <w:vAlign w:val="center"/>
          </w:tcPr>
          <w:p w14:paraId="46FAD4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GAu22a</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0B7B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 5.72ug/g</w:t>
            </w: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DB6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56A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r>
      <w:tr w14:paraId="1EAF2B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6"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B51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148</w:t>
            </w:r>
          </w:p>
        </w:tc>
        <w:tc>
          <w:tcPr>
            <w:tcW w:w="2526" w:type="dxa"/>
            <w:tcBorders>
              <w:top w:val="single" w:color="000000" w:sz="4" w:space="0"/>
              <w:left w:val="nil"/>
              <w:bottom w:val="single" w:color="000000" w:sz="4" w:space="0"/>
              <w:right w:val="single" w:color="000000" w:sz="4" w:space="0"/>
            </w:tcBorders>
            <w:shd w:val="clear" w:color="auto" w:fill="auto"/>
            <w:noWrap/>
            <w:vAlign w:val="center"/>
          </w:tcPr>
          <w:p w14:paraId="00D308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GAu18b</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3EF2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522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568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r>
      <w:tr w14:paraId="4FED1F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6"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9C7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149</w:t>
            </w:r>
          </w:p>
        </w:tc>
        <w:tc>
          <w:tcPr>
            <w:tcW w:w="2526" w:type="dxa"/>
            <w:tcBorders>
              <w:top w:val="single" w:color="000000" w:sz="4" w:space="0"/>
              <w:left w:val="nil"/>
              <w:bottom w:val="single" w:color="000000" w:sz="4" w:space="0"/>
              <w:right w:val="single" w:color="000000" w:sz="4" w:space="0"/>
            </w:tcBorders>
            <w:shd w:val="clear" w:color="auto" w:fill="auto"/>
            <w:noWrap/>
            <w:vAlign w:val="center"/>
          </w:tcPr>
          <w:p w14:paraId="32FF38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GAu19 </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4E3F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A65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283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r>
      <w:tr w14:paraId="704C03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6"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384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w:t>
            </w:r>
          </w:p>
        </w:tc>
        <w:tc>
          <w:tcPr>
            <w:tcW w:w="2526" w:type="dxa"/>
            <w:tcBorders>
              <w:top w:val="single" w:color="000000" w:sz="4" w:space="0"/>
              <w:left w:val="nil"/>
              <w:bottom w:val="single" w:color="000000" w:sz="4" w:space="0"/>
              <w:right w:val="single" w:color="000000" w:sz="4" w:space="0"/>
            </w:tcBorders>
            <w:shd w:val="clear" w:color="auto" w:fill="auto"/>
            <w:noWrap/>
            <w:vAlign w:val="center"/>
          </w:tcPr>
          <w:p w14:paraId="5A79E0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铁矿</w:t>
            </w:r>
          </w:p>
        </w:tc>
        <w:tc>
          <w:tcPr>
            <w:tcW w:w="3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49094">
            <w:pPr>
              <w:keepNext w:val="0"/>
              <w:keepLines w:val="0"/>
              <w:widowControl/>
              <w:suppressLineNumbers w:val="0"/>
              <w:jc w:val="center"/>
              <w:textAlignment w:val="center"/>
              <w:rPr>
                <w:rFonts w:hint="eastAsia" w:ascii="宋体" w:hAnsi="宋体" w:eastAsia="宋体" w:cs="宋体"/>
                <w:i w:val="0"/>
                <w:iCs w:val="0"/>
                <w:color w:val="0000FF"/>
                <w:sz w:val="20"/>
                <w:szCs w:val="20"/>
                <w:u w:val="none"/>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A450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93A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r>
      <w:tr w14:paraId="4C2009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6"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A0E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151</w:t>
            </w:r>
          </w:p>
        </w:tc>
        <w:tc>
          <w:tcPr>
            <w:tcW w:w="2526" w:type="dxa"/>
            <w:tcBorders>
              <w:top w:val="single" w:color="000000" w:sz="4" w:space="0"/>
              <w:left w:val="nil"/>
              <w:bottom w:val="single" w:color="000000" w:sz="4" w:space="0"/>
              <w:right w:val="single" w:color="000000" w:sz="4" w:space="0"/>
            </w:tcBorders>
            <w:shd w:val="clear" w:color="auto" w:fill="auto"/>
            <w:noWrap/>
            <w:vAlign w:val="center"/>
          </w:tcPr>
          <w:p w14:paraId="143775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赤铁矿</w:t>
            </w:r>
          </w:p>
        </w:tc>
        <w:tc>
          <w:tcPr>
            <w:tcW w:w="3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80D64">
            <w:pPr>
              <w:keepNext w:val="0"/>
              <w:keepLines w:val="0"/>
              <w:widowControl/>
              <w:suppressLineNumbers w:val="0"/>
              <w:jc w:val="center"/>
              <w:textAlignment w:val="center"/>
              <w:rPr>
                <w:rFonts w:hint="eastAsia" w:ascii="宋体" w:hAnsi="宋体" w:eastAsia="宋体" w:cs="宋体"/>
                <w:i w:val="0"/>
                <w:iCs w:val="0"/>
                <w:color w:val="0000FF"/>
                <w:sz w:val="20"/>
                <w:szCs w:val="20"/>
                <w:u w:val="none"/>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440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506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r>
      <w:tr w14:paraId="3396C7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6"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ED3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152</w:t>
            </w:r>
          </w:p>
        </w:tc>
        <w:tc>
          <w:tcPr>
            <w:tcW w:w="2526" w:type="dxa"/>
            <w:tcBorders>
              <w:top w:val="single" w:color="000000" w:sz="4" w:space="0"/>
              <w:left w:val="nil"/>
              <w:bottom w:val="single" w:color="000000" w:sz="4" w:space="0"/>
              <w:right w:val="single" w:color="000000" w:sz="4" w:space="0"/>
            </w:tcBorders>
            <w:shd w:val="clear" w:color="auto" w:fill="auto"/>
            <w:noWrap/>
            <w:vAlign w:val="center"/>
          </w:tcPr>
          <w:p w14:paraId="3A8009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钒钛磁铁矿</w:t>
            </w:r>
          </w:p>
        </w:tc>
        <w:tc>
          <w:tcPr>
            <w:tcW w:w="3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F8502">
            <w:pPr>
              <w:keepNext w:val="0"/>
              <w:keepLines w:val="0"/>
              <w:widowControl/>
              <w:suppressLineNumbers w:val="0"/>
              <w:jc w:val="center"/>
              <w:textAlignment w:val="center"/>
              <w:rPr>
                <w:rFonts w:hint="eastAsia" w:ascii="宋体" w:hAnsi="宋体" w:eastAsia="宋体" w:cs="宋体"/>
                <w:i w:val="0"/>
                <w:iCs w:val="0"/>
                <w:color w:val="0000FF"/>
                <w:sz w:val="20"/>
                <w:szCs w:val="20"/>
                <w:u w:val="none"/>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CE5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09B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r>
      <w:tr w14:paraId="485452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6"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F10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153</w:t>
            </w:r>
          </w:p>
        </w:tc>
        <w:tc>
          <w:tcPr>
            <w:tcW w:w="2526" w:type="dxa"/>
            <w:tcBorders>
              <w:top w:val="single" w:color="000000" w:sz="4" w:space="0"/>
              <w:left w:val="nil"/>
              <w:bottom w:val="single" w:color="000000" w:sz="4" w:space="0"/>
              <w:right w:val="single" w:color="000000" w:sz="4" w:space="0"/>
            </w:tcBorders>
            <w:shd w:val="clear" w:color="auto" w:fill="auto"/>
            <w:noWrap/>
            <w:vAlign w:val="center"/>
          </w:tcPr>
          <w:p w14:paraId="094A2A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磁铁精矿</w:t>
            </w:r>
          </w:p>
        </w:tc>
        <w:tc>
          <w:tcPr>
            <w:tcW w:w="3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201B7">
            <w:pPr>
              <w:keepNext w:val="0"/>
              <w:keepLines w:val="0"/>
              <w:widowControl/>
              <w:suppressLineNumbers w:val="0"/>
              <w:jc w:val="center"/>
              <w:textAlignment w:val="center"/>
              <w:rPr>
                <w:rFonts w:hint="eastAsia" w:ascii="宋体" w:hAnsi="宋体" w:eastAsia="宋体" w:cs="宋体"/>
                <w:i w:val="0"/>
                <w:iCs w:val="0"/>
                <w:color w:val="0000FF"/>
                <w:sz w:val="20"/>
                <w:szCs w:val="20"/>
                <w:u w:val="none"/>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5F2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06C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r>
      <w:tr w14:paraId="6FF5D6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6"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CA6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154</w:t>
            </w:r>
          </w:p>
        </w:tc>
        <w:tc>
          <w:tcPr>
            <w:tcW w:w="2526" w:type="dxa"/>
            <w:tcBorders>
              <w:top w:val="single" w:color="000000" w:sz="4" w:space="0"/>
              <w:left w:val="nil"/>
              <w:bottom w:val="single" w:color="000000" w:sz="4" w:space="0"/>
              <w:right w:val="single" w:color="000000" w:sz="4" w:space="0"/>
            </w:tcBorders>
            <w:shd w:val="clear" w:color="auto" w:fill="auto"/>
            <w:vAlign w:val="center"/>
          </w:tcPr>
          <w:p w14:paraId="12DE5C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GBW07162(GS0-1)多金属贫矿石成分标准物质 50g</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589A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 50g</w:t>
            </w: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702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310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r>
      <w:tr w14:paraId="6C7D10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6"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6DB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155</w:t>
            </w:r>
          </w:p>
        </w:tc>
        <w:tc>
          <w:tcPr>
            <w:tcW w:w="2526" w:type="dxa"/>
            <w:tcBorders>
              <w:top w:val="single" w:color="000000" w:sz="4" w:space="0"/>
              <w:left w:val="nil"/>
              <w:bottom w:val="single" w:color="000000" w:sz="4" w:space="0"/>
              <w:right w:val="single" w:color="000000" w:sz="4" w:space="0"/>
            </w:tcBorders>
            <w:shd w:val="clear" w:color="auto" w:fill="auto"/>
            <w:vAlign w:val="center"/>
          </w:tcPr>
          <w:p w14:paraId="4668DE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GBW07163(GS0-2)多金属矿石成分标准物质 50g</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63EB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50g</w:t>
            </w: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0A6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19E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r>
      <w:tr w14:paraId="445CE2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6"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798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156</w:t>
            </w:r>
          </w:p>
        </w:tc>
        <w:tc>
          <w:tcPr>
            <w:tcW w:w="2526" w:type="dxa"/>
            <w:tcBorders>
              <w:top w:val="single" w:color="000000" w:sz="4" w:space="0"/>
              <w:left w:val="nil"/>
              <w:bottom w:val="single" w:color="000000" w:sz="4" w:space="0"/>
              <w:right w:val="single" w:color="000000" w:sz="4" w:space="0"/>
            </w:tcBorders>
            <w:shd w:val="clear" w:color="auto" w:fill="auto"/>
            <w:vAlign w:val="center"/>
          </w:tcPr>
          <w:p w14:paraId="0A6A2B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富铜/银矿石成分分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析标准物质</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43EE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 50g</w:t>
            </w: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0F2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1E1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r>
      <w:tr w14:paraId="30D96D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6"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252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157</w:t>
            </w:r>
          </w:p>
        </w:tc>
        <w:tc>
          <w:tcPr>
            <w:tcW w:w="2526" w:type="dxa"/>
            <w:tcBorders>
              <w:top w:val="single" w:color="000000" w:sz="4" w:space="0"/>
              <w:left w:val="nil"/>
              <w:bottom w:val="single" w:color="000000" w:sz="4" w:space="0"/>
              <w:right w:val="single" w:color="000000" w:sz="4" w:space="0"/>
            </w:tcBorders>
            <w:shd w:val="clear" w:color="auto" w:fill="auto"/>
            <w:vAlign w:val="center"/>
          </w:tcPr>
          <w:p w14:paraId="611A29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高铅锌矿石成分标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准物质</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F9C2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50g</w:t>
            </w: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600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A91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r>
      <w:tr w14:paraId="2214DB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6"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268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158</w:t>
            </w:r>
          </w:p>
        </w:tc>
        <w:tc>
          <w:tcPr>
            <w:tcW w:w="2526" w:type="dxa"/>
            <w:tcBorders>
              <w:top w:val="single" w:color="000000" w:sz="4" w:space="0"/>
              <w:left w:val="nil"/>
              <w:bottom w:val="single" w:color="000000" w:sz="4" w:space="0"/>
              <w:right w:val="single" w:color="000000" w:sz="4" w:space="0"/>
            </w:tcBorders>
            <w:shd w:val="clear" w:color="auto" w:fill="auto"/>
            <w:vAlign w:val="center"/>
          </w:tcPr>
          <w:p w14:paraId="50ECF5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铅精矿成分标准物</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质</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3189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 50g</w:t>
            </w: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5ED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278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r>
      <w:tr w14:paraId="6A0E6E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6"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A12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159</w:t>
            </w:r>
          </w:p>
        </w:tc>
        <w:tc>
          <w:tcPr>
            <w:tcW w:w="2526" w:type="dxa"/>
            <w:tcBorders>
              <w:top w:val="single" w:color="000000" w:sz="4" w:space="0"/>
              <w:left w:val="nil"/>
              <w:bottom w:val="single" w:color="000000" w:sz="4" w:space="0"/>
              <w:right w:val="single" w:color="000000" w:sz="4" w:space="0"/>
            </w:tcBorders>
            <w:shd w:val="clear" w:color="auto" w:fill="auto"/>
            <w:vAlign w:val="center"/>
          </w:tcPr>
          <w:p w14:paraId="158C44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锌精矿成分分析标准物</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质</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517C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 50g</w:t>
            </w: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784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729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r>
      <w:tr w14:paraId="38532F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6"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B75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160</w:t>
            </w:r>
          </w:p>
        </w:tc>
        <w:tc>
          <w:tcPr>
            <w:tcW w:w="2526" w:type="dxa"/>
            <w:tcBorders>
              <w:top w:val="single" w:color="000000" w:sz="4" w:space="0"/>
              <w:left w:val="nil"/>
              <w:bottom w:val="single" w:color="000000" w:sz="4" w:space="0"/>
              <w:right w:val="single" w:color="000000" w:sz="4" w:space="0"/>
            </w:tcBorders>
            <w:shd w:val="clear" w:color="auto" w:fill="auto"/>
            <w:vAlign w:val="center"/>
          </w:tcPr>
          <w:p w14:paraId="5C1539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玻璃培养皿</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7B2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玻璃培养皿90mm，10个/盒</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DEC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AB1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r>
      <w:tr w14:paraId="013DC2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6"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F71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161</w:t>
            </w:r>
          </w:p>
        </w:tc>
        <w:tc>
          <w:tcPr>
            <w:tcW w:w="2526" w:type="dxa"/>
            <w:tcBorders>
              <w:top w:val="single" w:color="000000" w:sz="4" w:space="0"/>
              <w:left w:val="nil"/>
              <w:bottom w:val="single" w:color="000000" w:sz="4" w:space="0"/>
              <w:right w:val="single" w:color="000000" w:sz="4" w:space="0"/>
            </w:tcBorders>
            <w:shd w:val="clear" w:color="auto" w:fill="auto"/>
            <w:vAlign w:val="center"/>
          </w:tcPr>
          <w:p w14:paraId="12D0B1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铁氧体磁铁</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2D8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100*20*5mm</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B42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A91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r>
      <w:tr w14:paraId="0C6701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6"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6ED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162</w:t>
            </w:r>
          </w:p>
        </w:tc>
        <w:tc>
          <w:tcPr>
            <w:tcW w:w="2526" w:type="dxa"/>
            <w:tcBorders>
              <w:top w:val="single" w:color="000000" w:sz="4" w:space="0"/>
              <w:left w:val="nil"/>
              <w:bottom w:val="single" w:color="000000" w:sz="4" w:space="0"/>
              <w:right w:val="single" w:color="000000" w:sz="4" w:space="0"/>
            </w:tcBorders>
            <w:shd w:val="clear" w:color="auto" w:fill="auto"/>
            <w:vAlign w:val="center"/>
          </w:tcPr>
          <w:p w14:paraId="0B205A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玛瑙研钵</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305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A级品</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FC1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8FE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r>
      <w:tr w14:paraId="3D5E32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6"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F01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163</w:t>
            </w:r>
          </w:p>
        </w:tc>
        <w:tc>
          <w:tcPr>
            <w:tcW w:w="2526" w:type="dxa"/>
            <w:tcBorders>
              <w:top w:val="single" w:color="000000" w:sz="4" w:space="0"/>
              <w:left w:val="nil"/>
              <w:bottom w:val="single" w:color="000000" w:sz="4" w:space="0"/>
              <w:right w:val="single" w:color="000000" w:sz="4" w:space="0"/>
            </w:tcBorders>
            <w:shd w:val="clear" w:color="auto" w:fill="auto"/>
            <w:vAlign w:val="center"/>
          </w:tcPr>
          <w:p w14:paraId="5B3F4A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聚四氟乙烯（PTFE）烧杯</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2CC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PTFE烧杯，100ml带盖</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AB6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DAF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r>
      <w:tr w14:paraId="25A928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6"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164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164</w:t>
            </w:r>
          </w:p>
        </w:tc>
        <w:tc>
          <w:tcPr>
            <w:tcW w:w="2526" w:type="dxa"/>
            <w:tcBorders>
              <w:top w:val="single" w:color="000000" w:sz="4" w:space="0"/>
              <w:left w:val="nil"/>
              <w:bottom w:val="single" w:color="000000" w:sz="4" w:space="0"/>
              <w:right w:val="single" w:color="000000" w:sz="4" w:space="0"/>
            </w:tcBorders>
            <w:shd w:val="clear" w:color="auto" w:fill="auto"/>
            <w:vAlign w:val="center"/>
          </w:tcPr>
          <w:p w14:paraId="7FCA21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铂坩埚(有盖)</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0FE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40ml</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616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F41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r>
      <w:tr w14:paraId="33B1B3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6"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884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165</w:t>
            </w:r>
          </w:p>
        </w:tc>
        <w:tc>
          <w:tcPr>
            <w:tcW w:w="2526" w:type="dxa"/>
            <w:tcBorders>
              <w:top w:val="single" w:color="000000" w:sz="4" w:space="0"/>
              <w:left w:val="nil"/>
              <w:bottom w:val="single" w:color="000000" w:sz="4" w:space="0"/>
              <w:right w:val="single" w:color="000000" w:sz="4" w:space="0"/>
            </w:tcBorders>
            <w:shd w:val="clear" w:color="auto" w:fill="auto"/>
            <w:vAlign w:val="center"/>
          </w:tcPr>
          <w:p w14:paraId="5B70B7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锡管</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C36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容量0.3mL，直径5mm，长17mm</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971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FC4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r>
      <w:tr w14:paraId="192E6F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6"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8B0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166</w:t>
            </w:r>
          </w:p>
        </w:tc>
        <w:tc>
          <w:tcPr>
            <w:tcW w:w="2526" w:type="dxa"/>
            <w:tcBorders>
              <w:top w:val="single" w:color="000000" w:sz="4" w:space="0"/>
              <w:left w:val="nil"/>
              <w:bottom w:val="single" w:color="000000" w:sz="4" w:space="0"/>
              <w:right w:val="single" w:color="000000" w:sz="4" w:space="0"/>
            </w:tcBorders>
            <w:shd w:val="clear" w:color="auto" w:fill="auto"/>
            <w:vAlign w:val="center"/>
          </w:tcPr>
          <w:p w14:paraId="7DB9DA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瓷管</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A95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耐温1250℃士20℃,23mm×27mm×600mm</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49F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DDE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r>
      <w:tr w14:paraId="6C0136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6"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1AC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167</w:t>
            </w:r>
          </w:p>
        </w:tc>
        <w:tc>
          <w:tcPr>
            <w:tcW w:w="2526" w:type="dxa"/>
            <w:tcBorders>
              <w:top w:val="single" w:color="000000" w:sz="4" w:space="0"/>
              <w:left w:val="nil"/>
              <w:bottom w:val="single" w:color="000000" w:sz="4" w:space="0"/>
              <w:right w:val="single" w:color="000000" w:sz="4" w:space="0"/>
            </w:tcBorders>
            <w:shd w:val="clear" w:color="auto" w:fill="auto"/>
            <w:vAlign w:val="center"/>
          </w:tcPr>
          <w:p w14:paraId="288F9D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瓷舟</w:t>
            </w:r>
          </w:p>
        </w:tc>
        <w:tc>
          <w:tcPr>
            <w:tcW w:w="3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83B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（长88mm,宽14mm,深9mm）</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059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2F3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r>
      <w:tr w14:paraId="0B13CD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6"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41D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168</w:t>
            </w:r>
          </w:p>
        </w:tc>
        <w:tc>
          <w:tcPr>
            <w:tcW w:w="2526" w:type="dxa"/>
            <w:tcBorders>
              <w:top w:val="single" w:color="000000" w:sz="4" w:space="0"/>
              <w:left w:val="nil"/>
              <w:bottom w:val="single" w:color="000000" w:sz="4" w:space="0"/>
              <w:right w:val="single" w:color="000000" w:sz="4" w:space="0"/>
            </w:tcBorders>
            <w:shd w:val="clear" w:color="auto" w:fill="auto"/>
            <w:vAlign w:val="center"/>
          </w:tcPr>
          <w:p w14:paraId="55F53E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瓷舟罩</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060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（长83mm，内径14mm,外径18mm）</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553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08F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r>
      <w:tr w14:paraId="73FB1D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6"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AB6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169</w:t>
            </w:r>
          </w:p>
        </w:tc>
        <w:tc>
          <w:tcPr>
            <w:tcW w:w="2526" w:type="dxa"/>
            <w:tcBorders>
              <w:top w:val="single" w:color="000000" w:sz="4" w:space="0"/>
              <w:left w:val="nil"/>
              <w:bottom w:val="single" w:color="000000" w:sz="4" w:space="0"/>
              <w:right w:val="single" w:color="000000" w:sz="4" w:space="0"/>
            </w:tcBorders>
            <w:shd w:val="clear" w:color="auto" w:fill="auto"/>
            <w:vAlign w:val="center"/>
          </w:tcPr>
          <w:p w14:paraId="56BCC2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吸收器</w:t>
            </w:r>
          </w:p>
        </w:tc>
        <w:tc>
          <w:tcPr>
            <w:tcW w:w="3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1A0E1">
            <w:pPr>
              <w:jc w:val="center"/>
              <w:rPr>
                <w:rFonts w:hint="eastAsia" w:ascii="宋体" w:hAnsi="宋体" w:eastAsia="宋体" w:cs="宋体"/>
                <w:i w:val="0"/>
                <w:iCs w:val="0"/>
                <w:color w:val="000000"/>
                <w:sz w:val="20"/>
                <w:szCs w:val="20"/>
                <w:u w:val="none"/>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900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9E8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r>
      <w:tr w14:paraId="07AB68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6"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4C0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170</w:t>
            </w:r>
          </w:p>
        </w:tc>
        <w:tc>
          <w:tcPr>
            <w:tcW w:w="2526" w:type="dxa"/>
            <w:tcBorders>
              <w:top w:val="single" w:color="000000" w:sz="4" w:space="0"/>
              <w:left w:val="nil"/>
              <w:bottom w:val="single" w:color="000000" w:sz="4" w:space="0"/>
              <w:right w:val="single" w:color="000000" w:sz="4" w:space="0"/>
            </w:tcBorders>
            <w:shd w:val="clear" w:color="auto" w:fill="auto"/>
            <w:vAlign w:val="center"/>
          </w:tcPr>
          <w:p w14:paraId="2E45ED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滴定管</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DDA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微量滴定管 ，A级25ml</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1EA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244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r>
      <w:tr w14:paraId="443BF4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9B5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171</w:t>
            </w:r>
          </w:p>
        </w:tc>
        <w:tc>
          <w:tcPr>
            <w:tcW w:w="2526" w:type="dxa"/>
            <w:tcBorders>
              <w:top w:val="single" w:color="000000" w:sz="4" w:space="0"/>
              <w:left w:val="nil"/>
              <w:bottom w:val="single" w:color="000000" w:sz="4" w:space="0"/>
              <w:right w:val="single" w:color="000000" w:sz="4" w:space="0"/>
            </w:tcBorders>
            <w:shd w:val="clear" w:color="auto" w:fill="auto"/>
            <w:vAlign w:val="center"/>
          </w:tcPr>
          <w:p w14:paraId="34B605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接U形吸收管</w:t>
            </w:r>
          </w:p>
        </w:tc>
        <w:tc>
          <w:tcPr>
            <w:tcW w:w="3915" w:type="dxa"/>
            <w:tcBorders>
              <w:top w:val="nil"/>
              <w:left w:val="nil"/>
              <w:bottom w:val="nil"/>
              <w:right w:val="nil"/>
            </w:tcBorders>
            <w:shd w:val="clear" w:color="auto" w:fill="auto"/>
            <w:vAlign w:val="center"/>
          </w:tcPr>
          <w:p w14:paraId="556EAF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内径17mm，内盛约30g氯化亚锡（SnCl2·H2O，粒度0.70mm~1.4mm），两端塞以玻璃棉</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9A1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CD0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r>
      <w:tr w14:paraId="11AEF1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6"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795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172</w:t>
            </w:r>
          </w:p>
        </w:tc>
        <w:tc>
          <w:tcPr>
            <w:tcW w:w="2526" w:type="dxa"/>
            <w:tcBorders>
              <w:top w:val="single" w:color="000000" w:sz="4" w:space="0"/>
              <w:left w:val="nil"/>
              <w:bottom w:val="single" w:color="000000" w:sz="4" w:space="0"/>
              <w:right w:val="single" w:color="000000" w:sz="4" w:space="0"/>
            </w:tcBorders>
            <w:shd w:val="clear" w:color="auto" w:fill="auto"/>
            <w:vAlign w:val="center"/>
          </w:tcPr>
          <w:p w14:paraId="6F5C61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过滤式坩埚</w:t>
            </w:r>
          </w:p>
        </w:tc>
        <w:tc>
          <w:tcPr>
            <w:tcW w:w="3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7EF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30ml坩埚</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864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F15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r>
      <w:tr w14:paraId="064CF4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6"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BAF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173</w:t>
            </w:r>
          </w:p>
        </w:tc>
        <w:tc>
          <w:tcPr>
            <w:tcW w:w="2526" w:type="dxa"/>
            <w:tcBorders>
              <w:top w:val="single" w:color="000000" w:sz="4" w:space="0"/>
              <w:left w:val="nil"/>
              <w:bottom w:val="single" w:color="000000" w:sz="4" w:space="0"/>
              <w:right w:val="single" w:color="000000" w:sz="4" w:space="0"/>
            </w:tcBorders>
            <w:shd w:val="clear" w:color="auto" w:fill="auto"/>
            <w:vAlign w:val="center"/>
          </w:tcPr>
          <w:p w14:paraId="6794A7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玻璃棉</w:t>
            </w:r>
          </w:p>
        </w:tc>
        <w:tc>
          <w:tcPr>
            <w:tcW w:w="3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23D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200克/包</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90A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D09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r>
      <w:tr w14:paraId="338DE6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6"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A6D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174</w:t>
            </w:r>
          </w:p>
        </w:tc>
        <w:tc>
          <w:tcPr>
            <w:tcW w:w="2526" w:type="dxa"/>
            <w:tcBorders>
              <w:top w:val="single" w:color="000000" w:sz="4" w:space="0"/>
              <w:left w:val="nil"/>
              <w:bottom w:val="single" w:color="000000" w:sz="4" w:space="0"/>
              <w:right w:val="single" w:color="000000" w:sz="4" w:space="0"/>
            </w:tcBorders>
            <w:shd w:val="clear" w:color="auto" w:fill="auto"/>
            <w:vAlign w:val="center"/>
          </w:tcPr>
          <w:p w14:paraId="439D0D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脱脂棉</w:t>
            </w:r>
          </w:p>
        </w:tc>
        <w:tc>
          <w:tcPr>
            <w:tcW w:w="3915" w:type="dxa"/>
            <w:tcBorders>
              <w:top w:val="nil"/>
              <w:left w:val="nil"/>
              <w:bottom w:val="nil"/>
              <w:right w:val="nil"/>
            </w:tcBorders>
            <w:shd w:val="clear" w:color="auto" w:fill="auto"/>
            <w:noWrap/>
            <w:vAlign w:val="center"/>
          </w:tcPr>
          <w:p w14:paraId="265F3C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医用棉球/脱脂棉球 500G</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77D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835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r>
      <w:tr w14:paraId="1F47F4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6"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C97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175</w:t>
            </w:r>
          </w:p>
        </w:tc>
        <w:tc>
          <w:tcPr>
            <w:tcW w:w="2526" w:type="dxa"/>
            <w:tcBorders>
              <w:top w:val="single" w:color="000000" w:sz="4" w:space="0"/>
              <w:left w:val="nil"/>
              <w:bottom w:val="single" w:color="000000" w:sz="4" w:space="0"/>
              <w:right w:val="single" w:color="000000" w:sz="4" w:space="0"/>
            </w:tcBorders>
            <w:shd w:val="clear" w:color="auto" w:fill="auto"/>
            <w:vAlign w:val="center"/>
          </w:tcPr>
          <w:p w14:paraId="1ED113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无磁性金属铁芯搅拌子</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FBB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聚四氟乙烯，磁力搅拌子3*5mm</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663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FB2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r>
      <w:tr w14:paraId="236319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3"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319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176</w:t>
            </w:r>
          </w:p>
        </w:tc>
        <w:tc>
          <w:tcPr>
            <w:tcW w:w="2526" w:type="dxa"/>
            <w:tcBorders>
              <w:top w:val="single" w:color="000000" w:sz="4" w:space="0"/>
              <w:left w:val="nil"/>
              <w:bottom w:val="single" w:color="000000" w:sz="4" w:space="0"/>
              <w:right w:val="single" w:color="000000" w:sz="4" w:space="0"/>
            </w:tcBorders>
            <w:shd w:val="clear" w:color="auto" w:fill="auto"/>
            <w:vAlign w:val="center"/>
          </w:tcPr>
          <w:p w14:paraId="7B727A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聚四氟乙烯（PTFE)耐高温压力密封消解罐</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048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30ml，带不锈钢外罐</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2EB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DC1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r>
      <w:tr w14:paraId="7C7B8B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2"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872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177</w:t>
            </w:r>
          </w:p>
        </w:tc>
        <w:tc>
          <w:tcPr>
            <w:tcW w:w="2526" w:type="dxa"/>
            <w:tcBorders>
              <w:top w:val="single" w:color="000000" w:sz="4" w:space="0"/>
              <w:left w:val="nil"/>
              <w:bottom w:val="single" w:color="000000" w:sz="4" w:space="0"/>
              <w:right w:val="single" w:color="000000" w:sz="4" w:space="0"/>
            </w:tcBorders>
            <w:shd w:val="clear" w:color="auto" w:fill="auto"/>
            <w:vAlign w:val="center"/>
          </w:tcPr>
          <w:p w14:paraId="645754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移液器</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452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10-100 μl,数字可调量程, D-100</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21F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FBB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r>
      <w:tr w14:paraId="54835F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2"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29D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178</w:t>
            </w:r>
          </w:p>
        </w:tc>
        <w:tc>
          <w:tcPr>
            <w:tcW w:w="2526" w:type="dxa"/>
            <w:tcBorders>
              <w:top w:val="single" w:color="000000" w:sz="4" w:space="0"/>
              <w:left w:val="nil"/>
              <w:bottom w:val="single" w:color="000000" w:sz="4" w:space="0"/>
              <w:right w:val="single" w:color="000000" w:sz="4" w:space="0"/>
            </w:tcBorders>
            <w:shd w:val="clear" w:color="auto" w:fill="auto"/>
            <w:vAlign w:val="center"/>
          </w:tcPr>
          <w:p w14:paraId="4FD4B8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移液器</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063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100-1000 y,数字可调量程,D-1000</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4E7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92B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r>
      <w:tr w14:paraId="7F6114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2"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4A3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179</w:t>
            </w:r>
          </w:p>
        </w:tc>
        <w:tc>
          <w:tcPr>
            <w:tcW w:w="2526" w:type="dxa"/>
            <w:tcBorders>
              <w:top w:val="single" w:color="000000" w:sz="4" w:space="0"/>
              <w:left w:val="nil"/>
              <w:bottom w:val="single" w:color="000000" w:sz="4" w:space="0"/>
              <w:right w:val="single" w:color="000000" w:sz="4" w:space="0"/>
            </w:tcBorders>
            <w:shd w:val="clear" w:color="auto" w:fill="auto"/>
            <w:vAlign w:val="center"/>
          </w:tcPr>
          <w:p w14:paraId="422AD5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移液器</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897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500-5000 μ,数字可调量程,D-5000</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D32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D00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r>
      <w:tr w14:paraId="7B30E4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2"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1AB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180</w:t>
            </w:r>
          </w:p>
        </w:tc>
        <w:tc>
          <w:tcPr>
            <w:tcW w:w="2526" w:type="dxa"/>
            <w:tcBorders>
              <w:top w:val="single" w:color="000000" w:sz="4" w:space="0"/>
              <w:left w:val="nil"/>
              <w:bottom w:val="single" w:color="000000" w:sz="4" w:space="0"/>
              <w:right w:val="single" w:color="000000" w:sz="4" w:space="0"/>
            </w:tcBorders>
            <w:shd w:val="clear" w:color="auto" w:fill="auto"/>
            <w:vAlign w:val="center"/>
          </w:tcPr>
          <w:p w14:paraId="5C06E9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移液器</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525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1000-10000 μ, 数字可调量程，D-10000.</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D02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AB1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r>
      <w:tr w14:paraId="63E465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6"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A57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181</w:t>
            </w:r>
          </w:p>
        </w:tc>
        <w:tc>
          <w:tcPr>
            <w:tcW w:w="2526" w:type="dxa"/>
            <w:tcBorders>
              <w:top w:val="single" w:color="000000" w:sz="4" w:space="0"/>
              <w:left w:val="nil"/>
              <w:bottom w:val="single" w:color="000000" w:sz="4" w:space="0"/>
              <w:right w:val="single" w:color="000000" w:sz="4" w:space="0"/>
            </w:tcBorders>
            <w:shd w:val="clear" w:color="auto" w:fill="auto"/>
            <w:vAlign w:val="center"/>
          </w:tcPr>
          <w:p w14:paraId="2B8ABB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盛样盘</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DE4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20*30</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A89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D89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r>
      <w:tr w14:paraId="37A8D5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6"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5C4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182</w:t>
            </w:r>
          </w:p>
        </w:tc>
        <w:tc>
          <w:tcPr>
            <w:tcW w:w="2526" w:type="dxa"/>
            <w:tcBorders>
              <w:top w:val="single" w:color="000000" w:sz="4" w:space="0"/>
              <w:left w:val="nil"/>
              <w:bottom w:val="single" w:color="000000" w:sz="4" w:space="0"/>
              <w:right w:val="single" w:color="000000" w:sz="4" w:space="0"/>
            </w:tcBorders>
            <w:shd w:val="clear" w:color="auto" w:fill="auto"/>
            <w:vAlign w:val="center"/>
          </w:tcPr>
          <w:p w14:paraId="58F55D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混样板</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449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不锈钢100cm*100cm*1mm</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5CF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8E4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r>
      <w:tr w14:paraId="38B74F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6"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1B9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183</w:t>
            </w:r>
          </w:p>
        </w:tc>
        <w:tc>
          <w:tcPr>
            <w:tcW w:w="2526" w:type="dxa"/>
            <w:tcBorders>
              <w:top w:val="single" w:color="000000" w:sz="4" w:space="0"/>
              <w:left w:val="nil"/>
              <w:bottom w:val="single" w:color="000000" w:sz="4" w:space="0"/>
              <w:right w:val="single" w:color="000000" w:sz="4" w:space="0"/>
            </w:tcBorders>
            <w:shd w:val="clear" w:color="auto" w:fill="auto"/>
            <w:vAlign w:val="center"/>
          </w:tcPr>
          <w:p w14:paraId="2FE7E0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混样铲</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73F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铲面积100*100*60mm的</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E74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C98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r>
      <w:tr w14:paraId="348C05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6"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F27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184</w:t>
            </w:r>
          </w:p>
        </w:tc>
        <w:tc>
          <w:tcPr>
            <w:tcW w:w="2526" w:type="dxa"/>
            <w:tcBorders>
              <w:top w:val="single" w:color="000000" w:sz="4" w:space="0"/>
              <w:left w:val="nil"/>
              <w:bottom w:val="single" w:color="000000" w:sz="4" w:space="0"/>
              <w:right w:val="single" w:color="000000" w:sz="4" w:space="0"/>
            </w:tcBorders>
            <w:shd w:val="clear" w:color="auto" w:fill="auto"/>
            <w:vAlign w:val="center"/>
          </w:tcPr>
          <w:p w14:paraId="18323B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试样筒</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428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有盖，可盛试样5kg</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627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946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r>
      <w:tr w14:paraId="287881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6"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C2F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185</w:t>
            </w:r>
          </w:p>
        </w:tc>
        <w:tc>
          <w:tcPr>
            <w:tcW w:w="2526" w:type="dxa"/>
            <w:tcBorders>
              <w:top w:val="single" w:color="000000" w:sz="4" w:space="0"/>
              <w:left w:val="nil"/>
              <w:bottom w:val="single" w:color="000000" w:sz="4" w:space="0"/>
              <w:right w:val="single" w:color="000000" w:sz="4" w:space="0"/>
            </w:tcBorders>
            <w:shd w:val="clear" w:color="auto" w:fill="auto"/>
            <w:vAlign w:val="center"/>
          </w:tcPr>
          <w:p w14:paraId="389C05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微量移液管</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014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尖头微量进样器，50μL</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DF2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DD2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r>
      <w:tr w14:paraId="2E7A10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6"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711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186</w:t>
            </w:r>
          </w:p>
        </w:tc>
        <w:tc>
          <w:tcPr>
            <w:tcW w:w="2526" w:type="dxa"/>
            <w:tcBorders>
              <w:top w:val="single" w:color="000000" w:sz="4" w:space="0"/>
              <w:left w:val="nil"/>
              <w:bottom w:val="single" w:color="000000" w:sz="4" w:space="0"/>
              <w:right w:val="single" w:color="000000" w:sz="4" w:space="0"/>
            </w:tcBorders>
            <w:shd w:val="clear" w:color="auto" w:fill="auto"/>
            <w:vAlign w:val="center"/>
          </w:tcPr>
          <w:p w14:paraId="63FABC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镍坩埚</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52A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30ml坩埚</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693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5BF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r>
      <w:tr w14:paraId="749656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6"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966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187</w:t>
            </w:r>
          </w:p>
        </w:tc>
        <w:tc>
          <w:tcPr>
            <w:tcW w:w="2526" w:type="dxa"/>
            <w:tcBorders>
              <w:top w:val="single" w:color="000000" w:sz="4" w:space="0"/>
              <w:left w:val="nil"/>
              <w:bottom w:val="single" w:color="000000" w:sz="4" w:space="0"/>
              <w:right w:val="single" w:color="000000" w:sz="4" w:space="0"/>
            </w:tcBorders>
            <w:shd w:val="clear" w:color="auto" w:fill="auto"/>
            <w:vAlign w:val="center"/>
          </w:tcPr>
          <w:p w14:paraId="5AB9BF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氟离子选择电极</w:t>
            </w:r>
          </w:p>
        </w:tc>
        <w:tc>
          <w:tcPr>
            <w:tcW w:w="3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F22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PF-2-01</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A01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D06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r>
      <w:tr w14:paraId="1B7D35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6"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CB0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188</w:t>
            </w:r>
          </w:p>
        </w:tc>
        <w:tc>
          <w:tcPr>
            <w:tcW w:w="2526" w:type="dxa"/>
            <w:tcBorders>
              <w:top w:val="single" w:color="000000" w:sz="4" w:space="0"/>
              <w:left w:val="nil"/>
              <w:bottom w:val="single" w:color="000000" w:sz="4" w:space="0"/>
              <w:right w:val="single" w:color="000000" w:sz="4" w:space="0"/>
            </w:tcBorders>
            <w:shd w:val="clear" w:color="auto" w:fill="auto"/>
            <w:vAlign w:val="center"/>
          </w:tcPr>
          <w:p w14:paraId="3B9816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甘汞参比电极</w:t>
            </w:r>
          </w:p>
        </w:tc>
        <w:tc>
          <w:tcPr>
            <w:tcW w:w="3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A1A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232-01</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B2F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06D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r>
      <w:tr w14:paraId="09DEB2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6"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C7A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189</w:t>
            </w:r>
          </w:p>
        </w:tc>
        <w:tc>
          <w:tcPr>
            <w:tcW w:w="2526" w:type="dxa"/>
            <w:tcBorders>
              <w:top w:val="single" w:color="000000" w:sz="4" w:space="0"/>
              <w:left w:val="nil"/>
              <w:bottom w:val="single" w:color="000000" w:sz="4" w:space="0"/>
              <w:right w:val="single" w:color="000000" w:sz="4" w:space="0"/>
            </w:tcBorders>
            <w:shd w:val="clear" w:color="auto" w:fill="auto"/>
            <w:vAlign w:val="center"/>
          </w:tcPr>
          <w:p w14:paraId="272A41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pH玻璃电极</w:t>
            </w:r>
          </w:p>
        </w:tc>
        <w:tc>
          <w:tcPr>
            <w:tcW w:w="3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725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65-1C</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801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C9A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r>
      <w:tr w14:paraId="6DC9B9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6"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3D8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190</w:t>
            </w:r>
          </w:p>
        </w:tc>
        <w:tc>
          <w:tcPr>
            <w:tcW w:w="2526" w:type="dxa"/>
            <w:tcBorders>
              <w:top w:val="single" w:color="000000" w:sz="4" w:space="0"/>
              <w:left w:val="nil"/>
              <w:bottom w:val="single" w:color="000000" w:sz="4" w:space="0"/>
              <w:right w:val="single" w:color="000000" w:sz="4" w:space="0"/>
            </w:tcBorders>
            <w:shd w:val="clear" w:color="auto" w:fill="auto"/>
            <w:vAlign w:val="center"/>
          </w:tcPr>
          <w:p w14:paraId="58B586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银坩埚</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327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30ml，30g/套</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C8B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AA3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r>
      <w:tr w14:paraId="21B3E0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6"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904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191</w:t>
            </w:r>
          </w:p>
        </w:tc>
        <w:tc>
          <w:tcPr>
            <w:tcW w:w="2526" w:type="dxa"/>
            <w:tcBorders>
              <w:top w:val="single" w:color="000000" w:sz="4" w:space="0"/>
              <w:left w:val="nil"/>
              <w:bottom w:val="single" w:color="000000" w:sz="4" w:space="0"/>
              <w:right w:val="single" w:color="000000" w:sz="4" w:space="0"/>
            </w:tcBorders>
            <w:shd w:val="clear" w:color="auto" w:fill="auto"/>
            <w:vAlign w:val="center"/>
          </w:tcPr>
          <w:p w14:paraId="3CDA94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塑料烧杯</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E0B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100mL</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1A8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29B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r>
      <w:tr w14:paraId="5855EF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6"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A27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192</w:t>
            </w:r>
          </w:p>
        </w:tc>
        <w:tc>
          <w:tcPr>
            <w:tcW w:w="2526" w:type="dxa"/>
            <w:tcBorders>
              <w:top w:val="single" w:color="000000" w:sz="4" w:space="0"/>
              <w:left w:val="nil"/>
              <w:bottom w:val="single" w:color="000000" w:sz="4" w:space="0"/>
              <w:right w:val="single" w:color="000000" w:sz="4" w:space="0"/>
            </w:tcBorders>
            <w:shd w:val="clear" w:color="auto" w:fill="auto"/>
            <w:vAlign w:val="center"/>
          </w:tcPr>
          <w:p w14:paraId="3B911A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塑料烧杯</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996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200mL</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E78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95A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r>
      <w:tr w14:paraId="13D35E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6"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333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193</w:t>
            </w:r>
          </w:p>
        </w:tc>
        <w:tc>
          <w:tcPr>
            <w:tcW w:w="2526" w:type="dxa"/>
            <w:tcBorders>
              <w:top w:val="single" w:color="000000" w:sz="4" w:space="0"/>
              <w:left w:val="nil"/>
              <w:bottom w:val="single" w:color="000000" w:sz="4" w:space="0"/>
              <w:right w:val="single" w:color="000000" w:sz="4" w:space="0"/>
            </w:tcBorders>
            <w:shd w:val="clear" w:color="auto" w:fill="auto"/>
            <w:vAlign w:val="center"/>
          </w:tcPr>
          <w:p w14:paraId="3260D8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塑料容量瓶</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91C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PP塑料容量瓶50mL</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F65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1D7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r>
      <w:tr w14:paraId="6D02DE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6"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503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194</w:t>
            </w:r>
          </w:p>
        </w:tc>
        <w:tc>
          <w:tcPr>
            <w:tcW w:w="2526" w:type="dxa"/>
            <w:tcBorders>
              <w:top w:val="single" w:color="000000" w:sz="4" w:space="0"/>
              <w:left w:val="nil"/>
              <w:bottom w:val="single" w:color="000000" w:sz="4" w:space="0"/>
              <w:right w:val="single" w:color="000000" w:sz="4" w:space="0"/>
            </w:tcBorders>
            <w:shd w:val="clear" w:color="auto" w:fill="auto"/>
            <w:vAlign w:val="center"/>
          </w:tcPr>
          <w:p w14:paraId="2F1E29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塑料容量瓶</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FF2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PP塑料容量瓶 100mL</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775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CA3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r>
      <w:tr w14:paraId="0BD321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6"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40B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195</w:t>
            </w:r>
          </w:p>
        </w:tc>
        <w:tc>
          <w:tcPr>
            <w:tcW w:w="2526" w:type="dxa"/>
            <w:tcBorders>
              <w:top w:val="single" w:color="000000" w:sz="4" w:space="0"/>
              <w:left w:val="nil"/>
              <w:bottom w:val="single" w:color="000000" w:sz="4" w:space="0"/>
              <w:right w:val="single" w:color="000000" w:sz="4" w:space="0"/>
            </w:tcBorders>
            <w:shd w:val="clear" w:color="auto" w:fill="auto"/>
            <w:vAlign w:val="center"/>
          </w:tcPr>
          <w:p w14:paraId="090759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塑料漏斗</w:t>
            </w:r>
          </w:p>
        </w:tc>
        <w:tc>
          <w:tcPr>
            <w:tcW w:w="3915" w:type="dxa"/>
            <w:tcBorders>
              <w:top w:val="nil"/>
              <w:left w:val="nil"/>
              <w:bottom w:val="nil"/>
              <w:right w:val="nil"/>
            </w:tcBorders>
            <w:shd w:val="clear" w:color="auto" w:fill="auto"/>
            <w:noWrap/>
            <w:vAlign w:val="center"/>
          </w:tcPr>
          <w:p w14:paraId="0C49AC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7.5cm 短，100mL</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EAB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13C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r>
      <w:tr w14:paraId="76A15B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6"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F27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196</w:t>
            </w:r>
          </w:p>
        </w:tc>
        <w:tc>
          <w:tcPr>
            <w:tcW w:w="2526" w:type="dxa"/>
            <w:tcBorders>
              <w:top w:val="single" w:color="000000" w:sz="4" w:space="0"/>
              <w:left w:val="nil"/>
              <w:bottom w:val="single" w:color="000000" w:sz="4" w:space="0"/>
              <w:right w:val="single" w:color="000000" w:sz="4" w:space="0"/>
            </w:tcBorders>
            <w:shd w:val="clear" w:color="auto" w:fill="auto"/>
            <w:vAlign w:val="center"/>
          </w:tcPr>
          <w:p w14:paraId="6F250C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干燥器 </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147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300mm</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1EC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091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r>
      <w:tr w14:paraId="0B0FFF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6"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75D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197</w:t>
            </w:r>
          </w:p>
        </w:tc>
        <w:tc>
          <w:tcPr>
            <w:tcW w:w="2526" w:type="dxa"/>
            <w:tcBorders>
              <w:top w:val="single" w:color="000000" w:sz="4" w:space="0"/>
              <w:left w:val="nil"/>
              <w:bottom w:val="single" w:color="000000" w:sz="4" w:space="0"/>
              <w:right w:val="single" w:color="000000" w:sz="4" w:space="0"/>
            </w:tcBorders>
            <w:shd w:val="clear" w:color="auto" w:fill="auto"/>
            <w:vAlign w:val="center"/>
          </w:tcPr>
          <w:p w14:paraId="10F485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聚四氟乙烯坩埚</w:t>
            </w:r>
          </w:p>
        </w:tc>
        <w:tc>
          <w:tcPr>
            <w:tcW w:w="3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7D0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30ml</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0B5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903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r>
      <w:tr w14:paraId="0F1892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6"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56B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198</w:t>
            </w:r>
          </w:p>
        </w:tc>
        <w:tc>
          <w:tcPr>
            <w:tcW w:w="2526" w:type="dxa"/>
            <w:tcBorders>
              <w:top w:val="single" w:color="000000" w:sz="4" w:space="0"/>
              <w:left w:val="nil"/>
              <w:bottom w:val="single" w:color="000000" w:sz="4" w:space="0"/>
              <w:right w:val="single" w:color="000000" w:sz="4" w:space="0"/>
            </w:tcBorders>
            <w:shd w:val="clear" w:color="auto" w:fill="auto"/>
            <w:vAlign w:val="center"/>
          </w:tcPr>
          <w:p w14:paraId="3E3873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聚四氟乙烯坩埚</w:t>
            </w:r>
          </w:p>
        </w:tc>
        <w:tc>
          <w:tcPr>
            <w:tcW w:w="3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2EA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50ml</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97D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2C2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r>
      <w:tr w14:paraId="233B6A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6"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2B9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199</w:t>
            </w:r>
          </w:p>
        </w:tc>
        <w:tc>
          <w:tcPr>
            <w:tcW w:w="2526" w:type="dxa"/>
            <w:tcBorders>
              <w:top w:val="single" w:color="000000" w:sz="4" w:space="0"/>
              <w:left w:val="nil"/>
              <w:bottom w:val="single" w:color="000000" w:sz="4" w:space="0"/>
              <w:right w:val="single" w:color="000000" w:sz="4" w:space="0"/>
            </w:tcBorders>
            <w:shd w:val="clear" w:color="auto" w:fill="auto"/>
            <w:vAlign w:val="center"/>
          </w:tcPr>
          <w:p w14:paraId="037F58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聚四氟乙烯烧杯 </w:t>
            </w:r>
          </w:p>
        </w:tc>
        <w:tc>
          <w:tcPr>
            <w:tcW w:w="3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521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50ml</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836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068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r>
      <w:tr w14:paraId="759803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6"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91A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2526" w:type="dxa"/>
            <w:tcBorders>
              <w:top w:val="single" w:color="000000" w:sz="4" w:space="0"/>
              <w:left w:val="nil"/>
              <w:bottom w:val="single" w:color="000000" w:sz="4" w:space="0"/>
              <w:right w:val="single" w:color="000000" w:sz="4" w:space="0"/>
            </w:tcBorders>
            <w:shd w:val="clear" w:color="auto" w:fill="auto"/>
            <w:vAlign w:val="center"/>
          </w:tcPr>
          <w:p w14:paraId="2D03BC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聚四氟乙烯烧杯 </w:t>
            </w:r>
          </w:p>
        </w:tc>
        <w:tc>
          <w:tcPr>
            <w:tcW w:w="3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CD3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100ml</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000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F29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r>
      <w:tr w14:paraId="1017FA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6"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A0C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w:t>
            </w:r>
          </w:p>
        </w:tc>
        <w:tc>
          <w:tcPr>
            <w:tcW w:w="2526" w:type="dxa"/>
            <w:tcBorders>
              <w:top w:val="single" w:color="000000" w:sz="4" w:space="0"/>
              <w:left w:val="nil"/>
              <w:bottom w:val="single" w:color="000000" w:sz="4" w:space="0"/>
              <w:right w:val="single" w:color="000000" w:sz="4" w:space="0"/>
            </w:tcBorders>
            <w:shd w:val="clear" w:color="auto" w:fill="auto"/>
            <w:vAlign w:val="center"/>
          </w:tcPr>
          <w:p w14:paraId="545E45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聚四氟乙烯烧杯 </w:t>
            </w:r>
          </w:p>
        </w:tc>
        <w:tc>
          <w:tcPr>
            <w:tcW w:w="3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460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150ml</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1E8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E5B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r>
      <w:tr w14:paraId="29288F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6"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ECE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w:t>
            </w:r>
          </w:p>
        </w:tc>
        <w:tc>
          <w:tcPr>
            <w:tcW w:w="2526" w:type="dxa"/>
            <w:tcBorders>
              <w:top w:val="single" w:color="000000" w:sz="4" w:space="0"/>
              <w:left w:val="nil"/>
              <w:bottom w:val="single" w:color="000000" w:sz="4" w:space="0"/>
              <w:right w:val="single" w:color="000000" w:sz="4" w:space="0"/>
            </w:tcBorders>
            <w:shd w:val="clear" w:color="auto" w:fill="auto"/>
            <w:vAlign w:val="center"/>
          </w:tcPr>
          <w:p w14:paraId="380685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带塞的聚乙烯试管 </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3C5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10ml</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66D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AFB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r>
      <w:tr w14:paraId="5C9F6B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6"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893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203</w:t>
            </w:r>
          </w:p>
        </w:tc>
        <w:tc>
          <w:tcPr>
            <w:tcW w:w="2526" w:type="dxa"/>
            <w:tcBorders>
              <w:top w:val="single" w:color="000000" w:sz="4" w:space="0"/>
              <w:left w:val="nil"/>
              <w:bottom w:val="single" w:color="000000" w:sz="4" w:space="0"/>
              <w:right w:val="single" w:color="000000" w:sz="4" w:space="0"/>
            </w:tcBorders>
            <w:shd w:val="clear" w:color="auto" w:fill="auto"/>
            <w:vAlign w:val="center"/>
          </w:tcPr>
          <w:p w14:paraId="072E65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带塞的聚乙烯试管 </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CB2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25mL</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672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01B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r>
      <w:tr w14:paraId="78C164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6"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193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204</w:t>
            </w:r>
          </w:p>
        </w:tc>
        <w:tc>
          <w:tcPr>
            <w:tcW w:w="2526" w:type="dxa"/>
            <w:tcBorders>
              <w:top w:val="single" w:color="000000" w:sz="4" w:space="0"/>
              <w:left w:val="nil"/>
              <w:bottom w:val="single" w:color="000000" w:sz="4" w:space="0"/>
              <w:right w:val="single" w:color="000000" w:sz="4" w:space="0"/>
            </w:tcBorders>
            <w:shd w:val="clear" w:color="auto" w:fill="auto"/>
            <w:vAlign w:val="center"/>
          </w:tcPr>
          <w:p w14:paraId="18934C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聚四氟乙烯表面皿</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A3F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9cm</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F2D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011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r>
      <w:tr w14:paraId="4ED6E6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6"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55D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205</w:t>
            </w:r>
          </w:p>
        </w:tc>
        <w:tc>
          <w:tcPr>
            <w:tcW w:w="2526" w:type="dxa"/>
            <w:tcBorders>
              <w:top w:val="single" w:color="000000" w:sz="4" w:space="0"/>
              <w:left w:val="nil"/>
              <w:bottom w:val="single" w:color="000000" w:sz="4" w:space="0"/>
              <w:right w:val="single" w:color="000000" w:sz="4" w:space="0"/>
            </w:tcBorders>
            <w:shd w:val="clear" w:color="auto" w:fill="auto"/>
            <w:vAlign w:val="center"/>
          </w:tcPr>
          <w:p w14:paraId="150AD3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表面皿</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D55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7cm</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0F2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128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r>
      <w:tr w14:paraId="3A9720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6"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A73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206</w:t>
            </w:r>
          </w:p>
        </w:tc>
        <w:tc>
          <w:tcPr>
            <w:tcW w:w="2526" w:type="dxa"/>
            <w:tcBorders>
              <w:top w:val="single" w:color="000000" w:sz="4" w:space="0"/>
              <w:left w:val="nil"/>
              <w:bottom w:val="single" w:color="000000" w:sz="4" w:space="0"/>
              <w:right w:val="single" w:color="000000" w:sz="4" w:space="0"/>
            </w:tcBorders>
            <w:shd w:val="clear" w:color="auto" w:fill="auto"/>
            <w:vAlign w:val="center"/>
          </w:tcPr>
          <w:p w14:paraId="71E60B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刚玉坩埚</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281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30ml</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265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736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r>
      <w:tr w14:paraId="05F490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6"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E46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207</w:t>
            </w:r>
          </w:p>
        </w:tc>
        <w:tc>
          <w:tcPr>
            <w:tcW w:w="2526" w:type="dxa"/>
            <w:tcBorders>
              <w:top w:val="single" w:color="000000" w:sz="4" w:space="0"/>
              <w:left w:val="nil"/>
              <w:bottom w:val="single" w:color="000000" w:sz="4" w:space="0"/>
              <w:right w:val="single" w:color="000000" w:sz="4" w:space="0"/>
            </w:tcBorders>
            <w:shd w:val="clear" w:color="auto" w:fill="auto"/>
            <w:vAlign w:val="center"/>
          </w:tcPr>
          <w:p w14:paraId="7CB34D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瓷坩埚</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5FA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50ml</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069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21C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r>
      <w:tr w14:paraId="441387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6"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918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w:t>
            </w:r>
          </w:p>
        </w:tc>
        <w:tc>
          <w:tcPr>
            <w:tcW w:w="2526" w:type="dxa"/>
            <w:tcBorders>
              <w:top w:val="single" w:color="000000" w:sz="4" w:space="0"/>
              <w:left w:val="nil"/>
              <w:bottom w:val="single" w:color="000000" w:sz="4" w:space="0"/>
              <w:right w:val="single" w:color="000000" w:sz="4" w:space="0"/>
            </w:tcBorders>
            <w:shd w:val="clear" w:color="auto" w:fill="auto"/>
            <w:vAlign w:val="center"/>
          </w:tcPr>
          <w:p w14:paraId="7D1F25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瓷坩埚</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7A6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100ml</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869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DA5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r>
      <w:tr w14:paraId="5711D8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6"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38F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209</w:t>
            </w:r>
          </w:p>
        </w:tc>
        <w:tc>
          <w:tcPr>
            <w:tcW w:w="2526" w:type="dxa"/>
            <w:tcBorders>
              <w:top w:val="single" w:color="000000" w:sz="4" w:space="0"/>
              <w:left w:val="nil"/>
              <w:bottom w:val="single" w:color="000000" w:sz="4" w:space="0"/>
              <w:right w:val="single" w:color="000000" w:sz="4" w:space="0"/>
            </w:tcBorders>
            <w:shd w:val="clear" w:color="auto" w:fill="auto"/>
            <w:vAlign w:val="center"/>
          </w:tcPr>
          <w:p w14:paraId="79C175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烧杯</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4BF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150ml</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B4E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BE7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r>
      <w:tr w14:paraId="02E158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6"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3C7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w:t>
            </w:r>
          </w:p>
        </w:tc>
        <w:tc>
          <w:tcPr>
            <w:tcW w:w="2526" w:type="dxa"/>
            <w:tcBorders>
              <w:top w:val="single" w:color="000000" w:sz="4" w:space="0"/>
              <w:left w:val="nil"/>
              <w:bottom w:val="single" w:color="000000" w:sz="4" w:space="0"/>
              <w:right w:val="single" w:color="000000" w:sz="4" w:space="0"/>
            </w:tcBorders>
            <w:shd w:val="clear" w:color="auto" w:fill="auto"/>
            <w:vAlign w:val="center"/>
          </w:tcPr>
          <w:p w14:paraId="5E560E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烧杯</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866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200ml</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585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789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r>
      <w:tr w14:paraId="11E624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6"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A74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211</w:t>
            </w:r>
          </w:p>
        </w:tc>
        <w:tc>
          <w:tcPr>
            <w:tcW w:w="2526" w:type="dxa"/>
            <w:tcBorders>
              <w:top w:val="single" w:color="000000" w:sz="4" w:space="0"/>
              <w:left w:val="nil"/>
              <w:bottom w:val="single" w:color="000000" w:sz="4" w:space="0"/>
              <w:right w:val="single" w:color="000000" w:sz="4" w:space="0"/>
            </w:tcBorders>
            <w:shd w:val="clear" w:color="auto" w:fill="auto"/>
            <w:vAlign w:val="center"/>
          </w:tcPr>
          <w:p w14:paraId="0325ED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烧杯</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9EC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250ml</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818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6B5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r>
      <w:tr w14:paraId="145850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6"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CDE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212</w:t>
            </w:r>
          </w:p>
        </w:tc>
        <w:tc>
          <w:tcPr>
            <w:tcW w:w="2526" w:type="dxa"/>
            <w:tcBorders>
              <w:top w:val="single" w:color="000000" w:sz="4" w:space="0"/>
              <w:left w:val="nil"/>
              <w:bottom w:val="single" w:color="000000" w:sz="4" w:space="0"/>
              <w:right w:val="single" w:color="000000" w:sz="4" w:space="0"/>
            </w:tcBorders>
            <w:shd w:val="clear" w:color="auto" w:fill="auto"/>
            <w:vAlign w:val="center"/>
          </w:tcPr>
          <w:p w14:paraId="26B3CD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烧杯</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1C2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400ml</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0E8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183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r>
      <w:tr w14:paraId="6C5D13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6"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C00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213</w:t>
            </w:r>
          </w:p>
        </w:tc>
        <w:tc>
          <w:tcPr>
            <w:tcW w:w="2526" w:type="dxa"/>
            <w:tcBorders>
              <w:top w:val="single" w:color="000000" w:sz="4" w:space="0"/>
              <w:left w:val="nil"/>
              <w:bottom w:val="single" w:color="000000" w:sz="4" w:space="0"/>
              <w:right w:val="single" w:color="000000" w:sz="4" w:space="0"/>
            </w:tcBorders>
            <w:shd w:val="clear" w:color="auto" w:fill="auto"/>
            <w:vAlign w:val="center"/>
          </w:tcPr>
          <w:p w14:paraId="4E6380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容量瓶</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5FF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50ml /A级</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794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03B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r>
      <w:tr w14:paraId="30CED5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6"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DF1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214</w:t>
            </w:r>
          </w:p>
        </w:tc>
        <w:tc>
          <w:tcPr>
            <w:tcW w:w="2526" w:type="dxa"/>
            <w:tcBorders>
              <w:top w:val="single" w:color="000000" w:sz="4" w:space="0"/>
              <w:left w:val="nil"/>
              <w:bottom w:val="single" w:color="000000" w:sz="4" w:space="0"/>
              <w:right w:val="single" w:color="000000" w:sz="4" w:space="0"/>
            </w:tcBorders>
            <w:shd w:val="clear" w:color="auto" w:fill="auto"/>
            <w:vAlign w:val="center"/>
          </w:tcPr>
          <w:p w14:paraId="71BE9D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容量瓶</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5F5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100ml /A级</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558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6BA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r>
      <w:tr w14:paraId="2FDB35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6"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58B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215</w:t>
            </w:r>
          </w:p>
        </w:tc>
        <w:tc>
          <w:tcPr>
            <w:tcW w:w="2526" w:type="dxa"/>
            <w:tcBorders>
              <w:top w:val="single" w:color="000000" w:sz="4" w:space="0"/>
              <w:left w:val="nil"/>
              <w:bottom w:val="single" w:color="000000" w:sz="4" w:space="0"/>
              <w:right w:val="single" w:color="000000" w:sz="4" w:space="0"/>
            </w:tcBorders>
            <w:shd w:val="clear" w:color="auto" w:fill="auto"/>
            <w:vAlign w:val="center"/>
          </w:tcPr>
          <w:p w14:paraId="521938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容量瓶</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C43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200ml /A级</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DF4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768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r>
      <w:tr w14:paraId="73CF52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6"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144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216</w:t>
            </w:r>
          </w:p>
        </w:tc>
        <w:tc>
          <w:tcPr>
            <w:tcW w:w="2526" w:type="dxa"/>
            <w:tcBorders>
              <w:top w:val="single" w:color="000000" w:sz="4" w:space="0"/>
              <w:left w:val="nil"/>
              <w:bottom w:val="single" w:color="000000" w:sz="4" w:space="0"/>
              <w:right w:val="single" w:color="000000" w:sz="4" w:space="0"/>
            </w:tcBorders>
            <w:shd w:val="clear" w:color="auto" w:fill="auto"/>
            <w:vAlign w:val="center"/>
          </w:tcPr>
          <w:p w14:paraId="0D5273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棕色酸式滴定管 </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D96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棕色，50ml</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C0C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55A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r>
      <w:tr w14:paraId="3309DA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6"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15E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217</w:t>
            </w:r>
          </w:p>
        </w:tc>
        <w:tc>
          <w:tcPr>
            <w:tcW w:w="2526" w:type="dxa"/>
            <w:tcBorders>
              <w:top w:val="single" w:color="000000" w:sz="4" w:space="0"/>
              <w:left w:val="nil"/>
              <w:bottom w:val="single" w:color="000000" w:sz="4" w:space="0"/>
              <w:right w:val="single" w:color="000000" w:sz="4" w:space="0"/>
            </w:tcBorders>
            <w:shd w:val="clear" w:color="auto" w:fill="auto"/>
            <w:vAlign w:val="center"/>
          </w:tcPr>
          <w:p w14:paraId="5DAEAE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棕色碱式滴定管</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3EE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棕色，50mlA级</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20B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831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r>
      <w:tr w14:paraId="00E29D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6"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925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218</w:t>
            </w:r>
          </w:p>
        </w:tc>
        <w:tc>
          <w:tcPr>
            <w:tcW w:w="2526" w:type="dxa"/>
            <w:tcBorders>
              <w:top w:val="single" w:color="000000" w:sz="4" w:space="0"/>
              <w:left w:val="nil"/>
              <w:bottom w:val="single" w:color="000000" w:sz="4" w:space="0"/>
              <w:right w:val="single" w:color="000000" w:sz="4" w:space="0"/>
            </w:tcBorders>
            <w:shd w:val="clear" w:color="auto" w:fill="auto"/>
            <w:vAlign w:val="center"/>
          </w:tcPr>
          <w:p w14:paraId="77E2D6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酸式滴定管</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D7F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A级，50ml</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E1A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DA0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r>
      <w:tr w14:paraId="464C03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6"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45E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219</w:t>
            </w:r>
          </w:p>
        </w:tc>
        <w:tc>
          <w:tcPr>
            <w:tcW w:w="2526" w:type="dxa"/>
            <w:tcBorders>
              <w:top w:val="single" w:color="000000" w:sz="4" w:space="0"/>
              <w:left w:val="nil"/>
              <w:bottom w:val="single" w:color="000000" w:sz="4" w:space="0"/>
              <w:right w:val="single" w:color="000000" w:sz="4" w:space="0"/>
            </w:tcBorders>
            <w:shd w:val="clear" w:color="auto" w:fill="auto"/>
            <w:vAlign w:val="center"/>
          </w:tcPr>
          <w:p w14:paraId="28C699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碱式滴定管</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764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蓝白线，50mlA级</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8A3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E62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r>
      <w:tr w14:paraId="17092B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6"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594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w:t>
            </w:r>
          </w:p>
        </w:tc>
        <w:tc>
          <w:tcPr>
            <w:tcW w:w="2526" w:type="dxa"/>
            <w:tcBorders>
              <w:top w:val="single" w:color="000000" w:sz="4" w:space="0"/>
              <w:left w:val="nil"/>
              <w:bottom w:val="single" w:color="000000" w:sz="4" w:space="0"/>
              <w:right w:val="single" w:color="000000" w:sz="4" w:space="0"/>
            </w:tcBorders>
            <w:shd w:val="clear" w:color="auto" w:fill="auto"/>
            <w:vAlign w:val="center"/>
          </w:tcPr>
          <w:p w14:paraId="766849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三角瓶</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823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250ml 具塞</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75B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F9B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r>
      <w:tr w14:paraId="280A98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6"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57A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221</w:t>
            </w:r>
          </w:p>
        </w:tc>
        <w:tc>
          <w:tcPr>
            <w:tcW w:w="2526" w:type="dxa"/>
            <w:tcBorders>
              <w:top w:val="single" w:color="000000" w:sz="4" w:space="0"/>
              <w:left w:val="nil"/>
              <w:bottom w:val="single" w:color="000000" w:sz="4" w:space="0"/>
              <w:right w:val="single" w:color="000000" w:sz="4" w:space="0"/>
            </w:tcBorders>
            <w:shd w:val="clear" w:color="auto" w:fill="auto"/>
            <w:vAlign w:val="center"/>
          </w:tcPr>
          <w:p w14:paraId="28A38D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快速定性滤纸</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051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12.5cm</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B77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A7C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r>
      <w:tr w14:paraId="537D5E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6"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372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222</w:t>
            </w:r>
          </w:p>
        </w:tc>
        <w:tc>
          <w:tcPr>
            <w:tcW w:w="2526" w:type="dxa"/>
            <w:tcBorders>
              <w:top w:val="single" w:color="000000" w:sz="4" w:space="0"/>
              <w:left w:val="nil"/>
              <w:bottom w:val="single" w:color="000000" w:sz="4" w:space="0"/>
              <w:right w:val="single" w:color="000000" w:sz="4" w:space="0"/>
            </w:tcBorders>
            <w:shd w:val="clear" w:color="auto" w:fill="auto"/>
            <w:vAlign w:val="center"/>
          </w:tcPr>
          <w:p w14:paraId="1BEABC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中速定量滤纸</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D54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12.5cm</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EA9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70B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r>
      <w:tr w14:paraId="44F209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6"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370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223</w:t>
            </w:r>
          </w:p>
        </w:tc>
        <w:tc>
          <w:tcPr>
            <w:tcW w:w="2526" w:type="dxa"/>
            <w:tcBorders>
              <w:top w:val="single" w:color="000000" w:sz="4" w:space="0"/>
              <w:left w:val="nil"/>
              <w:bottom w:val="single" w:color="000000" w:sz="4" w:space="0"/>
              <w:right w:val="single" w:color="000000" w:sz="4" w:space="0"/>
            </w:tcBorders>
            <w:shd w:val="clear" w:color="auto" w:fill="auto"/>
            <w:vAlign w:val="center"/>
          </w:tcPr>
          <w:p w14:paraId="350B33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慢性定量滤纸</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692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12.5cm</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931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B2F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r>
      <w:tr w14:paraId="5F47A2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6"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C10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224</w:t>
            </w:r>
          </w:p>
        </w:tc>
        <w:tc>
          <w:tcPr>
            <w:tcW w:w="2526" w:type="dxa"/>
            <w:tcBorders>
              <w:top w:val="single" w:color="000000" w:sz="4" w:space="0"/>
              <w:left w:val="nil"/>
              <w:bottom w:val="single" w:color="000000" w:sz="4" w:space="0"/>
              <w:right w:val="single" w:color="000000" w:sz="4" w:space="0"/>
            </w:tcBorders>
            <w:shd w:val="clear" w:color="auto" w:fill="auto"/>
            <w:vAlign w:val="center"/>
          </w:tcPr>
          <w:p w14:paraId="31CBF0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定量快速滤纸</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215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12.5cm</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A36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7BE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r>
      <w:tr w14:paraId="7B3A7F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6"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80D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225</w:t>
            </w:r>
          </w:p>
        </w:tc>
        <w:tc>
          <w:tcPr>
            <w:tcW w:w="2526" w:type="dxa"/>
            <w:tcBorders>
              <w:top w:val="single" w:color="000000" w:sz="4" w:space="0"/>
              <w:left w:val="nil"/>
              <w:bottom w:val="single" w:color="000000" w:sz="4" w:space="0"/>
              <w:right w:val="single" w:color="000000" w:sz="4" w:space="0"/>
            </w:tcBorders>
            <w:shd w:val="clear" w:color="auto" w:fill="auto"/>
            <w:vAlign w:val="center"/>
          </w:tcPr>
          <w:p w14:paraId="281025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瓷舟</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7A8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60*30</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419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1C7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r>
      <w:tr w14:paraId="77CD6A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6"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D71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226</w:t>
            </w:r>
          </w:p>
        </w:tc>
        <w:tc>
          <w:tcPr>
            <w:tcW w:w="2526" w:type="dxa"/>
            <w:tcBorders>
              <w:top w:val="single" w:color="000000" w:sz="4" w:space="0"/>
              <w:left w:val="nil"/>
              <w:bottom w:val="single" w:color="000000" w:sz="4" w:space="0"/>
              <w:right w:val="single" w:color="000000" w:sz="4" w:space="0"/>
            </w:tcBorders>
            <w:shd w:val="clear" w:color="auto" w:fill="auto"/>
            <w:vAlign w:val="center"/>
          </w:tcPr>
          <w:p w14:paraId="4E829B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方瓷舟</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36E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60*30</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D66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907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r>
      <w:tr w14:paraId="21AC1D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6"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3AE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227</w:t>
            </w:r>
          </w:p>
        </w:tc>
        <w:tc>
          <w:tcPr>
            <w:tcW w:w="2526" w:type="dxa"/>
            <w:tcBorders>
              <w:top w:val="single" w:color="000000" w:sz="4" w:space="0"/>
              <w:left w:val="nil"/>
              <w:bottom w:val="single" w:color="000000" w:sz="4" w:space="0"/>
              <w:right w:val="single" w:color="000000" w:sz="4" w:space="0"/>
            </w:tcBorders>
            <w:shd w:val="clear" w:color="auto" w:fill="auto"/>
            <w:vAlign w:val="center"/>
          </w:tcPr>
          <w:p w14:paraId="1EBF7F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瓷舟 </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D82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77mm</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E17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4B8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r>
      <w:tr w14:paraId="416060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6"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58B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228</w:t>
            </w:r>
          </w:p>
        </w:tc>
        <w:tc>
          <w:tcPr>
            <w:tcW w:w="2526" w:type="dxa"/>
            <w:tcBorders>
              <w:top w:val="single" w:color="000000" w:sz="4" w:space="0"/>
              <w:left w:val="nil"/>
              <w:bottom w:val="single" w:color="000000" w:sz="4" w:space="0"/>
              <w:right w:val="single" w:color="000000" w:sz="4" w:space="0"/>
            </w:tcBorders>
            <w:shd w:val="clear" w:color="auto" w:fill="auto"/>
            <w:vAlign w:val="center"/>
          </w:tcPr>
          <w:p w14:paraId="7B9FF9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瓷舟 </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357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88mm</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F69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EE4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r>
      <w:tr w14:paraId="150961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6"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31D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229</w:t>
            </w:r>
          </w:p>
        </w:tc>
        <w:tc>
          <w:tcPr>
            <w:tcW w:w="2526" w:type="dxa"/>
            <w:tcBorders>
              <w:top w:val="single" w:color="000000" w:sz="4" w:space="0"/>
              <w:left w:val="nil"/>
              <w:bottom w:val="single" w:color="000000" w:sz="4" w:space="0"/>
              <w:right w:val="single" w:color="000000" w:sz="4" w:space="0"/>
            </w:tcBorders>
            <w:shd w:val="clear" w:color="auto" w:fill="auto"/>
            <w:vAlign w:val="center"/>
          </w:tcPr>
          <w:p w14:paraId="22C63F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活性炭（粒度≤0.074）</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B31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AR,200目，粉末状</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8C9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BEA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r>
      <w:tr w14:paraId="3F9787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6"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B89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230</w:t>
            </w:r>
          </w:p>
        </w:tc>
        <w:tc>
          <w:tcPr>
            <w:tcW w:w="2526" w:type="dxa"/>
            <w:tcBorders>
              <w:top w:val="single" w:color="000000" w:sz="4" w:space="0"/>
              <w:left w:val="nil"/>
              <w:bottom w:val="single" w:color="000000" w:sz="4" w:space="0"/>
              <w:right w:val="single" w:color="000000" w:sz="4" w:space="0"/>
            </w:tcBorders>
            <w:shd w:val="clear" w:color="auto" w:fill="auto"/>
            <w:vAlign w:val="center"/>
          </w:tcPr>
          <w:p w14:paraId="1454C2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活性炭吸附抽滤装置</w:t>
            </w:r>
          </w:p>
        </w:tc>
        <w:tc>
          <w:tcPr>
            <w:tcW w:w="3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5E53B">
            <w:pPr>
              <w:jc w:val="center"/>
              <w:rPr>
                <w:rFonts w:hint="eastAsia"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定制</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A87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B63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14:paraId="796FAF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6"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9D5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231</w:t>
            </w:r>
          </w:p>
        </w:tc>
        <w:tc>
          <w:tcPr>
            <w:tcW w:w="2526" w:type="dxa"/>
            <w:tcBorders>
              <w:top w:val="single" w:color="000000" w:sz="4" w:space="0"/>
              <w:left w:val="nil"/>
              <w:bottom w:val="single" w:color="000000" w:sz="4" w:space="0"/>
              <w:right w:val="single" w:color="000000" w:sz="4" w:space="0"/>
            </w:tcBorders>
            <w:shd w:val="clear" w:color="auto" w:fill="auto"/>
            <w:vAlign w:val="center"/>
          </w:tcPr>
          <w:p w14:paraId="0C39AB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抽滤瓶</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DB5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35*140圆底带滤板</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B59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46F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r>
      <w:tr w14:paraId="2E8C71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6"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B09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232</w:t>
            </w:r>
          </w:p>
        </w:tc>
        <w:tc>
          <w:tcPr>
            <w:tcW w:w="2526" w:type="dxa"/>
            <w:tcBorders>
              <w:top w:val="single" w:color="000000" w:sz="4" w:space="0"/>
              <w:left w:val="nil"/>
              <w:bottom w:val="single" w:color="000000" w:sz="4" w:space="0"/>
              <w:right w:val="single" w:color="000000" w:sz="4" w:space="0"/>
            </w:tcBorders>
            <w:shd w:val="clear" w:color="auto" w:fill="auto"/>
            <w:vAlign w:val="center"/>
          </w:tcPr>
          <w:p w14:paraId="0174C9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布氏漏斗</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453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12cm</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09B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E25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r>
      <w:tr w14:paraId="28D8BA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6"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6A1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233</w:t>
            </w:r>
          </w:p>
        </w:tc>
        <w:tc>
          <w:tcPr>
            <w:tcW w:w="2526" w:type="dxa"/>
            <w:tcBorders>
              <w:top w:val="single" w:color="000000" w:sz="4" w:space="0"/>
              <w:left w:val="nil"/>
              <w:bottom w:val="single" w:color="000000" w:sz="4" w:space="0"/>
              <w:right w:val="single" w:color="000000" w:sz="4" w:space="0"/>
            </w:tcBorders>
            <w:shd w:val="clear" w:color="auto" w:fill="auto"/>
            <w:vAlign w:val="center"/>
          </w:tcPr>
          <w:p w14:paraId="38CA8A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洗气瓶</w:t>
            </w:r>
          </w:p>
        </w:tc>
        <w:tc>
          <w:tcPr>
            <w:tcW w:w="3915" w:type="dxa"/>
            <w:tcBorders>
              <w:top w:val="nil"/>
              <w:left w:val="nil"/>
              <w:bottom w:val="nil"/>
              <w:right w:val="nil"/>
            </w:tcBorders>
            <w:shd w:val="clear" w:color="auto" w:fill="auto"/>
            <w:noWrap/>
            <w:vAlign w:val="center"/>
          </w:tcPr>
          <w:p w14:paraId="12FEB0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90mm</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147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13F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r>
      <w:tr w14:paraId="7148C6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6"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DB9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234</w:t>
            </w:r>
          </w:p>
        </w:tc>
        <w:tc>
          <w:tcPr>
            <w:tcW w:w="2526" w:type="dxa"/>
            <w:tcBorders>
              <w:top w:val="single" w:color="000000" w:sz="4" w:space="0"/>
              <w:left w:val="nil"/>
              <w:bottom w:val="single" w:color="000000" w:sz="4" w:space="0"/>
              <w:right w:val="single" w:color="000000" w:sz="4" w:space="0"/>
            </w:tcBorders>
            <w:shd w:val="clear" w:color="auto" w:fill="auto"/>
            <w:vAlign w:val="center"/>
          </w:tcPr>
          <w:p w14:paraId="505A48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干燥塔</w:t>
            </w:r>
          </w:p>
        </w:tc>
        <w:tc>
          <w:tcPr>
            <w:tcW w:w="3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713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250ml</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CCA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AC6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r>
      <w:tr w14:paraId="6518FC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1"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939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235</w:t>
            </w:r>
          </w:p>
        </w:tc>
        <w:tc>
          <w:tcPr>
            <w:tcW w:w="2526" w:type="dxa"/>
            <w:tcBorders>
              <w:top w:val="single" w:color="000000" w:sz="4" w:space="0"/>
              <w:left w:val="nil"/>
              <w:bottom w:val="single" w:color="000000" w:sz="4" w:space="0"/>
              <w:right w:val="single" w:color="000000" w:sz="4" w:space="0"/>
            </w:tcBorders>
            <w:shd w:val="clear" w:color="auto" w:fill="auto"/>
            <w:vAlign w:val="center"/>
          </w:tcPr>
          <w:p w14:paraId="3F336A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卧式燃烧炉</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354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SK3-2.5-13，温度范围： 100 ~ 1300℃；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波 动 度： ±1℃；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显示精度： 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发热区域： 280MM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升温速度： ≤50℃/min；（可调节）</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1FA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8BB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14:paraId="03D4BA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07C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236</w:t>
            </w:r>
          </w:p>
        </w:tc>
        <w:tc>
          <w:tcPr>
            <w:tcW w:w="2526" w:type="dxa"/>
            <w:tcBorders>
              <w:top w:val="single" w:color="000000" w:sz="4" w:space="0"/>
              <w:left w:val="nil"/>
              <w:bottom w:val="single" w:color="000000" w:sz="4" w:space="0"/>
              <w:right w:val="single" w:color="000000" w:sz="4" w:space="0"/>
            </w:tcBorders>
            <w:shd w:val="clear" w:color="auto" w:fill="auto"/>
            <w:vAlign w:val="center"/>
          </w:tcPr>
          <w:p w14:paraId="6F2301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锥形瓶</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467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250ml（高硼硅）</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825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368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r>
      <w:tr w14:paraId="1B1236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2C2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237</w:t>
            </w:r>
          </w:p>
        </w:tc>
        <w:tc>
          <w:tcPr>
            <w:tcW w:w="2526" w:type="dxa"/>
            <w:tcBorders>
              <w:top w:val="single" w:color="000000" w:sz="4" w:space="0"/>
              <w:left w:val="nil"/>
              <w:bottom w:val="single" w:color="000000" w:sz="4" w:space="0"/>
              <w:right w:val="single" w:color="000000" w:sz="4" w:space="0"/>
            </w:tcBorders>
            <w:shd w:val="clear" w:color="auto" w:fill="auto"/>
            <w:vAlign w:val="center"/>
          </w:tcPr>
          <w:p w14:paraId="4A2FA4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锥形瓶</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319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300mL（高硼硅）</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409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7EC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r>
      <w:tr w14:paraId="1CF9A9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511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238</w:t>
            </w:r>
          </w:p>
        </w:tc>
        <w:tc>
          <w:tcPr>
            <w:tcW w:w="2526" w:type="dxa"/>
            <w:tcBorders>
              <w:top w:val="single" w:color="000000" w:sz="4" w:space="0"/>
              <w:left w:val="nil"/>
              <w:bottom w:val="single" w:color="000000" w:sz="4" w:space="0"/>
              <w:right w:val="single" w:color="000000" w:sz="4" w:space="0"/>
            </w:tcBorders>
            <w:shd w:val="clear" w:color="auto" w:fill="auto"/>
            <w:vAlign w:val="center"/>
          </w:tcPr>
          <w:p w14:paraId="075EDD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锥形瓶</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1E5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500ml（高硼硅）</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AA4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6C8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r>
      <w:tr w14:paraId="7C2314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6"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1D4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239</w:t>
            </w:r>
          </w:p>
        </w:tc>
        <w:tc>
          <w:tcPr>
            <w:tcW w:w="2526" w:type="dxa"/>
            <w:tcBorders>
              <w:top w:val="single" w:color="000000" w:sz="4" w:space="0"/>
              <w:left w:val="nil"/>
              <w:bottom w:val="single" w:color="000000" w:sz="4" w:space="0"/>
              <w:right w:val="single" w:color="000000" w:sz="4" w:space="0"/>
            </w:tcBorders>
            <w:shd w:val="clear" w:color="auto" w:fill="auto"/>
            <w:vAlign w:val="center"/>
          </w:tcPr>
          <w:p w14:paraId="097F1A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比色管</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10A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具塞比色管25mL</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6D8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523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r>
      <w:tr w14:paraId="07E86C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6"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A01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240</w:t>
            </w:r>
          </w:p>
        </w:tc>
        <w:tc>
          <w:tcPr>
            <w:tcW w:w="2526" w:type="dxa"/>
            <w:tcBorders>
              <w:top w:val="single" w:color="000000" w:sz="4" w:space="0"/>
              <w:left w:val="nil"/>
              <w:bottom w:val="single" w:color="000000" w:sz="4" w:space="0"/>
              <w:right w:val="single" w:color="000000" w:sz="4" w:space="0"/>
            </w:tcBorders>
            <w:shd w:val="clear" w:color="auto" w:fill="auto"/>
            <w:vAlign w:val="center"/>
          </w:tcPr>
          <w:p w14:paraId="3C268C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比色管</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78F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具塞比色管50mL</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462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C42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r>
      <w:tr w14:paraId="3DDA0C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6"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097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241</w:t>
            </w:r>
          </w:p>
        </w:tc>
        <w:tc>
          <w:tcPr>
            <w:tcW w:w="2526" w:type="dxa"/>
            <w:tcBorders>
              <w:top w:val="single" w:color="000000" w:sz="4" w:space="0"/>
              <w:left w:val="nil"/>
              <w:bottom w:val="single" w:color="000000" w:sz="4" w:space="0"/>
              <w:right w:val="single" w:color="000000" w:sz="4" w:space="0"/>
            </w:tcBorders>
            <w:shd w:val="clear" w:color="auto" w:fill="auto"/>
            <w:vAlign w:val="center"/>
          </w:tcPr>
          <w:p w14:paraId="5482A4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棕色试剂瓶</w:t>
            </w:r>
          </w:p>
        </w:tc>
        <w:tc>
          <w:tcPr>
            <w:tcW w:w="3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775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小口，500ml，棕色</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44F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BA1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r>
      <w:tr w14:paraId="0F6C91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6"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09D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242</w:t>
            </w:r>
          </w:p>
        </w:tc>
        <w:tc>
          <w:tcPr>
            <w:tcW w:w="2526" w:type="dxa"/>
            <w:tcBorders>
              <w:top w:val="single" w:color="000000" w:sz="4" w:space="0"/>
              <w:left w:val="nil"/>
              <w:bottom w:val="single" w:color="000000" w:sz="4" w:space="0"/>
              <w:right w:val="single" w:color="000000" w:sz="4" w:space="0"/>
            </w:tcBorders>
            <w:shd w:val="clear" w:color="auto" w:fill="auto"/>
            <w:vAlign w:val="center"/>
          </w:tcPr>
          <w:p w14:paraId="54FF6A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棕色试剂瓶</w:t>
            </w:r>
          </w:p>
        </w:tc>
        <w:tc>
          <w:tcPr>
            <w:tcW w:w="3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74E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小口，1000ml，棕色</w:t>
            </w: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E04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1B9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r>
      <w:tr w14:paraId="71072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6"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A08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243</w:t>
            </w:r>
          </w:p>
        </w:tc>
        <w:tc>
          <w:tcPr>
            <w:tcW w:w="2526" w:type="dxa"/>
            <w:tcBorders>
              <w:top w:val="single" w:color="000000" w:sz="4" w:space="0"/>
              <w:left w:val="nil"/>
              <w:bottom w:val="single" w:color="000000" w:sz="4" w:space="0"/>
              <w:right w:val="single" w:color="000000" w:sz="4" w:space="0"/>
            </w:tcBorders>
            <w:shd w:val="clear" w:color="auto" w:fill="auto"/>
            <w:vAlign w:val="center"/>
          </w:tcPr>
          <w:p w14:paraId="2DE3D4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棕色试剂瓶</w:t>
            </w:r>
          </w:p>
        </w:tc>
        <w:tc>
          <w:tcPr>
            <w:tcW w:w="3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A54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小口，125ml，棕色</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38B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E14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r>
      <w:tr w14:paraId="2CFBEA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6"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158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244</w:t>
            </w:r>
          </w:p>
        </w:tc>
        <w:tc>
          <w:tcPr>
            <w:tcW w:w="2526" w:type="dxa"/>
            <w:tcBorders>
              <w:top w:val="single" w:color="000000" w:sz="4" w:space="0"/>
              <w:left w:val="nil"/>
              <w:bottom w:val="single" w:color="000000" w:sz="4" w:space="0"/>
              <w:right w:val="single" w:color="000000" w:sz="4" w:space="0"/>
            </w:tcBorders>
            <w:shd w:val="clear" w:color="auto" w:fill="auto"/>
            <w:noWrap/>
            <w:vAlign w:val="center"/>
          </w:tcPr>
          <w:p w14:paraId="1A161F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试剂瓶</w:t>
            </w:r>
          </w:p>
        </w:tc>
        <w:tc>
          <w:tcPr>
            <w:tcW w:w="3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9DE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小口，透明色，250ml </w:t>
            </w: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332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CC8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r>
      <w:tr w14:paraId="00860F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6"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672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245</w:t>
            </w:r>
          </w:p>
        </w:tc>
        <w:tc>
          <w:tcPr>
            <w:tcW w:w="2526" w:type="dxa"/>
            <w:tcBorders>
              <w:top w:val="single" w:color="000000" w:sz="4" w:space="0"/>
              <w:left w:val="nil"/>
              <w:bottom w:val="single" w:color="000000" w:sz="4" w:space="0"/>
              <w:right w:val="single" w:color="000000" w:sz="4" w:space="0"/>
            </w:tcBorders>
            <w:shd w:val="clear" w:color="auto" w:fill="auto"/>
            <w:noWrap/>
            <w:vAlign w:val="center"/>
          </w:tcPr>
          <w:p w14:paraId="159135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试剂瓶</w:t>
            </w:r>
          </w:p>
        </w:tc>
        <w:tc>
          <w:tcPr>
            <w:tcW w:w="3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FCB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小口，透明色，500ml</w:t>
            </w: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772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1DE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r>
      <w:tr w14:paraId="508B72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B3D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246</w:t>
            </w:r>
          </w:p>
        </w:tc>
        <w:tc>
          <w:tcPr>
            <w:tcW w:w="2526" w:type="dxa"/>
            <w:tcBorders>
              <w:top w:val="single" w:color="000000" w:sz="4" w:space="0"/>
              <w:left w:val="nil"/>
              <w:bottom w:val="single" w:color="000000" w:sz="4" w:space="0"/>
              <w:right w:val="single" w:color="000000" w:sz="4" w:space="0"/>
            </w:tcBorders>
            <w:shd w:val="clear" w:color="auto" w:fill="auto"/>
            <w:noWrap/>
            <w:vAlign w:val="center"/>
          </w:tcPr>
          <w:p w14:paraId="7C6FF4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试剂瓶</w:t>
            </w:r>
          </w:p>
        </w:tc>
        <w:tc>
          <w:tcPr>
            <w:tcW w:w="3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2EA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小口，透明色，1000ml</w:t>
            </w: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287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7BB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r>
    </w:tbl>
    <w:p w14:paraId="0696E197">
      <w:pPr>
        <w:pStyle w:val="66"/>
        <w:spacing w:line="360" w:lineRule="auto"/>
        <w:ind w:firstLine="480" w:firstLineChars="200"/>
        <w:rPr>
          <w:rFonts w:hint="eastAsia" w:ascii="宋体" w:hAnsi="宋体" w:cs="宋体"/>
          <w:color w:val="000000"/>
          <w:kern w:val="0"/>
          <w:sz w:val="24"/>
          <w:highlight w:val="none"/>
        </w:rPr>
      </w:pPr>
    </w:p>
    <w:p w14:paraId="7131E548">
      <w:pPr>
        <w:pStyle w:val="66"/>
        <w:spacing w:line="360" w:lineRule="auto"/>
        <w:ind w:firstLine="480" w:firstLineChars="200"/>
        <w:rPr>
          <w:rFonts w:hint="eastAsia" w:ascii="宋体" w:hAnsi="宋体" w:eastAsia="宋体" w:cs="宋体"/>
          <w:strike w:val="0"/>
          <w:color w:val="auto"/>
          <w:kern w:val="0"/>
          <w:sz w:val="24"/>
          <w:lang w:val="en-US" w:eastAsia="zh-CN"/>
        </w:rPr>
      </w:pPr>
      <w:r>
        <w:rPr>
          <w:rFonts w:hint="eastAsia" w:ascii="宋体" w:hAnsi="宋体" w:cs="宋体"/>
          <w:color w:val="auto"/>
          <w:kern w:val="0"/>
          <w:sz w:val="24"/>
        </w:rPr>
        <w:t>注：本项目采用总价包干，</w:t>
      </w:r>
      <w:r>
        <w:rPr>
          <w:rFonts w:hint="eastAsia" w:ascii="宋体" w:hAnsi="宋体" w:cs="宋体"/>
          <w:color w:val="auto"/>
          <w:kern w:val="0"/>
          <w:sz w:val="24"/>
          <w:lang w:val="en-US" w:eastAsia="zh-CN"/>
        </w:rPr>
        <w:t>竞投</w:t>
      </w:r>
      <w:r>
        <w:rPr>
          <w:rFonts w:hint="eastAsia" w:ascii="宋体" w:hAnsi="宋体" w:cs="宋体"/>
          <w:color w:val="auto"/>
          <w:kern w:val="0"/>
          <w:sz w:val="24"/>
        </w:rPr>
        <w:t>报价（包括但不仅限于）：货物、人工费、运输费、保险费、材料费、技术服务费（含联络费、培训费、保修费）、各项税费及合同实施过程中应预见和不可预见费用（包括人工、材料、机械、设备等的市场价格上涨风险的费用）等完成本采购内容所需的一切费用</w:t>
      </w:r>
      <w:r>
        <w:rPr>
          <w:rFonts w:hint="eastAsia" w:ascii="宋体" w:hAnsi="宋体" w:cs="宋体"/>
          <w:color w:val="auto"/>
          <w:kern w:val="0"/>
          <w:sz w:val="24"/>
          <w:lang w:val="zh-CN"/>
        </w:rPr>
        <w:t>，除以上费用，</w:t>
      </w:r>
      <w:r>
        <w:rPr>
          <w:rFonts w:hint="eastAsia" w:ascii="宋体" w:hAnsi="宋体" w:cs="宋体"/>
          <w:color w:val="auto"/>
          <w:kern w:val="0"/>
          <w:sz w:val="24"/>
        </w:rPr>
        <w:t>采购人不再支付其他费用。</w:t>
      </w:r>
      <w:r>
        <w:rPr>
          <w:rFonts w:hint="eastAsia" w:ascii="宋体" w:hAnsi="宋体" w:cs="宋体"/>
          <w:color w:val="auto"/>
          <w:kern w:val="0"/>
          <w:sz w:val="24"/>
          <w:lang w:val="en-US" w:eastAsia="zh-CN"/>
        </w:rPr>
        <w:t>供货地址为：新疆伊犁办事处实验室。</w:t>
      </w:r>
    </w:p>
    <w:p w14:paraId="071CEE0E">
      <w:pPr>
        <w:pStyle w:val="66"/>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（二）其他要求</w:t>
      </w:r>
    </w:p>
    <w:p w14:paraId="2DA8803D">
      <w:pPr>
        <w:pStyle w:val="66"/>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w:t>
      </w:r>
      <w:r>
        <w:rPr>
          <w:rFonts w:ascii="宋体" w:hAnsi="宋体" w:cs="宋体"/>
          <w:color w:val="auto"/>
          <w:kern w:val="0"/>
          <w:sz w:val="24"/>
          <w:highlight w:val="none"/>
        </w:rPr>
        <w:t xml:space="preserve">. </w:t>
      </w:r>
      <w:r>
        <w:rPr>
          <w:rFonts w:hint="eastAsia" w:ascii="宋体" w:hAnsi="宋体" w:cs="宋体"/>
          <w:color w:val="auto"/>
          <w:kern w:val="0"/>
          <w:sz w:val="24"/>
          <w:highlight w:val="none"/>
        </w:rPr>
        <w:t>竞投（得）人应保证能24小时内响应采购人服务要求，原则上</w:t>
      </w:r>
      <w:r>
        <w:rPr>
          <w:rFonts w:hint="eastAsia" w:ascii="宋体" w:hAnsi="宋体" w:cs="宋体"/>
          <w:color w:val="auto"/>
          <w:kern w:val="0"/>
          <w:sz w:val="24"/>
          <w:highlight w:val="none"/>
          <w:lang w:val="en-US" w:eastAsia="zh-CN"/>
        </w:rPr>
        <w:t>10天</w:t>
      </w:r>
      <w:r>
        <w:rPr>
          <w:rFonts w:hint="eastAsia" w:ascii="宋体" w:hAnsi="宋体" w:cs="宋体"/>
          <w:color w:val="auto"/>
          <w:kern w:val="0"/>
          <w:sz w:val="24"/>
          <w:highlight w:val="none"/>
        </w:rPr>
        <w:t>内完成供货且能满足项目需求；供货时间</w:t>
      </w:r>
      <w:r>
        <w:rPr>
          <w:rFonts w:hint="default" w:ascii="宋体" w:hAnsi="宋体" w:cs="宋体"/>
          <w:color w:val="auto"/>
          <w:kern w:val="0"/>
          <w:sz w:val="24"/>
          <w:highlight w:val="none"/>
          <w:lang w:val="en-US"/>
        </w:rPr>
        <w:t>超过</w:t>
      </w:r>
      <w:r>
        <w:rPr>
          <w:rFonts w:hint="eastAsia" w:ascii="宋体" w:hAnsi="宋体" w:cs="宋体"/>
          <w:color w:val="auto"/>
          <w:kern w:val="0"/>
          <w:sz w:val="24"/>
          <w:highlight w:val="none"/>
          <w:lang w:val="en-US" w:eastAsia="zh-CN"/>
        </w:rPr>
        <w:t>10天内</w:t>
      </w:r>
      <w:r>
        <w:rPr>
          <w:rFonts w:hint="eastAsia" w:ascii="宋体" w:hAnsi="宋体" w:cs="宋体"/>
          <w:color w:val="auto"/>
          <w:kern w:val="0"/>
          <w:sz w:val="24"/>
          <w:highlight w:val="none"/>
        </w:rPr>
        <w:t>或供货未能满足项目需求，采购人有权解除合同，造成采购人在业务上损失的，还须追究相应的经济损失赔偿。</w:t>
      </w:r>
    </w:p>
    <w:p w14:paraId="6BC230EC">
      <w:pPr>
        <w:pStyle w:val="66"/>
        <w:spacing w:line="360" w:lineRule="auto"/>
        <w:ind w:firstLine="480" w:firstLineChars="200"/>
        <w:rPr>
          <w:rFonts w:ascii="宋体" w:hAnsi="宋体" w:cs="宋体"/>
          <w:color w:val="000000"/>
          <w:kern w:val="0"/>
          <w:sz w:val="24"/>
          <w:highlight w:val="none"/>
        </w:rPr>
      </w:pPr>
      <w:r>
        <w:rPr>
          <w:rFonts w:hint="eastAsia" w:ascii="宋体" w:hAnsi="宋体" w:cs="宋体"/>
          <w:color w:val="auto"/>
          <w:kern w:val="0"/>
          <w:sz w:val="24"/>
          <w:highlight w:val="none"/>
        </w:rPr>
        <w:t>2</w:t>
      </w:r>
      <w:r>
        <w:rPr>
          <w:rFonts w:ascii="宋体" w:hAnsi="宋体" w:cs="宋体"/>
          <w:color w:val="auto"/>
          <w:kern w:val="0"/>
          <w:sz w:val="24"/>
          <w:highlight w:val="none"/>
        </w:rPr>
        <w:t xml:space="preserve">. </w:t>
      </w:r>
      <w:r>
        <w:rPr>
          <w:rFonts w:hint="eastAsia" w:ascii="宋体" w:hAnsi="宋体" w:cs="宋体"/>
          <w:color w:val="auto"/>
          <w:kern w:val="0"/>
          <w:sz w:val="24"/>
          <w:highlight w:val="none"/>
        </w:rPr>
        <w:t>交货时应提供化学品的安全说明书（MSDS）及出货检验质量报告（适用时），由采购人按相关国家（行业）标准或采购人技术要求进行验收</w:t>
      </w:r>
      <w:r>
        <w:rPr>
          <w:rFonts w:hint="eastAsia" w:ascii="宋体" w:hAnsi="宋体" w:cs="宋体"/>
          <w:color w:val="000000"/>
          <w:kern w:val="0"/>
          <w:sz w:val="24"/>
          <w:highlight w:val="none"/>
        </w:rPr>
        <w:t>。</w:t>
      </w:r>
    </w:p>
    <w:p w14:paraId="6BD08F37">
      <w:pPr>
        <w:pStyle w:val="105"/>
        <w:spacing w:line="360" w:lineRule="auto"/>
        <w:ind w:firstLine="472" w:firstLineChars="196"/>
        <w:rPr>
          <w:rFonts w:ascii="宋体" w:hAnsi="宋体" w:cs="宋体"/>
          <w:b/>
          <w:bCs/>
          <w:color w:val="auto"/>
          <w:kern w:val="0"/>
          <w:sz w:val="24"/>
          <w:highlight w:val="none"/>
        </w:rPr>
      </w:pPr>
      <w:r>
        <w:rPr>
          <w:rFonts w:hint="eastAsia" w:ascii="宋体" w:hAnsi="宋体" w:cs="宋体"/>
          <w:b/>
          <w:bCs/>
          <w:color w:val="auto"/>
          <w:kern w:val="0"/>
          <w:sz w:val="24"/>
          <w:highlight w:val="none"/>
          <w:lang w:val="en-US" w:eastAsia="zh-CN"/>
        </w:rPr>
        <w:t>六</w:t>
      </w:r>
      <w:r>
        <w:rPr>
          <w:rFonts w:hint="eastAsia" w:ascii="宋体" w:hAnsi="宋体" w:cs="宋体"/>
          <w:b/>
          <w:bCs/>
          <w:color w:val="auto"/>
          <w:kern w:val="0"/>
          <w:sz w:val="24"/>
          <w:highlight w:val="none"/>
        </w:rPr>
        <w:t>、合格竞投人准入条件</w:t>
      </w:r>
    </w:p>
    <w:p w14:paraId="01CA43CC">
      <w:pPr>
        <w:pStyle w:val="66"/>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（一）竞投人必须是在中华人民共和国境内注册并合法运作的独立法人或依法成立的其他组织或具有完全民事行为能力的自然人；</w:t>
      </w:r>
    </w:p>
    <w:p w14:paraId="51673D5C">
      <w:pPr>
        <w:pStyle w:val="66"/>
        <w:spacing w:line="360" w:lineRule="auto"/>
        <w:ind w:firstLine="480" w:firstLineChars="200"/>
        <w:rPr>
          <w:rFonts w:ascii="宋体" w:hAnsi="宋体" w:cs="仿宋_GB2312"/>
          <w:color w:val="auto"/>
          <w:sz w:val="24"/>
          <w:highlight w:val="none"/>
        </w:rPr>
      </w:pPr>
      <w:r>
        <w:rPr>
          <w:rFonts w:hint="eastAsia" w:ascii="宋体" w:hAnsi="宋体" w:cs="仿宋_GB2312"/>
          <w:color w:val="auto"/>
          <w:sz w:val="24"/>
          <w:highlight w:val="none"/>
        </w:rPr>
        <w:t>（二）竞投人应</w:t>
      </w:r>
      <w:r>
        <w:rPr>
          <w:rFonts w:hint="eastAsia" w:ascii="宋体" w:hAnsi="宋体" w:cs="仿宋_GB2312"/>
          <w:color w:val="auto"/>
          <w:sz w:val="24"/>
          <w:highlight w:val="none"/>
          <w:lang w:val="en-US" w:eastAsia="zh-CN"/>
        </w:rPr>
        <w:t>具备独立承担民事责任的能力并</w:t>
      </w:r>
      <w:r>
        <w:rPr>
          <w:rFonts w:hint="eastAsia" w:ascii="宋体" w:hAnsi="宋体" w:cs="仿宋_GB2312"/>
          <w:color w:val="auto"/>
          <w:sz w:val="24"/>
          <w:highlight w:val="none"/>
        </w:rPr>
        <w:t>依法取得营业执照，营业执照处于有效期。</w:t>
      </w:r>
    </w:p>
    <w:p w14:paraId="18F3CE04">
      <w:pPr>
        <w:pStyle w:val="66"/>
        <w:spacing w:line="360" w:lineRule="auto"/>
        <w:ind w:firstLine="480" w:firstLineChars="200"/>
        <w:rPr>
          <w:rFonts w:ascii="宋体" w:hAnsi="宋体" w:cs="仿宋_GB2312"/>
          <w:color w:val="auto"/>
          <w:sz w:val="24"/>
          <w:highlight w:val="none"/>
        </w:rPr>
      </w:pPr>
      <w:r>
        <w:rPr>
          <w:rFonts w:hint="eastAsia" w:ascii="宋体" w:hAnsi="宋体" w:cs="仿宋_GB2312"/>
          <w:color w:val="auto"/>
          <w:sz w:val="24"/>
          <w:highlight w:val="none"/>
        </w:rPr>
        <w:t>（三）竞价人应具有</w:t>
      </w:r>
      <w:r>
        <w:rPr>
          <w:rFonts w:hint="eastAsia" w:ascii="宋体" w:hAnsi="宋体" w:cs="宋体"/>
          <w:color w:val="auto"/>
          <w:kern w:val="0"/>
          <w:sz w:val="24"/>
          <w:highlight w:val="none"/>
        </w:rPr>
        <w:t>危险化学品经营</w:t>
      </w:r>
      <w:r>
        <w:rPr>
          <w:rFonts w:hint="eastAsia" w:ascii="宋体" w:hAnsi="宋体" w:cs="宋体"/>
          <w:color w:val="auto"/>
          <w:kern w:val="0"/>
          <w:sz w:val="24"/>
          <w:highlight w:val="none"/>
          <w:lang w:val="en-US" w:eastAsia="zh-CN"/>
        </w:rPr>
        <w:t>许可证</w:t>
      </w:r>
      <w:r>
        <w:rPr>
          <w:rFonts w:hint="eastAsia" w:ascii="宋体" w:hAnsi="宋体" w:cs="仿宋_GB2312"/>
          <w:color w:val="auto"/>
          <w:sz w:val="24"/>
          <w:highlight w:val="none"/>
        </w:rPr>
        <w:t>。</w:t>
      </w:r>
    </w:p>
    <w:p w14:paraId="1E4EDB0E">
      <w:pPr>
        <w:pStyle w:val="66"/>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（四）竞投人如果是法人或其他组织的，参加报价的必须是法定代表人（负责人）或法定代表人（负责人）的授权代表。</w:t>
      </w:r>
    </w:p>
    <w:p w14:paraId="68A64157">
      <w:pPr>
        <w:pStyle w:val="66"/>
        <w:spacing w:line="360" w:lineRule="auto"/>
        <w:ind w:firstLine="482" w:firstLineChars="200"/>
        <w:rPr>
          <w:rFonts w:ascii="宋体" w:hAnsi="宋体" w:cs="宋体"/>
          <w:b/>
          <w:bCs/>
          <w:color w:val="000000"/>
          <w:kern w:val="0"/>
          <w:sz w:val="24"/>
          <w:szCs w:val="21"/>
          <w:highlight w:val="none"/>
        </w:rPr>
      </w:pPr>
      <w:r>
        <w:rPr>
          <w:rFonts w:hint="eastAsia" w:ascii="宋体" w:hAnsi="宋体" w:cs="宋体"/>
          <w:b/>
          <w:bCs/>
          <w:color w:val="000000"/>
          <w:kern w:val="0"/>
          <w:sz w:val="24"/>
          <w:szCs w:val="21"/>
          <w:highlight w:val="none"/>
          <w:lang w:val="en-US" w:eastAsia="zh-CN"/>
        </w:rPr>
        <w:t>七</w:t>
      </w:r>
      <w:r>
        <w:rPr>
          <w:rFonts w:hint="eastAsia" w:ascii="宋体" w:hAnsi="宋体" w:cs="宋体"/>
          <w:b/>
          <w:bCs/>
          <w:color w:val="000000"/>
          <w:kern w:val="0"/>
          <w:sz w:val="24"/>
          <w:szCs w:val="21"/>
          <w:highlight w:val="none"/>
        </w:rPr>
        <w:t>、确定竞得人的原则</w:t>
      </w:r>
    </w:p>
    <w:p w14:paraId="7720026D">
      <w:pPr>
        <w:pStyle w:val="66"/>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暗标方式确定竞得人的原则</w:t>
      </w:r>
    </w:p>
    <w:p w14:paraId="220A03F7">
      <w:pPr>
        <w:pStyle w:val="66"/>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（一）如有三位或以上合资格竞投人参与竞价，则按照价低者的原则确定竞得人。</w:t>
      </w:r>
    </w:p>
    <w:p w14:paraId="5BDEB758">
      <w:pPr>
        <w:pStyle w:val="66"/>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（二）若出现两位或两位以上竞投人的报价相同且同为最低报价，未能确定竞得人的，组织报价相同的竞投人进行第二次报价。</w:t>
      </w:r>
    </w:p>
    <w:p w14:paraId="38E5D2FA">
      <w:pPr>
        <w:pStyle w:val="15"/>
        <w:ind w:firstLine="480" w:firstLineChars="200"/>
        <w:rPr>
          <w:rFonts w:ascii="宋体" w:hAnsi="宋体" w:cs="宋体"/>
          <w:color w:val="000000"/>
          <w:kern w:val="0"/>
          <w:sz w:val="24"/>
        </w:rPr>
      </w:pPr>
      <w:r>
        <w:rPr>
          <w:rFonts w:hint="eastAsia" w:ascii="宋体" w:hAnsi="宋体" w:cs="宋体"/>
          <w:color w:val="000000"/>
          <w:kern w:val="0"/>
          <w:sz w:val="24"/>
        </w:rPr>
        <w:t>（三）少于三位符合竞投人准入条件的竞投人或因重大变故，采购任务取消的，取消本次竞价活动，另行组织竞价。</w:t>
      </w:r>
    </w:p>
    <w:p w14:paraId="4716DDEE">
      <w:pPr>
        <w:pStyle w:val="66"/>
        <w:snapToGrid w:val="0"/>
        <w:spacing w:line="440" w:lineRule="exact"/>
        <w:ind w:firstLine="482" w:firstLineChars="200"/>
        <w:rPr>
          <w:rFonts w:ascii="宋体" w:hAnsi="宋体" w:cs="宋体"/>
          <w:b/>
          <w:bCs/>
          <w:color w:val="000000"/>
          <w:kern w:val="0"/>
          <w:sz w:val="24"/>
          <w:szCs w:val="21"/>
          <w:highlight w:val="none"/>
        </w:rPr>
      </w:pPr>
      <w:r>
        <w:rPr>
          <w:rFonts w:hint="eastAsia" w:ascii="宋体" w:hAnsi="宋体" w:cs="宋体"/>
          <w:b/>
          <w:bCs/>
          <w:color w:val="000000"/>
          <w:kern w:val="0"/>
          <w:sz w:val="24"/>
          <w:szCs w:val="21"/>
          <w:highlight w:val="none"/>
          <w:lang w:val="en-US" w:eastAsia="zh-CN"/>
        </w:rPr>
        <w:t>八</w:t>
      </w:r>
      <w:r>
        <w:rPr>
          <w:rFonts w:hint="eastAsia" w:ascii="宋体" w:hAnsi="宋体" w:cs="宋体"/>
          <w:b/>
          <w:bCs/>
          <w:color w:val="000000"/>
          <w:kern w:val="0"/>
          <w:sz w:val="24"/>
          <w:szCs w:val="21"/>
          <w:highlight w:val="none"/>
        </w:rPr>
        <w:t>、报名时间、地址及方式</w:t>
      </w:r>
    </w:p>
    <w:p w14:paraId="7B0E13F6">
      <w:pPr>
        <w:pStyle w:val="66"/>
        <w:snapToGrid w:val="0"/>
        <w:spacing w:line="440" w:lineRule="exact"/>
        <w:ind w:firstLine="480" w:firstLineChars="200"/>
        <w:rPr>
          <w:rFonts w:ascii="宋体" w:hAnsi="宋体" w:cs="宋体"/>
          <w:kern w:val="0"/>
          <w:sz w:val="24"/>
        </w:rPr>
      </w:pPr>
      <w:r>
        <w:rPr>
          <w:rFonts w:hint="eastAsia" w:ascii="宋体" w:hAnsi="宋体" w:cs="宋体"/>
          <w:kern w:val="0"/>
          <w:sz w:val="24"/>
          <w:lang w:eastAsia="zh-CN"/>
        </w:rPr>
        <w:t>（</w:t>
      </w:r>
      <w:r>
        <w:rPr>
          <w:rFonts w:hint="eastAsia" w:ascii="宋体" w:hAnsi="宋体" w:cs="宋体"/>
          <w:kern w:val="0"/>
          <w:sz w:val="24"/>
          <w:lang w:val="en-US" w:eastAsia="zh-CN"/>
        </w:rPr>
        <w:t>一）</w:t>
      </w:r>
      <w:r>
        <w:rPr>
          <w:rFonts w:hint="eastAsia" w:ascii="宋体" w:hAnsi="宋体" w:cs="宋体"/>
          <w:kern w:val="0"/>
          <w:sz w:val="24"/>
        </w:rPr>
        <w:t>地址：广东省佛山市顺德区陈村镇广隆工业区兴业六路3号之一（国家工业锅炉质量检验检测中心（广东））。</w:t>
      </w:r>
    </w:p>
    <w:p w14:paraId="6620ADF0">
      <w:pPr>
        <w:pStyle w:val="66"/>
        <w:snapToGrid w:val="0"/>
        <w:spacing w:line="440" w:lineRule="exact"/>
        <w:ind w:firstLine="480" w:firstLineChars="200"/>
        <w:rPr>
          <w:rFonts w:ascii="宋体" w:hAnsi="宋体" w:cs="宋体"/>
          <w:kern w:val="0"/>
          <w:sz w:val="24"/>
        </w:rPr>
      </w:pPr>
      <w:r>
        <w:rPr>
          <w:rFonts w:hint="eastAsia" w:ascii="宋体" w:hAnsi="宋体" w:cs="宋体"/>
          <w:kern w:val="0"/>
          <w:sz w:val="24"/>
        </w:rPr>
        <w:t>（二）方式：本采购项目仅接受资料纸质版邮寄报名，请各竞投人在本竞价公告发布之日起</w:t>
      </w:r>
      <w:r>
        <w:rPr>
          <w:rFonts w:hint="eastAsia" w:ascii="宋体" w:hAnsi="宋体" w:cs="宋体"/>
          <w:kern w:val="0"/>
          <w:sz w:val="24"/>
          <w:highlight w:val="none"/>
        </w:rPr>
        <w:t>7个工作日内</w:t>
      </w:r>
      <w:r>
        <w:rPr>
          <w:rFonts w:hint="eastAsia" w:ascii="宋体" w:hAnsi="宋体" w:cs="宋体"/>
          <w:kern w:val="0"/>
          <w:sz w:val="24"/>
        </w:rPr>
        <w:t>将报名材料纸质件（一式伍份）邮寄至广东省佛山市顺德区陈村镇永兴社区广隆工业园兴业六路3号之一（国家工业锅炉质量检验检测中心（广东）），总师办陈工 0757-</w:t>
      </w:r>
      <w:r>
        <w:rPr>
          <w:rFonts w:ascii="宋体" w:hAnsi="宋体" w:cs="宋体"/>
          <w:sz w:val="24"/>
        </w:rPr>
        <w:t>29291065</w:t>
      </w:r>
      <w:r>
        <w:rPr>
          <w:rFonts w:hint="eastAsia" w:ascii="宋体" w:hAnsi="宋体" w:cs="宋体"/>
          <w:kern w:val="0"/>
          <w:sz w:val="24"/>
        </w:rPr>
        <w:t>。</w:t>
      </w:r>
    </w:p>
    <w:p w14:paraId="0EBDCDD8">
      <w:pPr>
        <w:pStyle w:val="66"/>
        <w:snapToGrid w:val="0"/>
        <w:spacing w:line="440" w:lineRule="exact"/>
        <w:ind w:firstLine="480" w:firstLineChars="200"/>
        <w:rPr>
          <w:rFonts w:ascii="宋体" w:hAnsi="宋体" w:cs="宋体"/>
          <w:kern w:val="0"/>
          <w:sz w:val="24"/>
        </w:rPr>
      </w:pPr>
      <w:r>
        <w:rPr>
          <w:rFonts w:hint="eastAsia" w:ascii="宋体" w:hAnsi="宋体" w:cs="宋体"/>
          <w:kern w:val="0"/>
          <w:sz w:val="24"/>
        </w:rPr>
        <w:t xml:space="preserve">（三）报名注意事项 </w:t>
      </w:r>
    </w:p>
    <w:p w14:paraId="228EA266">
      <w:pPr>
        <w:pStyle w:val="66"/>
        <w:snapToGrid w:val="0"/>
        <w:spacing w:line="440" w:lineRule="exact"/>
        <w:ind w:firstLine="480" w:firstLineChars="200"/>
        <w:rPr>
          <w:rFonts w:ascii="宋体" w:hAnsi="宋体" w:cs="宋体"/>
          <w:kern w:val="0"/>
          <w:sz w:val="24"/>
        </w:rPr>
      </w:pPr>
      <w:r>
        <w:rPr>
          <w:rFonts w:hint="eastAsia" w:ascii="宋体" w:hAnsi="宋体" w:cs="宋体"/>
          <w:kern w:val="0"/>
          <w:sz w:val="24"/>
        </w:rPr>
        <w:t>1、本项目不接受联合体报名。</w:t>
      </w:r>
    </w:p>
    <w:p w14:paraId="54F8EF1B">
      <w:pPr>
        <w:pStyle w:val="66"/>
        <w:snapToGrid w:val="0"/>
        <w:spacing w:line="440" w:lineRule="exact"/>
        <w:ind w:firstLine="480" w:firstLineChars="200"/>
        <w:rPr>
          <w:rFonts w:ascii="宋体" w:hAnsi="宋体"/>
          <w:sz w:val="24"/>
        </w:rPr>
      </w:pPr>
      <w:r>
        <w:rPr>
          <w:rFonts w:hint="eastAsia" w:ascii="宋体" w:hAnsi="宋体"/>
          <w:kern w:val="0"/>
          <w:sz w:val="24"/>
        </w:rPr>
        <w:t>2、</w:t>
      </w:r>
      <w:r>
        <w:rPr>
          <w:rFonts w:hint="eastAsia" w:ascii="宋体" w:hAnsi="宋体"/>
          <w:sz w:val="24"/>
        </w:rPr>
        <w:t>法定代表人（负责人）为同一人或者存在控股关系的不同单位，不得参加同一项目的竞投。同一标的物一人只能报一次名。</w:t>
      </w:r>
    </w:p>
    <w:p w14:paraId="6CF9C6A8">
      <w:pPr>
        <w:pStyle w:val="66"/>
        <w:snapToGrid w:val="0"/>
        <w:spacing w:line="440" w:lineRule="exact"/>
        <w:ind w:firstLine="480" w:firstLineChars="200"/>
        <w:rPr>
          <w:rFonts w:ascii="宋体" w:hAnsi="宋体"/>
          <w:sz w:val="24"/>
        </w:rPr>
      </w:pPr>
      <w:r>
        <w:rPr>
          <w:rFonts w:hint="eastAsia" w:ascii="宋体" w:hAnsi="宋体"/>
          <w:sz w:val="24"/>
        </w:rPr>
        <w:t>3.所有邮寄资料需进行密封处理且在封面处标示竞价人单位名称与联系方式，未进行密封处理的资料不予接收。</w:t>
      </w:r>
    </w:p>
    <w:p w14:paraId="0FE3D04A">
      <w:pPr>
        <w:pStyle w:val="66"/>
        <w:snapToGrid w:val="0"/>
        <w:spacing w:line="440" w:lineRule="exact"/>
        <w:ind w:firstLine="480" w:firstLineChars="200"/>
        <w:rPr>
          <w:rFonts w:ascii="宋体" w:hAnsi="宋体"/>
          <w:color w:val="000000"/>
          <w:sz w:val="24"/>
          <w:highlight w:val="none"/>
        </w:rPr>
      </w:pPr>
      <w:r>
        <w:rPr>
          <w:rFonts w:hint="eastAsia" w:ascii="宋体" w:hAnsi="宋体"/>
          <w:sz w:val="24"/>
        </w:rPr>
        <w:t>4.多次邮寄资料的，以第一次邮寄资料为准，后续资料不予接收；</w:t>
      </w:r>
      <w:r>
        <w:rPr>
          <w:rFonts w:hint="eastAsia" w:ascii="宋体" w:hAnsi="宋体" w:cs="宋体"/>
          <w:kern w:val="0"/>
          <w:sz w:val="24"/>
        </w:rPr>
        <w:t>逾期送达的资料不予接收。</w:t>
      </w:r>
    </w:p>
    <w:p w14:paraId="5563F29B">
      <w:pPr>
        <w:pStyle w:val="66"/>
        <w:snapToGrid w:val="0"/>
        <w:spacing w:line="440" w:lineRule="exact"/>
        <w:ind w:firstLine="480" w:firstLineChars="200"/>
        <w:rPr>
          <w:rFonts w:ascii="宋体" w:hAnsi="宋体"/>
          <w:color w:val="auto"/>
          <w:sz w:val="24"/>
          <w:highlight w:val="none"/>
        </w:rPr>
      </w:pPr>
      <w:r>
        <w:rPr>
          <w:rFonts w:hint="eastAsia" w:ascii="宋体" w:hAnsi="宋体"/>
          <w:color w:val="auto"/>
          <w:sz w:val="24"/>
          <w:highlight w:val="none"/>
        </w:rPr>
        <w:t>（</w:t>
      </w:r>
      <w:r>
        <w:rPr>
          <w:rFonts w:hint="eastAsia" w:ascii="宋体" w:hAnsi="宋体"/>
          <w:color w:val="auto"/>
          <w:sz w:val="24"/>
          <w:highlight w:val="none"/>
          <w:lang w:val="en-US" w:eastAsia="zh-CN"/>
        </w:rPr>
        <w:t>四</w:t>
      </w:r>
      <w:r>
        <w:rPr>
          <w:rFonts w:hint="eastAsia" w:ascii="宋体" w:hAnsi="宋体"/>
          <w:color w:val="auto"/>
          <w:sz w:val="24"/>
          <w:highlight w:val="none"/>
        </w:rPr>
        <w:t>）报名需提交的资料</w:t>
      </w:r>
    </w:p>
    <w:p w14:paraId="4C930C84">
      <w:pPr>
        <w:pStyle w:val="66"/>
        <w:snapToGrid w:val="0"/>
        <w:spacing w:line="440" w:lineRule="exact"/>
        <w:ind w:firstLine="480" w:firstLineChars="200"/>
        <w:rPr>
          <w:rFonts w:hint="eastAsia" w:ascii="宋体" w:hAnsi="宋体" w:eastAsia="宋体"/>
          <w:color w:val="auto"/>
          <w:sz w:val="24"/>
          <w:highlight w:val="none"/>
          <w:lang w:eastAsia="zh-CN"/>
        </w:rPr>
      </w:pPr>
      <w:r>
        <w:rPr>
          <w:rFonts w:hint="eastAsia" w:ascii="宋体" w:hAnsi="宋体"/>
          <w:color w:val="auto"/>
          <w:sz w:val="24"/>
          <w:highlight w:val="none"/>
        </w:rPr>
        <w:t>（1）竞价人的营业执照原件</w:t>
      </w:r>
      <w:r>
        <w:rPr>
          <w:rFonts w:hint="eastAsia" w:ascii="宋体" w:hAnsi="宋体"/>
          <w:color w:val="auto"/>
          <w:sz w:val="24"/>
          <w:highlight w:val="none"/>
          <w:lang w:val="en-US" w:eastAsia="zh-CN"/>
        </w:rPr>
        <w:t>复印</w:t>
      </w:r>
      <w:r>
        <w:rPr>
          <w:rFonts w:hint="eastAsia" w:ascii="宋体" w:hAnsi="宋体"/>
          <w:color w:val="auto"/>
          <w:sz w:val="24"/>
          <w:highlight w:val="none"/>
        </w:rPr>
        <w:t>件</w:t>
      </w:r>
      <w:r>
        <w:rPr>
          <w:rFonts w:hint="eastAsia" w:ascii="宋体" w:hAnsi="宋体"/>
          <w:color w:val="auto"/>
          <w:sz w:val="24"/>
          <w:highlight w:val="none"/>
          <w:lang w:eastAsia="zh-CN"/>
        </w:rPr>
        <w:t>。</w:t>
      </w:r>
    </w:p>
    <w:p w14:paraId="7FA744A2">
      <w:pPr>
        <w:pStyle w:val="66"/>
        <w:snapToGrid w:val="0"/>
        <w:spacing w:line="440" w:lineRule="exact"/>
        <w:ind w:firstLine="480" w:firstLineChars="200"/>
        <w:rPr>
          <w:rFonts w:hint="eastAsia" w:ascii="宋体" w:hAnsi="宋体" w:eastAsia="宋体" w:cs="宋体"/>
          <w:color w:val="auto"/>
          <w:kern w:val="0"/>
          <w:sz w:val="24"/>
          <w:highlight w:val="none"/>
          <w:lang w:eastAsia="zh-CN"/>
        </w:rPr>
      </w:pPr>
      <w:r>
        <w:rPr>
          <w:rFonts w:hint="eastAsia" w:ascii="宋体" w:hAnsi="宋体"/>
          <w:color w:val="auto"/>
          <w:sz w:val="24"/>
          <w:highlight w:val="none"/>
        </w:rPr>
        <w:t>（2）</w:t>
      </w:r>
      <w:r>
        <w:rPr>
          <w:rFonts w:hint="eastAsia" w:ascii="宋体" w:hAnsi="宋体" w:cs="宋体"/>
          <w:color w:val="auto"/>
          <w:kern w:val="0"/>
          <w:sz w:val="24"/>
          <w:highlight w:val="none"/>
        </w:rPr>
        <w:t>法定代表人（负责人）或法定代表人（负责人）的授权代表证明</w:t>
      </w:r>
      <w:r>
        <w:rPr>
          <w:rFonts w:hint="eastAsia" w:ascii="宋体" w:hAnsi="宋体" w:cs="宋体"/>
          <w:color w:val="auto"/>
          <w:kern w:val="0"/>
          <w:sz w:val="24"/>
          <w:highlight w:val="none"/>
          <w:lang w:eastAsia="zh-CN"/>
        </w:rPr>
        <w:t>。</w:t>
      </w:r>
    </w:p>
    <w:p w14:paraId="066437C5">
      <w:pPr>
        <w:pStyle w:val="66"/>
        <w:snapToGrid w:val="0"/>
        <w:spacing w:line="440" w:lineRule="exact"/>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（3）危险化学品经营</w:t>
      </w:r>
      <w:r>
        <w:rPr>
          <w:rFonts w:hint="eastAsia" w:ascii="宋体" w:hAnsi="宋体" w:cs="宋体"/>
          <w:color w:val="auto"/>
          <w:kern w:val="0"/>
          <w:sz w:val="24"/>
          <w:highlight w:val="none"/>
          <w:lang w:val="en-US" w:eastAsia="zh-CN"/>
        </w:rPr>
        <w:t>许可证</w:t>
      </w:r>
      <w:r>
        <w:rPr>
          <w:rFonts w:hint="eastAsia" w:ascii="宋体" w:hAnsi="宋体" w:cs="宋体"/>
          <w:color w:val="auto"/>
          <w:kern w:val="0"/>
          <w:sz w:val="24"/>
          <w:highlight w:val="none"/>
          <w:lang w:eastAsia="zh-CN"/>
        </w:rPr>
        <w:t>。</w:t>
      </w:r>
    </w:p>
    <w:p w14:paraId="0CE76EFD">
      <w:pPr>
        <w:pStyle w:val="66"/>
        <w:snapToGrid w:val="0"/>
        <w:spacing w:line="440" w:lineRule="exact"/>
        <w:ind w:firstLine="480" w:firstLineChars="200"/>
        <w:rPr>
          <w:rFonts w:hint="eastAsia" w:ascii="宋体" w:hAnsi="宋体" w:eastAsia="宋体"/>
          <w:color w:val="auto"/>
          <w:sz w:val="24"/>
          <w:highlight w:val="none"/>
          <w:lang w:eastAsia="zh-CN"/>
        </w:rPr>
      </w:pPr>
      <w:r>
        <w:rPr>
          <w:rFonts w:hint="eastAsia" w:ascii="宋体" w:hAnsi="宋体"/>
          <w:color w:val="auto"/>
          <w:sz w:val="24"/>
          <w:highlight w:val="none"/>
        </w:rPr>
        <w:t>（4）企业信用证明资料（国家企业信用信息公示系统查询截图等）</w:t>
      </w:r>
      <w:r>
        <w:rPr>
          <w:rFonts w:hint="eastAsia" w:ascii="宋体" w:hAnsi="宋体"/>
          <w:color w:val="auto"/>
          <w:sz w:val="24"/>
          <w:highlight w:val="none"/>
          <w:lang w:eastAsia="zh-CN"/>
        </w:rPr>
        <w:t>。</w:t>
      </w:r>
    </w:p>
    <w:p w14:paraId="30DA65F8">
      <w:pPr>
        <w:pStyle w:val="66"/>
        <w:snapToGrid w:val="0"/>
        <w:spacing w:line="440" w:lineRule="exact"/>
        <w:ind w:firstLine="480" w:firstLineChars="200"/>
        <w:rPr>
          <w:rFonts w:hint="eastAsia" w:ascii="宋体" w:hAnsi="宋体"/>
          <w:color w:val="auto"/>
          <w:sz w:val="24"/>
          <w:highlight w:val="none"/>
          <w:lang w:eastAsia="zh-CN"/>
        </w:rPr>
      </w:pPr>
      <w:r>
        <w:rPr>
          <w:rFonts w:hint="eastAsia" w:ascii="宋体" w:hAnsi="宋体"/>
          <w:color w:val="auto"/>
          <w:sz w:val="24"/>
          <w:highlight w:val="none"/>
        </w:rPr>
        <w:t>（5）竞价人企业简介（非必要资料，如有，可提供）</w:t>
      </w:r>
      <w:r>
        <w:rPr>
          <w:rFonts w:hint="eastAsia" w:ascii="宋体" w:hAnsi="宋体"/>
          <w:color w:val="auto"/>
          <w:sz w:val="24"/>
          <w:highlight w:val="none"/>
          <w:lang w:eastAsia="zh-CN"/>
        </w:rPr>
        <w:t>。</w:t>
      </w:r>
    </w:p>
    <w:p w14:paraId="2BB88B52">
      <w:pPr>
        <w:pStyle w:val="66"/>
        <w:snapToGrid w:val="0"/>
        <w:spacing w:line="440" w:lineRule="exact"/>
        <w:ind w:firstLine="480" w:firstLineChars="200"/>
        <w:rPr>
          <w:rFonts w:hint="default" w:ascii="宋体" w:hAnsi="宋体"/>
          <w:color w:val="auto"/>
          <w:sz w:val="24"/>
          <w:highlight w:val="none"/>
          <w:lang w:val="en-US" w:eastAsia="zh-CN"/>
        </w:rPr>
      </w:pPr>
      <w:r>
        <w:rPr>
          <w:rFonts w:hint="eastAsia" w:ascii="宋体" w:hAnsi="宋体"/>
          <w:color w:val="auto"/>
          <w:sz w:val="24"/>
          <w:highlight w:val="none"/>
          <w:lang w:val="en-US" w:eastAsia="zh-CN"/>
        </w:rPr>
        <w:t>（6）第四章证明文件及第五章附件内容。</w:t>
      </w:r>
    </w:p>
    <w:p w14:paraId="671E374E">
      <w:pPr>
        <w:pStyle w:val="66"/>
        <w:spacing w:line="440" w:lineRule="exact"/>
        <w:ind w:firstLine="482" w:firstLineChars="200"/>
        <w:rPr>
          <w:rFonts w:ascii="宋体" w:hAnsi="宋体"/>
          <w:b/>
          <w:bCs/>
          <w:sz w:val="24"/>
          <w:highlight w:val="none"/>
        </w:rPr>
      </w:pPr>
      <w:r>
        <w:rPr>
          <w:rFonts w:hint="eastAsia" w:ascii="宋体" w:hAnsi="宋体"/>
          <w:b/>
          <w:bCs/>
          <w:sz w:val="24"/>
          <w:highlight w:val="none"/>
          <w:lang w:val="en-US" w:eastAsia="zh-CN"/>
        </w:rPr>
        <w:t>九</w:t>
      </w:r>
      <w:r>
        <w:rPr>
          <w:rFonts w:hint="eastAsia" w:ascii="宋体" w:hAnsi="宋体"/>
          <w:b/>
          <w:bCs/>
          <w:sz w:val="24"/>
          <w:highlight w:val="none"/>
        </w:rPr>
        <w:t>、交易保证金</w:t>
      </w:r>
    </w:p>
    <w:p w14:paraId="75C2F8C4">
      <w:pPr>
        <w:pStyle w:val="66"/>
        <w:spacing w:line="440" w:lineRule="exact"/>
        <w:ind w:firstLine="480" w:firstLineChars="200"/>
        <w:rPr>
          <w:rFonts w:ascii="宋体" w:hAnsi="宋体" w:cs="宋体"/>
          <w:sz w:val="24"/>
        </w:rPr>
      </w:pPr>
      <w:r>
        <w:rPr>
          <w:rFonts w:hint="eastAsia" w:ascii="宋体" w:hAnsi="宋体"/>
          <w:sz w:val="24"/>
        </w:rPr>
        <w:t>此次竞投不收取交易保证金。</w:t>
      </w:r>
    </w:p>
    <w:p w14:paraId="0158B43C">
      <w:pPr>
        <w:pStyle w:val="66"/>
        <w:spacing w:line="440" w:lineRule="exact"/>
        <w:ind w:firstLine="482" w:firstLineChars="200"/>
        <w:rPr>
          <w:rFonts w:ascii="宋体" w:hAnsi="宋体"/>
          <w:b/>
          <w:bCs/>
          <w:sz w:val="24"/>
        </w:rPr>
      </w:pPr>
      <w:r>
        <w:rPr>
          <w:rFonts w:hint="eastAsia" w:ascii="宋体" w:hAnsi="宋体"/>
          <w:b/>
          <w:bCs/>
          <w:sz w:val="24"/>
          <w:lang w:val="en-US" w:eastAsia="zh-CN"/>
        </w:rPr>
        <w:t>十</w:t>
      </w:r>
      <w:r>
        <w:rPr>
          <w:rFonts w:hint="eastAsia" w:ascii="宋体" w:hAnsi="宋体"/>
          <w:b/>
          <w:bCs/>
          <w:sz w:val="24"/>
        </w:rPr>
        <w:t>、竞投环节</w:t>
      </w:r>
    </w:p>
    <w:p w14:paraId="28F2284E">
      <w:pPr>
        <w:widowControl/>
        <w:spacing w:beforeAutospacing="1" w:afterAutospacing="1"/>
        <w:ind w:firstLine="420"/>
        <w:jc w:val="left"/>
        <w:rPr>
          <w:rFonts w:ascii="宋体" w:hAnsi="宋体"/>
          <w:color w:val="000000"/>
          <w:sz w:val="24"/>
        </w:rPr>
      </w:pPr>
      <w:r>
        <w:rPr>
          <w:rFonts w:hint="eastAsia" w:ascii="宋体" w:hAnsi="宋体"/>
          <w:color w:val="000000"/>
          <w:sz w:val="24"/>
        </w:rPr>
        <w:t>(</w:t>
      </w:r>
      <w:r>
        <w:rPr>
          <w:rFonts w:hint="eastAsia" w:ascii="宋体" w:hAnsi="宋体"/>
          <w:color w:val="000000"/>
          <w:sz w:val="24"/>
          <w:lang w:val="en-US" w:eastAsia="zh-CN"/>
        </w:rPr>
        <w:t>一</w:t>
      </w:r>
      <w:r>
        <w:rPr>
          <w:rFonts w:hint="eastAsia" w:ascii="宋体" w:hAnsi="宋体"/>
          <w:color w:val="000000"/>
          <w:sz w:val="24"/>
        </w:rPr>
        <w:t>)以竞价方式确定成交供应商。</w:t>
      </w:r>
    </w:p>
    <w:p w14:paraId="6D00F6F9">
      <w:pPr>
        <w:widowControl/>
        <w:spacing w:beforeAutospacing="1" w:afterAutospacing="1"/>
        <w:ind w:firstLine="420"/>
        <w:jc w:val="left"/>
        <w:rPr>
          <w:rFonts w:ascii="宋体" w:hAnsi="宋体"/>
          <w:color w:val="000000"/>
          <w:sz w:val="24"/>
        </w:rPr>
      </w:pPr>
      <w:r>
        <w:rPr>
          <w:rFonts w:hint="eastAsia" w:ascii="宋体" w:hAnsi="宋体"/>
          <w:color w:val="000000"/>
          <w:sz w:val="24"/>
        </w:rPr>
        <w:t>(</w:t>
      </w:r>
      <w:r>
        <w:rPr>
          <w:rFonts w:hint="eastAsia" w:ascii="宋体" w:hAnsi="宋体"/>
          <w:color w:val="000000"/>
          <w:sz w:val="24"/>
          <w:lang w:val="en-US" w:eastAsia="zh-CN"/>
        </w:rPr>
        <w:t>二</w:t>
      </w:r>
      <w:r>
        <w:rPr>
          <w:rFonts w:hint="eastAsia" w:ascii="宋体" w:hAnsi="宋体"/>
          <w:color w:val="000000"/>
          <w:sz w:val="24"/>
        </w:rPr>
        <w:t>)报名时间截止后，按报价由低到高顺序排列，报价最低的为第一成交候选人，若报价相同的，组织报价相同的两个供应商进行第二次报价。</w:t>
      </w:r>
    </w:p>
    <w:p w14:paraId="50D69AA2">
      <w:pPr>
        <w:pStyle w:val="105"/>
        <w:spacing w:line="440" w:lineRule="exact"/>
        <w:ind w:firstLine="482" w:firstLineChars="200"/>
        <w:rPr>
          <w:rFonts w:ascii="宋体" w:hAnsi="宋体" w:cs="宋体"/>
          <w:bCs/>
          <w:color w:val="000000"/>
          <w:sz w:val="24"/>
          <w:szCs w:val="24"/>
        </w:rPr>
      </w:pPr>
      <w:r>
        <w:rPr>
          <w:rFonts w:hint="eastAsia" w:ascii="宋体" w:hAnsi="宋体" w:cs="宋体"/>
          <w:b/>
          <w:color w:val="000000"/>
          <w:sz w:val="24"/>
          <w:szCs w:val="24"/>
          <w:lang w:val="en-US" w:eastAsia="zh-CN"/>
        </w:rPr>
        <w:t>十一</w:t>
      </w:r>
      <w:r>
        <w:rPr>
          <w:rFonts w:hint="eastAsia" w:ascii="宋体" w:hAnsi="宋体" w:cs="宋体"/>
          <w:b/>
          <w:color w:val="000000"/>
          <w:sz w:val="24"/>
          <w:szCs w:val="24"/>
        </w:rPr>
        <w:t>、联系方式</w:t>
      </w:r>
    </w:p>
    <w:p w14:paraId="66FA2531">
      <w:pPr>
        <w:pStyle w:val="66"/>
        <w:snapToGrid w:val="0"/>
        <w:spacing w:line="440" w:lineRule="exact"/>
        <w:ind w:firstLine="480" w:firstLineChars="200"/>
        <w:rPr>
          <w:rFonts w:ascii="宋体" w:hAnsi="宋体" w:cs="宋体"/>
          <w:color w:val="000000"/>
          <w:kern w:val="0"/>
          <w:sz w:val="24"/>
        </w:rPr>
      </w:pPr>
      <w:r>
        <w:rPr>
          <w:rFonts w:hint="eastAsia" w:ascii="宋体" w:hAnsi="宋体" w:cs="宋体"/>
          <w:color w:val="000000"/>
          <w:kern w:val="0"/>
          <w:sz w:val="24"/>
        </w:rPr>
        <w:t>广东省特种设备检测研究院顺德检测院</w:t>
      </w:r>
    </w:p>
    <w:p w14:paraId="56B8B230">
      <w:pPr>
        <w:pStyle w:val="66"/>
        <w:snapToGrid w:val="0"/>
        <w:spacing w:line="440" w:lineRule="exact"/>
        <w:ind w:firstLine="480" w:firstLineChars="200"/>
        <w:rPr>
          <w:rFonts w:ascii="宋体" w:hAnsi="宋体"/>
          <w:color w:val="000000"/>
          <w:kern w:val="0"/>
          <w:sz w:val="24"/>
        </w:rPr>
      </w:pPr>
      <w:r>
        <w:rPr>
          <w:rFonts w:hint="eastAsia" w:ascii="宋体" w:hAnsi="宋体" w:cs="宋体"/>
          <w:color w:val="000000"/>
          <w:kern w:val="0"/>
          <w:sz w:val="24"/>
        </w:rPr>
        <w:t>地址：广东省佛山市顺德区陈村镇广隆工业区兴业六路3号（国家工业锅炉质量检验检测中心（广东））</w:t>
      </w:r>
    </w:p>
    <w:p w14:paraId="4E5D0F04">
      <w:pPr>
        <w:pStyle w:val="66"/>
        <w:snapToGrid w:val="0"/>
        <w:spacing w:line="440" w:lineRule="exact"/>
        <w:ind w:firstLine="480" w:firstLineChars="200"/>
        <w:rPr>
          <w:rFonts w:ascii="宋体" w:hAnsi="宋体" w:cs="宋体"/>
          <w:color w:val="000000"/>
          <w:kern w:val="0"/>
          <w:sz w:val="24"/>
        </w:rPr>
      </w:pPr>
      <w:r>
        <w:rPr>
          <w:rFonts w:hint="eastAsia" w:ascii="宋体" w:hAnsi="宋体" w:cs="宋体"/>
          <w:color w:val="000000"/>
          <w:kern w:val="0"/>
          <w:sz w:val="24"/>
        </w:rPr>
        <w:t>联系人：陈先生</w:t>
      </w:r>
    </w:p>
    <w:p w14:paraId="58BC44AC">
      <w:pPr>
        <w:pStyle w:val="66"/>
        <w:snapToGrid w:val="0"/>
        <w:spacing w:line="44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联系电话：0757－22337615</w:t>
      </w:r>
    </w:p>
    <w:p w14:paraId="5678B001">
      <w:pPr>
        <w:pStyle w:val="66"/>
        <w:snapToGrid w:val="0"/>
        <w:spacing w:line="440" w:lineRule="exact"/>
        <w:ind w:firstLine="480" w:firstLineChars="200"/>
        <w:rPr>
          <w:rFonts w:hint="eastAsia" w:ascii="宋体" w:hAnsi="宋体" w:cs="宋体"/>
          <w:color w:val="000000"/>
          <w:kern w:val="0"/>
          <w:sz w:val="24"/>
        </w:rPr>
      </w:pPr>
    </w:p>
    <w:p w14:paraId="1B6BA97A">
      <w:pPr>
        <w:pStyle w:val="105"/>
        <w:snapToGrid w:val="0"/>
        <w:spacing w:line="440" w:lineRule="exact"/>
        <w:jc w:val="right"/>
        <w:rPr>
          <w:rFonts w:hint="eastAsia" w:ascii="宋体" w:hAnsi="宋体" w:cs="宋体"/>
          <w:color w:val="000000"/>
          <w:kern w:val="0"/>
          <w:sz w:val="24"/>
          <w:szCs w:val="24"/>
        </w:rPr>
      </w:pPr>
      <w:r>
        <w:rPr>
          <w:rFonts w:hint="eastAsia" w:ascii="宋体" w:hAnsi="宋体" w:cs="宋体"/>
          <w:color w:val="000000"/>
          <w:kern w:val="0"/>
          <w:sz w:val="24"/>
          <w:szCs w:val="24"/>
        </w:rPr>
        <w:t>202</w:t>
      </w:r>
      <w:r>
        <w:rPr>
          <w:rFonts w:hint="eastAsia" w:ascii="宋体" w:hAnsi="宋体" w:cs="宋体"/>
          <w:color w:val="000000"/>
          <w:kern w:val="0"/>
          <w:sz w:val="24"/>
          <w:szCs w:val="24"/>
          <w:lang w:val="en-US" w:eastAsia="zh-CN"/>
        </w:rPr>
        <w:t>5</w:t>
      </w:r>
      <w:r>
        <w:rPr>
          <w:rFonts w:hint="eastAsia" w:ascii="宋体" w:hAnsi="宋体" w:cs="宋体"/>
          <w:color w:val="000000"/>
          <w:kern w:val="0"/>
          <w:sz w:val="24"/>
          <w:szCs w:val="24"/>
        </w:rPr>
        <w:t>年</w:t>
      </w:r>
      <w:r>
        <w:rPr>
          <w:rFonts w:hint="eastAsia" w:ascii="宋体" w:hAnsi="宋体" w:cs="宋体"/>
          <w:color w:val="000000"/>
          <w:kern w:val="0"/>
          <w:sz w:val="24"/>
          <w:szCs w:val="24"/>
          <w:lang w:val="en-US" w:eastAsia="zh-CN"/>
        </w:rPr>
        <w:t>8</w:t>
      </w:r>
      <w:r>
        <w:rPr>
          <w:rFonts w:hint="eastAsia" w:ascii="宋体" w:hAnsi="宋体" w:cs="宋体"/>
          <w:color w:val="000000"/>
          <w:kern w:val="0"/>
          <w:sz w:val="24"/>
          <w:szCs w:val="24"/>
        </w:rPr>
        <w:t>月</w:t>
      </w:r>
      <w:r>
        <w:rPr>
          <w:rFonts w:hint="eastAsia" w:ascii="宋体" w:hAnsi="宋体" w:cs="宋体"/>
          <w:color w:val="000000"/>
          <w:kern w:val="0"/>
          <w:sz w:val="24"/>
          <w:szCs w:val="24"/>
          <w:lang w:val="en-US" w:eastAsia="zh-CN"/>
        </w:rPr>
        <w:t>1</w:t>
      </w:r>
      <w:r>
        <w:rPr>
          <w:rFonts w:hint="eastAsia" w:ascii="宋体" w:hAnsi="宋体" w:cs="宋体"/>
          <w:color w:val="000000"/>
          <w:kern w:val="0"/>
          <w:sz w:val="24"/>
          <w:szCs w:val="24"/>
        </w:rPr>
        <w:t>日</w:t>
      </w:r>
    </w:p>
    <w:p w14:paraId="5AEA2B1C">
      <w:pPr>
        <w:pStyle w:val="65"/>
        <w:widowControl/>
        <w:snapToGrid w:val="0"/>
        <w:spacing w:line="360" w:lineRule="exact"/>
        <w:ind w:firstLine="15120" w:firstLineChars="2100"/>
        <w:rPr>
          <w:rFonts w:ascii="宋体" w:hAnsi="宋体"/>
          <w:color w:val="000000"/>
          <w:sz w:val="72"/>
          <w:szCs w:val="72"/>
        </w:rPr>
      </w:pPr>
    </w:p>
    <w:p w14:paraId="4DF675D0">
      <w:pPr>
        <w:pStyle w:val="4"/>
        <w:spacing w:line="360" w:lineRule="auto"/>
        <w:rPr>
          <w:rFonts w:ascii="宋体" w:hAnsi="宋体"/>
          <w:color w:val="000000"/>
          <w:sz w:val="72"/>
          <w:szCs w:val="72"/>
        </w:rPr>
        <w:sectPr>
          <w:footerReference r:id="rId8" w:type="default"/>
          <w:pgSz w:w="11907" w:h="16840"/>
          <w:pgMar w:top="1417" w:right="1134" w:bottom="1417" w:left="1134" w:header="851" w:footer="992" w:gutter="0"/>
          <w:pgNumType w:fmt="decimal" w:start="2"/>
          <w:cols w:space="720" w:num="1"/>
          <w:docGrid w:linePitch="462" w:charSpace="0"/>
        </w:sectPr>
      </w:pPr>
      <w:bookmarkStart w:id="8" w:name="_Toc31301"/>
    </w:p>
    <w:p w14:paraId="2319F407">
      <w:pPr>
        <w:pStyle w:val="4"/>
        <w:spacing w:line="360" w:lineRule="auto"/>
        <w:jc w:val="center"/>
        <w:rPr>
          <w:rFonts w:hint="eastAsia" w:ascii="宋体" w:hAnsi="宋体"/>
          <w:color w:val="000000"/>
          <w:sz w:val="72"/>
          <w:szCs w:val="72"/>
        </w:rPr>
      </w:pPr>
      <w:bookmarkStart w:id="9" w:name="_Toc32393"/>
    </w:p>
    <w:p w14:paraId="25EE071A">
      <w:pPr>
        <w:pStyle w:val="4"/>
        <w:spacing w:line="360" w:lineRule="auto"/>
        <w:jc w:val="center"/>
        <w:rPr>
          <w:rFonts w:hint="eastAsia" w:ascii="宋体" w:hAnsi="宋体"/>
          <w:color w:val="000000"/>
          <w:sz w:val="72"/>
          <w:szCs w:val="72"/>
        </w:rPr>
      </w:pPr>
    </w:p>
    <w:p w14:paraId="43E52986">
      <w:pPr>
        <w:pStyle w:val="4"/>
        <w:spacing w:line="360" w:lineRule="auto"/>
        <w:jc w:val="center"/>
        <w:rPr>
          <w:rFonts w:ascii="宋体" w:hAnsi="宋体"/>
          <w:color w:val="000000"/>
          <w:sz w:val="72"/>
          <w:szCs w:val="72"/>
        </w:rPr>
      </w:pPr>
      <w:bookmarkStart w:id="10" w:name="_Toc4041"/>
      <w:bookmarkStart w:id="11" w:name="_Toc416054891"/>
      <w:bookmarkStart w:id="12" w:name="_Toc31314"/>
      <w:bookmarkStart w:id="13" w:name="_Toc12268"/>
      <w:r>
        <w:rPr>
          <w:rFonts w:hint="eastAsia" w:ascii="宋体" w:hAnsi="宋体"/>
          <w:color w:val="000000"/>
          <w:sz w:val="72"/>
          <w:szCs w:val="72"/>
        </w:rPr>
        <w:t>第二章 竞投人须知</w:t>
      </w:r>
      <w:bookmarkEnd w:id="8"/>
      <w:bookmarkEnd w:id="9"/>
      <w:bookmarkEnd w:id="10"/>
      <w:bookmarkEnd w:id="11"/>
      <w:bookmarkEnd w:id="12"/>
      <w:bookmarkEnd w:id="13"/>
    </w:p>
    <w:p w14:paraId="2EC76AB8">
      <w:pPr>
        <w:ind w:firstLine="1807" w:firstLineChars="500"/>
        <w:jc w:val="center"/>
        <w:rPr>
          <w:rFonts w:hint="eastAsia" w:ascii="宋体" w:hAnsi="宋体"/>
          <w:b/>
          <w:color w:val="000000"/>
          <w:sz w:val="36"/>
        </w:rPr>
      </w:pPr>
    </w:p>
    <w:p w14:paraId="1E9FEC5D">
      <w:pPr>
        <w:ind w:firstLine="1807" w:firstLineChars="500"/>
        <w:jc w:val="center"/>
        <w:rPr>
          <w:rFonts w:hint="eastAsia" w:ascii="宋体" w:hAnsi="宋体"/>
          <w:b/>
          <w:color w:val="000000"/>
          <w:sz w:val="36"/>
        </w:rPr>
      </w:pPr>
    </w:p>
    <w:p w14:paraId="7136EAF6">
      <w:pPr>
        <w:ind w:firstLine="1807" w:firstLineChars="500"/>
        <w:jc w:val="center"/>
        <w:rPr>
          <w:rFonts w:hint="eastAsia" w:ascii="宋体" w:hAnsi="宋体"/>
          <w:b/>
          <w:color w:val="000000"/>
          <w:sz w:val="36"/>
        </w:rPr>
      </w:pPr>
    </w:p>
    <w:p w14:paraId="4CA994F3">
      <w:pPr>
        <w:ind w:firstLine="1807" w:firstLineChars="500"/>
        <w:jc w:val="center"/>
        <w:rPr>
          <w:rFonts w:hint="eastAsia" w:ascii="宋体" w:hAnsi="宋体"/>
          <w:b/>
          <w:color w:val="000000"/>
          <w:sz w:val="36"/>
        </w:rPr>
      </w:pPr>
    </w:p>
    <w:p w14:paraId="4B607CDF">
      <w:pPr>
        <w:ind w:firstLine="1807" w:firstLineChars="500"/>
        <w:jc w:val="center"/>
        <w:rPr>
          <w:rFonts w:hint="eastAsia" w:ascii="宋体" w:hAnsi="宋体"/>
          <w:b/>
          <w:color w:val="000000"/>
          <w:sz w:val="36"/>
        </w:rPr>
      </w:pPr>
    </w:p>
    <w:p w14:paraId="7E9155EA">
      <w:pPr>
        <w:ind w:firstLine="1807" w:firstLineChars="500"/>
        <w:jc w:val="center"/>
        <w:rPr>
          <w:rFonts w:hint="eastAsia" w:ascii="宋体" w:hAnsi="宋体"/>
          <w:b/>
          <w:color w:val="000000"/>
          <w:sz w:val="36"/>
        </w:rPr>
      </w:pPr>
    </w:p>
    <w:p w14:paraId="578404F9">
      <w:pPr>
        <w:ind w:firstLine="1807" w:firstLineChars="500"/>
        <w:jc w:val="center"/>
        <w:rPr>
          <w:rFonts w:hint="eastAsia" w:ascii="宋体" w:hAnsi="宋体"/>
          <w:b/>
          <w:color w:val="000000"/>
          <w:sz w:val="36"/>
        </w:rPr>
      </w:pPr>
    </w:p>
    <w:p w14:paraId="3B08AA9B">
      <w:pPr>
        <w:ind w:firstLine="1807" w:firstLineChars="500"/>
        <w:jc w:val="center"/>
        <w:rPr>
          <w:rFonts w:hint="eastAsia" w:ascii="宋体" w:hAnsi="宋体"/>
          <w:b/>
          <w:color w:val="000000"/>
          <w:sz w:val="36"/>
        </w:rPr>
      </w:pPr>
    </w:p>
    <w:p w14:paraId="2D18A6E3">
      <w:pPr>
        <w:ind w:firstLine="1807" w:firstLineChars="500"/>
        <w:jc w:val="center"/>
        <w:rPr>
          <w:rFonts w:hint="eastAsia" w:ascii="宋体" w:hAnsi="宋体"/>
          <w:b/>
          <w:color w:val="000000"/>
          <w:sz w:val="36"/>
        </w:rPr>
      </w:pPr>
    </w:p>
    <w:p w14:paraId="7711FFE9">
      <w:pPr>
        <w:ind w:firstLine="1807" w:firstLineChars="500"/>
        <w:jc w:val="center"/>
        <w:rPr>
          <w:rFonts w:hint="eastAsia" w:ascii="宋体" w:hAnsi="宋体"/>
          <w:b/>
          <w:color w:val="000000"/>
          <w:sz w:val="36"/>
        </w:rPr>
      </w:pPr>
    </w:p>
    <w:p w14:paraId="70F763BF">
      <w:pPr>
        <w:ind w:firstLine="1807" w:firstLineChars="500"/>
        <w:jc w:val="center"/>
        <w:rPr>
          <w:rFonts w:hint="eastAsia" w:ascii="宋体" w:hAnsi="宋体"/>
          <w:b/>
          <w:color w:val="000000"/>
          <w:sz w:val="36"/>
        </w:rPr>
      </w:pPr>
    </w:p>
    <w:p w14:paraId="7700B6CA">
      <w:pPr>
        <w:ind w:firstLine="1807" w:firstLineChars="500"/>
        <w:jc w:val="center"/>
        <w:rPr>
          <w:rFonts w:hint="eastAsia" w:ascii="宋体" w:hAnsi="宋体"/>
          <w:b/>
          <w:color w:val="000000"/>
          <w:sz w:val="36"/>
        </w:rPr>
      </w:pPr>
    </w:p>
    <w:p w14:paraId="08DEFDC0">
      <w:pPr>
        <w:ind w:firstLine="1807" w:firstLineChars="500"/>
        <w:jc w:val="center"/>
        <w:rPr>
          <w:rFonts w:hint="eastAsia" w:ascii="宋体" w:hAnsi="宋体"/>
          <w:b/>
          <w:color w:val="000000"/>
          <w:sz w:val="36"/>
        </w:rPr>
      </w:pPr>
    </w:p>
    <w:p w14:paraId="21595F22">
      <w:pPr>
        <w:ind w:firstLine="1807" w:firstLineChars="500"/>
        <w:jc w:val="center"/>
        <w:rPr>
          <w:rFonts w:hint="eastAsia" w:ascii="宋体" w:hAnsi="宋体"/>
          <w:b/>
          <w:color w:val="000000"/>
          <w:sz w:val="36"/>
        </w:rPr>
      </w:pPr>
    </w:p>
    <w:p w14:paraId="651519CA">
      <w:pPr>
        <w:ind w:firstLine="1807" w:firstLineChars="500"/>
        <w:jc w:val="center"/>
        <w:rPr>
          <w:rFonts w:hint="eastAsia" w:ascii="宋体" w:hAnsi="宋体"/>
          <w:b/>
          <w:color w:val="000000"/>
          <w:sz w:val="36"/>
        </w:rPr>
      </w:pPr>
    </w:p>
    <w:p w14:paraId="08FD4B2E">
      <w:pPr>
        <w:ind w:firstLine="1807" w:firstLineChars="500"/>
        <w:jc w:val="center"/>
        <w:rPr>
          <w:rFonts w:hint="eastAsia" w:ascii="宋体" w:hAnsi="宋体"/>
          <w:b/>
          <w:color w:val="000000"/>
          <w:sz w:val="36"/>
        </w:rPr>
      </w:pPr>
    </w:p>
    <w:p w14:paraId="24A657FE">
      <w:pPr>
        <w:ind w:firstLine="1807" w:firstLineChars="500"/>
        <w:jc w:val="center"/>
        <w:rPr>
          <w:rFonts w:hint="eastAsia" w:ascii="宋体" w:hAnsi="宋体"/>
          <w:b/>
          <w:color w:val="000000"/>
          <w:sz w:val="36"/>
        </w:rPr>
      </w:pPr>
    </w:p>
    <w:p w14:paraId="1F6F4A7A">
      <w:pPr>
        <w:ind w:firstLine="0" w:firstLineChars="0"/>
        <w:jc w:val="both"/>
        <w:rPr>
          <w:rFonts w:hint="eastAsia" w:ascii="宋体" w:hAnsi="宋体"/>
          <w:b/>
          <w:color w:val="000000"/>
          <w:sz w:val="36"/>
        </w:rPr>
      </w:pPr>
    </w:p>
    <w:p w14:paraId="08487C86">
      <w:pPr>
        <w:pStyle w:val="7"/>
        <w:spacing w:line="360" w:lineRule="auto"/>
        <w:ind w:firstLineChars="500"/>
        <w:jc w:val="center"/>
        <w:rPr>
          <w:rStyle w:val="33"/>
          <w:rFonts w:hint="eastAsia" w:ascii="Times New Roman" w:hAnsi="Times New Roman" w:eastAsia="宋体"/>
          <w:b/>
          <w:color w:val="000000"/>
          <w:sz w:val="28"/>
        </w:rPr>
      </w:pPr>
      <w:r>
        <w:rPr>
          <w:rStyle w:val="33"/>
          <w:rFonts w:hint="eastAsia" w:ascii="Times New Roman" w:hAnsi="Times New Roman" w:eastAsia="宋体"/>
          <w:b/>
          <w:color w:val="000000"/>
          <w:sz w:val="28"/>
        </w:rPr>
        <w:t xml:space="preserve">第二章 </w:t>
      </w:r>
      <w:r>
        <w:rPr>
          <w:rStyle w:val="33"/>
          <w:rFonts w:hint="eastAsia" w:ascii="Times New Roman" w:hAnsi="Times New Roman" w:eastAsia="宋体"/>
          <w:b/>
          <w:sz w:val="28"/>
          <w:lang w:val="en-US" w:eastAsia="zh-CN"/>
        </w:rPr>
        <w:t xml:space="preserve"> </w:t>
      </w:r>
      <w:r>
        <w:rPr>
          <w:rStyle w:val="33"/>
          <w:rFonts w:hint="eastAsia" w:ascii="Times New Roman" w:hAnsi="Times New Roman" w:eastAsia="宋体"/>
          <w:b/>
          <w:color w:val="000000"/>
          <w:sz w:val="28"/>
        </w:rPr>
        <w:t>竞投人须知</w:t>
      </w:r>
    </w:p>
    <w:p w14:paraId="0C68E9B3">
      <w:pPr>
        <w:pStyle w:val="6"/>
        <w:numPr>
          <w:ilvl w:val="2"/>
          <w:numId w:val="0"/>
        </w:numPr>
        <w:spacing w:before="240" w:after="240" w:line="460" w:lineRule="exact"/>
        <w:rPr>
          <w:rFonts w:hint="eastAsia" w:ascii="宋体" w:hAnsi="宋体"/>
          <w:color w:val="000000"/>
          <w:sz w:val="24"/>
          <w:szCs w:val="24"/>
        </w:rPr>
      </w:pPr>
      <w:bookmarkStart w:id="14" w:name="_Toc20405"/>
      <w:bookmarkStart w:id="15" w:name="_Toc2697"/>
      <w:bookmarkStart w:id="16" w:name="_Toc427798405"/>
      <w:bookmarkStart w:id="17" w:name="_Toc19671"/>
      <w:bookmarkStart w:id="18" w:name="_Toc6117"/>
      <w:bookmarkStart w:id="19" w:name="_Toc11138"/>
      <w:bookmarkStart w:id="20" w:name="_Toc393898101"/>
      <w:bookmarkStart w:id="21" w:name="_Toc322598618"/>
      <w:bookmarkStart w:id="22" w:name="_Toc293581514"/>
      <w:bookmarkStart w:id="23" w:name="_Toc322448777"/>
      <w:r>
        <w:rPr>
          <w:rFonts w:hint="eastAsia" w:ascii="宋体" w:hAnsi="宋体"/>
          <w:color w:val="000000"/>
          <w:sz w:val="24"/>
          <w:szCs w:val="24"/>
        </w:rPr>
        <w:t>一、说明</w:t>
      </w:r>
      <w:bookmarkEnd w:id="14"/>
      <w:bookmarkEnd w:id="15"/>
      <w:bookmarkEnd w:id="16"/>
      <w:bookmarkEnd w:id="17"/>
      <w:bookmarkEnd w:id="18"/>
      <w:bookmarkEnd w:id="19"/>
    </w:p>
    <w:p w14:paraId="28047F5B">
      <w:pPr>
        <w:spacing w:line="460" w:lineRule="exact"/>
        <w:ind w:firstLine="480" w:firstLineChars="200"/>
        <w:rPr>
          <w:rFonts w:ascii="宋体" w:hAnsi="宋体"/>
          <w:color w:val="000000"/>
          <w:sz w:val="24"/>
        </w:rPr>
      </w:pPr>
      <w:r>
        <w:rPr>
          <w:rFonts w:hint="eastAsia" w:ascii="宋体" w:hAnsi="宋体"/>
          <w:color w:val="000000"/>
          <w:sz w:val="24"/>
        </w:rPr>
        <w:t>（一）竞投人须详细阅读本次交易的竞价文件。</w:t>
      </w:r>
      <w:bookmarkEnd w:id="20"/>
    </w:p>
    <w:p w14:paraId="662D8A10">
      <w:pPr>
        <w:spacing w:line="460" w:lineRule="exact"/>
        <w:ind w:firstLine="480" w:firstLineChars="200"/>
        <w:rPr>
          <w:rFonts w:ascii="宋体" w:hAnsi="宋体"/>
          <w:color w:val="000000"/>
          <w:sz w:val="24"/>
        </w:rPr>
      </w:pPr>
      <w:bookmarkStart w:id="24" w:name="_Toc393898102"/>
      <w:r>
        <w:rPr>
          <w:rFonts w:hint="eastAsia" w:ascii="宋体" w:hAnsi="宋体"/>
          <w:color w:val="000000"/>
          <w:sz w:val="24"/>
        </w:rPr>
        <w:t>（二）竞投人须对标的物进行了解核实（含实地勘察、查阅相关资料等）。</w:t>
      </w:r>
      <w:bookmarkEnd w:id="24"/>
    </w:p>
    <w:p w14:paraId="29A972F8">
      <w:pPr>
        <w:pStyle w:val="6"/>
        <w:numPr>
          <w:ilvl w:val="2"/>
          <w:numId w:val="0"/>
        </w:numPr>
        <w:spacing w:before="240" w:after="240" w:line="460" w:lineRule="exact"/>
        <w:rPr>
          <w:rFonts w:ascii="宋体" w:hAnsi="宋体"/>
          <w:color w:val="000000"/>
          <w:sz w:val="24"/>
          <w:szCs w:val="24"/>
        </w:rPr>
      </w:pPr>
      <w:bookmarkStart w:id="25" w:name="_Toc6157"/>
      <w:bookmarkStart w:id="26" w:name="_Toc26867"/>
      <w:bookmarkStart w:id="27" w:name="_Toc232542679"/>
      <w:bookmarkStart w:id="28" w:name="_Toc1466"/>
      <w:bookmarkStart w:id="29" w:name="_Toc4207"/>
      <w:bookmarkStart w:id="30" w:name="_Toc393898105"/>
      <w:bookmarkStart w:id="31" w:name="_Toc12597"/>
      <w:r>
        <w:rPr>
          <w:rFonts w:hint="eastAsia" w:ascii="宋体" w:hAnsi="宋体"/>
          <w:color w:val="000000"/>
          <w:sz w:val="24"/>
          <w:szCs w:val="24"/>
        </w:rPr>
        <w:t>二、本竞价文件的构成</w:t>
      </w:r>
      <w:bookmarkEnd w:id="21"/>
      <w:bookmarkEnd w:id="22"/>
      <w:bookmarkEnd w:id="23"/>
      <w:bookmarkEnd w:id="25"/>
      <w:bookmarkEnd w:id="26"/>
      <w:bookmarkEnd w:id="27"/>
      <w:bookmarkEnd w:id="28"/>
      <w:bookmarkEnd w:id="29"/>
      <w:bookmarkEnd w:id="30"/>
      <w:bookmarkEnd w:id="31"/>
    </w:p>
    <w:p w14:paraId="1C86D051">
      <w:pPr>
        <w:spacing w:line="460" w:lineRule="exact"/>
        <w:ind w:firstLine="480" w:firstLineChars="200"/>
        <w:rPr>
          <w:rFonts w:ascii="宋体" w:hAnsi="宋体"/>
          <w:color w:val="000000"/>
          <w:sz w:val="24"/>
        </w:rPr>
      </w:pPr>
      <w:r>
        <w:rPr>
          <w:rFonts w:hint="eastAsia" w:ascii="宋体" w:hAnsi="宋体"/>
          <w:color w:val="000000"/>
          <w:sz w:val="24"/>
        </w:rPr>
        <w:t>项目基本情况、竞价过程、竞价内容和合同条件在竞价文件中均有说明。</w:t>
      </w:r>
    </w:p>
    <w:p w14:paraId="14800A7A">
      <w:pPr>
        <w:spacing w:line="460" w:lineRule="exact"/>
        <w:ind w:firstLine="480" w:firstLineChars="200"/>
        <w:rPr>
          <w:rFonts w:ascii="宋体" w:hAnsi="宋体"/>
          <w:color w:val="000000"/>
          <w:sz w:val="24"/>
        </w:rPr>
      </w:pPr>
      <w:r>
        <w:rPr>
          <w:rFonts w:hint="eastAsia" w:ascii="宋体" w:hAnsi="宋体"/>
          <w:color w:val="000000"/>
          <w:sz w:val="24"/>
        </w:rPr>
        <w:t>竞价文件共五章，内容如下：</w:t>
      </w:r>
    </w:p>
    <w:p w14:paraId="7120E899">
      <w:pPr>
        <w:spacing w:line="460" w:lineRule="exact"/>
        <w:ind w:firstLine="480" w:firstLineChars="200"/>
        <w:rPr>
          <w:rFonts w:ascii="宋体" w:hAnsi="宋体"/>
          <w:color w:val="000000"/>
          <w:sz w:val="24"/>
        </w:rPr>
      </w:pPr>
      <w:r>
        <w:rPr>
          <w:rFonts w:hint="eastAsia" w:ascii="宋体" w:hAnsi="宋体"/>
          <w:color w:val="000000"/>
          <w:sz w:val="24"/>
        </w:rPr>
        <w:t>第一章  竞价邀请函</w:t>
      </w:r>
    </w:p>
    <w:p w14:paraId="3220DD2C">
      <w:pPr>
        <w:spacing w:line="460" w:lineRule="exact"/>
        <w:ind w:firstLine="480" w:firstLineChars="200"/>
        <w:rPr>
          <w:rFonts w:ascii="宋体" w:hAnsi="宋体"/>
          <w:color w:val="000000"/>
          <w:sz w:val="24"/>
        </w:rPr>
      </w:pPr>
      <w:r>
        <w:rPr>
          <w:rFonts w:hint="eastAsia" w:ascii="宋体" w:hAnsi="宋体"/>
          <w:color w:val="000000"/>
          <w:sz w:val="24"/>
        </w:rPr>
        <w:t>第二章  竞投人须知</w:t>
      </w:r>
    </w:p>
    <w:p w14:paraId="49AAEB38">
      <w:pPr>
        <w:spacing w:line="460" w:lineRule="exact"/>
        <w:ind w:firstLine="480" w:firstLineChars="200"/>
        <w:rPr>
          <w:rFonts w:ascii="宋体" w:hAnsi="宋体"/>
          <w:color w:val="000000"/>
          <w:sz w:val="24"/>
        </w:rPr>
      </w:pPr>
      <w:r>
        <w:rPr>
          <w:rFonts w:hint="eastAsia" w:ascii="宋体" w:hAnsi="宋体"/>
          <w:color w:val="000000"/>
          <w:sz w:val="24"/>
        </w:rPr>
        <w:t>第三章  合同格式</w:t>
      </w:r>
    </w:p>
    <w:p w14:paraId="7A3AE862">
      <w:pPr>
        <w:spacing w:line="460" w:lineRule="exact"/>
        <w:ind w:firstLine="480" w:firstLineChars="200"/>
        <w:rPr>
          <w:rFonts w:ascii="宋体" w:hAnsi="宋体"/>
          <w:color w:val="000000"/>
          <w:sz w:val="24"/>
        </w:rPr>
      </w:pPr>
      <w:r>
        <w:rPr>
          <w:rFonts w:hint="eastAsia" w:ascii="宋体" w:hAnsi="宋体"/>
          <w:color w:val="000000"/>
          <w:sz w:val="24"/>
        </w:rPr>
        <w:t>第四章  证明文件格式</w:t>
      </w:r>
    </w:p>
    <w:p w14:paraId="42716B62">
      <w:pPr>
        <w:spacing w:line="460" w:lineRule="exact"/>
        <w:ind w:firstLine="480" w:firstLineChars="200"/>
        <w:rPr>
          <w:rFonts w:ascii="宋体" w:hAnsi="宋体"/>
          <w:color w:val="000000"/>
          <w:sz w:val="24"/>
        </w:rPr>
      </w:pPr>
      <w:r>
        <w:rPr>
          <w:rFonts w:hint="eastAsia" w:ascii="宋体" w:hAnsi="宋体"/>
          <w:color w:val="000000"/>
          <w:sz w:val="24"/>
        </w:rPr>
        <w:t>第五章  附件</w:t>
      </w:r>
    </w:p>
    <w:p w14:paraId="5601DB74">
      <w:pPr>
        <w:pStyle w:val="6"/>
        <w:numPr>
          <w:ilvl w:val="2"/>
          <w:numId w:val="0"/>
        </w:numPr>
        <w:spacing w:before="240" w:after="240" w:line="460" w:lineRule="exact"/>
        <w:rPr>
          <w:rFonts w:ascii="宋体" w:hAnsi="宋体"/>
          <w:color w:val="000000"/>
          <w:sz w:val="24"/>
          <w:szCs w:val="24"/>
        </w:rPr>
      </w:pPr>
      <w:bookmarkStart w:id="32" w:name="_Toc29247"/>
      <w:bookmarkStart w:id="33" w:name="_Toc19389"/>
      <w:bookmarkStart w:id="34" w:name="_Toc322598620"/>
      <w:bookmarkStart w:id="35" w:name="_Toc322448779"/>
      <w:bookmarkStart w:id="36" w:name="_Toc293581516"/>
      <w:bookmarkStart w:id="37" w:name="_Toc19595"/>
      <w:bookmarkStart w:id="38" w:name="_Toc393898107"/>
      <w:bookmarkStart w:id="39" w:name="_Toc2926"/>
      <w:bookmarkStart w:id="40" w:name="_Toc2072052060"/>
      <w:bookmarkStart w:id="41" w:name="_Toc1767"/>
      <w:r>
        <w:rPr>
          <w:rFonts w:hint="eastAsia" w:ascii="宋体" w:hAnsi="宋体"/>
          <w:color w:val="000000"/>
          <w:sz w:val="24"/>
          <w:szCs w:val="24"/>
        </w:rPr>
        <w:t>三、竞价文件的修改</w:t>
      </w:r>
      <w:bookmarkEnd w:id="32"/>
      <w:bookmarkEnd w:id="33"/>
      <w:bookmarkEnd w:id="34"/>
      <w:bookmarkEnd w:id="35"/>
      <w:bookmarkEnd w:id="36"/>
      <w:bookmarkEnd w:id="37"/>
      <w:bookmarkEnd w:id="38"/>
      <w:bookmarkEnd w:id="39"/>
      <w:bookmarkEnd w:id="40"/>
      <w:bookmarkEnd w:id="41"/>
    </w:p>
    <w:p w14:paraId="11C4631C">
      <w:pPr>
        <w:spacing w:line="460" w:lineRule="exact"/>
        <w:ind w:firstLine="480" w:firstLineChars="200"/>
        <w:rPr>
          <w:rFonts w:ascii="宋体" w:hAnsi="宋体"/>
          <w:color w:val="000000"/>
          <w:sz w:val="24"/>
        </w:rPr>
      </w:pPr>
      <w:bookmarkStart w:id="42" w:name="_Toc418116223"/>
      <w:r>
        <w:rPr>
          <w:rFonts w:hint="eastAsia" w:ascii="宋体" w:hAnsi="宋体"/>
          <w:color w:val="000000"/>
          <w:sz w:val="24"/>
        </w:rPr>
        <w:t>（一）竞价文件的修改是指</w:t>
      </w:r>
      <w:r>
        <w:rPr>
          <w:rFonts w:hint="eastAsia" w:ascii="宋体" w:hAnsi="宋体"/>
          <w:color w:val="000000"/>
          <w:sz w:val="24"/>
          <w:lang w:val="en-US" w:eastAsia="zh-CN"/>
        </w:rPr>
        <w:t>需</w:t>
      </w:r>
      <w:r>
        <w:rPr>
          <w:rFonts w:hint="eastAsia" w:ascii="宋体" w:hAnsi="宋体"/>
          <w:color w:val="000000"/>
          <w:sz w:val="24"/>
        </w:rPr>
        <w:t>方对竞价文件中出现的错误进行修订。</w:t>
      </w:r>
    </w:p>
    <w:p w14:paraId="14EA3FA2">
      <w:pPr>
        <w:spacing w:line="460" w:lineRule="exact"/>
        <w:ind w:firstLine="480" w:firstLineChars="200"/>
        <w:rPr>
          <w:rFonts w:ascii="宋体" w:hAnsi="宋体"/>
          <w:color w:val="000000"/>
          <w:sz w:val="24"/>
        </w:rPr>
      </w:pPr>
      <w:bookmarkStart w:id="43" w:name="_Toc26810"/>
      <w:bookmarkStart w:id="44" w:name="_Toc8035"/>
      <w:r>
        <w:rPr>
          <w:rFonts w:hint="eastAsia" w:ascii="宋体" w:hAnsi="宋体"/>
          <w:color w:val="000000"/>
          <w:sz w:val="24"/>
        </w:rPr>
        <w:t>（二）竞价文件的修改将电话形式通知所有竞投参与人，该竞价文件的修改将构成竞价文件的一部分</w:t>
      </w:r>
      <w:r>
        <w:rPr>
          <w:rFonts w:ascii="宋体" w:hAnsi="宋体"/>
          <w:color w:val="000000"/>
          <w:sz w:val="24"/>
        </w:rPr>
        <w:t>,</w:t>
      </w:r>
      <w:r>
        <w:rPr>
          <w:rFonts w:hint="eastAsia" w:ascii="宋体" w:hAnsi="宋体"/>
          <w:color w:val="000000"/>
          <w:sz w:val="24"/>
        </w:rPr>
        <w:t>对竞投人有约束力。同时，</w:t>
      </w:r>
      <w:r>
        <w:rPr>
          <w:rFonts w:hint="eastAsia" w:ascii="宋体" w:hAnsi="宋体"/>
          <w:sz w:val="24"/>
        </w:rPr>
        <w:t>本竞价项目修改通知均通过</w:t>
      </w:r>
      <w:r>
        <w:rPr>
          <w:rFonts w:hint="eastAsia" w:ascii="宋体" w:hAnsi="宋体" w:cs="宋体"/>
          <w:kern w:val="0"/>
          <w:sz w:val="24"/>
          <w:lang w:bidi="ar"/>
        </w:rPr>
        <w:t>广东省特种设备检测研究院顺德检测院官网</w:t>
      </w:r>
      <w:r>
        <w:rPr>
          <w:rFonts w:ascii="宋体" w:hAnsi="宋体" w:cs="宋体"/>
          <w:kern w:val="0"/>
          <w:sz w:val="24"/>
          <w:lang w:bidi="ar"/>
        </w:rPr>
        <w:t>（</w:t>
      </w:r>
      <w:r>
        <w:fldChar w:fldCharType="begin"/>
      </w:r>
      <w:r>
        <w:instrText xml:space="preserve"> HYPERLINK "https://www.gdsdtjy.com/" </w:instrText>
      </w:r>
      <w:r>
        <w:fldChar w:fldCharType="separate"/>
      </w:r>
      <w:r>
        <w:rPr>
          <w:rFonts w:ascii="宋体" w:hAnsi="宋体" w:cs="宋体"/>
          <w:kern w:val="0"/>
          <w:sz w:val="24"/>
          <w:lang w:bidi="ar"/>
        </w:rPr>
        <w:t>https://www.gdsdtjy.com/</w:t>
      </w:r>
      <w:r>
        <w:rPr>
          <w:rFonts w:ascii="宋体" w:hAnsi="宋体" w:cs="宋体"/>
          <w:kern w:val="0"/>
          <w:sz w:val="24"/>
          <w:lang w:bidi="ar"/>
        </w:rPr>
        <w:fldChar w:fldCharType="end"/>
      </w:r>
      <w:r>
        <w:rPr>
          <w:rFonts w:ascii="宋体" w:hAnsi="宋体" w:cs="宋体"/>
          <w:kern w:val="0"/>
          <w:sz w:val="24"/>
          <w:lang w:bidi="ar"/>
        </w:rPr>
        <w:t>）发布</w:t>
      </w:r>
      <w:r>
        <w:rPr>
          <w:rFonts w:hint="eastAsia" w:ascii="宋体" w:hAnsi="宋体"/>
          <w:sz w:val="24"/>
        </w:rPr>
        <w:t>。</w:t>
      </w:r>
    </w:p>
    <w:p w14:paraId="19470EA9">
      <w:pPr>
        <w:pStyle w:val="6"/>
        <w:spacing w:line="460" w:lineRule="exact"/>
        <w:rPr>
          <w:rFonts w:ascii="宋体" w:hAnsi="宋体"/>
          <w:color w:val="000000"/>
          <w:sz w:val="24"/>
          <w:szCs w:val="24"/>
        </w:rPr>
      </w:pPr>
      <w:bookmarkStart w:id="45" w:name="_Toc1384152668"/>
      <w:bookmarkStart w:id="46" w:name="_Toc4444"/>
      <w:bookmarkStart w:id="47" w:name="_Toc25728"/>
      <w:bookmarkStart w:id="48" w:name="_Toc8410"/>
      <w:r>
        <w:rPr>
          <w:rFonts w:hint="eastAsia" w:ascii="宋体" w:hAnsi="宋体"/>
          <w:color w:val="000000"/>
          <w:sz w:val="24"/>
          <w:szCs w:val="24"/>
        </w:rPr>
        <w:t>四、竞投资格</w:t>
      </w:r>
      <w:bookmarkEnd w:id="42"/>
      <w:bookmarkEnd w:id="43"/>
      <w:bookmarkEnd w:id="44"/>
      <w:bookmarkEnd w:id="45"/>
      <w:bookmarkEnd w:id="46"/>
      <w:bookmarkEnd w:id="47"/>
      <w:bookmarkEnd w:id="48"/>
    </w:p>
    <w:p w14:paraId="538E201E">
      <w:pPr>
        <w:spacing w:line="460" w:lineRule="exact"/>
        <w:ind w:firstLine="480" w:firstLineChars="200"/>
        <w:rPr>
          <w:rFonts w:ascii="宋体" w:hAnsi="宋体"/>
          <w:color w:val="000000"/>
          <w:sz w:val="24"/>
        </w:rPr>
      </w:pPr>
      <w:bookmarkStart w:id="49" w:name="_Toc9361"/>
      <w:bookmarkStart w:id="50" w:name="_Toc12682"/>
      <w:r>
        <w:rPr>
          <w:rFonts w:hint="eastAsia" w:ascii="宋体" w:hAnsi="宋体"/>
          <w:color w:val="000000"/>
          <w:sz w:val="24"/>
        </w:rPr>
        <w:t>（一）竞投意向人按照竞价文件要求提交全部资料参加报名，则视为取得竞投资格。</w:t>
      </w:r>
    </w:p>
    <w:p w14:paraId="0E72F166">
      <w:pPr>
        <w:spacing w:line="460" w:lineRule="exact"/>
        <w:ind w:firstLine="480" w:firstLineChars="200"/>
        <w:rPr>
          <w:rFonts w:ascii="宋体" w:hAnsi="宋体"/>
          <w:bCs/>
          <w:color w:val="000000"/>
          <w:sz w:val="24"/>
        </w:rPr>
      </w:pPr>
      <w:r>
        <w:rPr>
          <w:rFonts w:hint="eastAsia" w:ascii="宋体" w:hAnsi="宋体"/>
          <w:bCs/>
          <w:color w:val="000000"/>
          <w:sz w:val="24"/>
        </w:rPr>
        <w:t>（二）出现以下情形，视为竞投人放弃本次竞投资格（如仅有一个竞投人符合竞投资格的除外）：</w:t>
      </w:r>
    </w:p>
    <w:p w14:paraId="6AA38901">
      <w:pPr>
        <w:spacing w:line="460" w:lineRule="exact"/>
        <w:ind w:firstLine="480" w:firstLineChars="200"/>
        <w:rPr>
          <w:rFonts w:hint="eastAsia" w:ascii="宋体" w:hAnsi="宋体" w:eastAsia="宋体"/>
          <w:bCs/>
          <w:color w:val="000000"/>
          <w:sz w:val="24"/>
          <w:lang w:eastAsia="zh-CN"/>
        </w:rPr>
      </w:pPr>
      <w:r>
        <w:rPr>
          <w:rFonts w:hint="eastAsia" w:ascii="宋体" w:hAnsi="宋体"/>
          <w:bCs/>
          <w:color w:val="000000"/>
          <w:sz w:val="24"/>
        </w:rPr>
        <w:t>1、竞投人未按照竞价文件要求准时提交竞价文件的</w:t>
      </w:r>
      <w:r>
        <w:rPr>
          <w:rFonts w:hint="eastAsia" w:ascii="宋体" w:hAnsi="宋体"/>
          <w:bCs/>
          <w:color w:val="000000"/>
          <w:sz w:val="24"/>
          <w:lang w:eastAsia="zh-CN"/>
        </w:rPr>
        <w:t>。</w:t>
      </w:r>
    </w:p>
    <w:p w14:paraId="13FA762E">
      <w:pPr>
        <w:pStyle w:val="6"/>
        <w:numPr>
          <w:ilvl w:val="2"/>
          <w:numId w:val="0"/>
        </w:numPr>
        <w:spacing w:before="240" w:after="240" w:line="460" w:lineRule="exact"/>
        <w:rPr>
          <w:rFonts w:ascii="宋体" w:hAnsi="宋体"/>
          <w:color w:val="000000"/>
          <w:sz w:val="24"/>
          <w:szCs w:val="24"/>
        </w:rPr>
      </w:pPr>
      <w:bookmarkStart w:id="51" w:name="_Toc25886"/>
      <w:bookmarkStart w:id="52" w:name="_Toc1911026772"/>
      <w:bookmarkStart w:id="53" w:name="_Toc28150"/>
      <w:bookmarkStart w:id="54" w:name="_Toc21400"/>
      <w:r>
        <w:rPr>
          <w:rFonts w:hint="eastAsia" w:ascii="宋体" w:hAnsi="宋体"/>
          <w:color w:val="000000"/>
          <w:sz w:val="24"/>
          <w:szCs w:val="24"/>
        </w:rPr>
        <w:t>五、交易保证金</w:t>
      </w:r>
      <w:bookmarkEnd w:id="49"/>
      <w:bookmarkEnd w:id="50"/>
      <w:bookmarkEnd w:id="51"/>
      <w:bookmarkEnd w:id="52"/>
      <w:bookmarkEnd w:id="53"/>
      <w:bookmarkEnd w:id="54"/>
    </w:p>
    <w:p w14:paraId="461FCF3E">
      <w:pPr>
        <w:spacing w:line="460" w:lineRule="exact"/>
        <w:ind w:firstLine="480" w:firstLineChars="200"/>
        <w:rPr>
          <w:rFonts w:ascii="宋体" w:hAnsi="宋体"/>
          <w:bCs/>
          <w:color w:val="000000"/>
          <w:sz w:val="24"/>
        </w:rPr>
      </w:pPr>
      <w:r>
        <w:rPr>
          <w:rFonts w:hint="eastAsia" w:ascii="宋体" w:hAnsi="宋体"/>
          <w:bCs/>
          <w:color w:val="000000"/>
          <w:sz w:val="24"/>
        </w:rPr>
        <w:t>此次竞投不收取保证金。</w:t>
      </w:r>
    </w:p>
    <w:p w14:paraId="1CF27939">
      <w:pPr>
        <w:pStyle w:val="6"/>
        <w:numPr>
          <w:ilvl w:val="2"/>
          <w:numId w:val="0"/>
        </w:numPr>
        <w:spacing w:before="240" w:after="240" w:line="460" w:lineRule="exact"/>
        <w:rPr>
          <w:rFonts w:ascii="宋体" w:hAnsi="宋体"/>
          <w:color w:val="000000"/>
          <w:sz w:val="24"/>
          <w:szCs w:val="24"/>
        </w:rPr>
      </w:pPr>
      <w:bookmarkStart w:id="55" w:name="_Toc16833"/>
      <w:bookmarkStart w:id="56" w:name="_Toc26672"/>
      <w:bookmarkStart w:id="57" w:name="_Toc322448780"/>
      <w:bookmarkStart w:id="58" w:name="_Toc393898108"/>
      <w:bookmarkStart w:id="59" w:name="_Toc861532472"/>
      <w:bookmarkStart w:id="60" w:name="_Toc292"/>
      <w:bookmarkStart w:id="61" w:name="_Toc8498"/>
      <w:bookmarkStart w:id="62" w:name="_Toc293581517"/>
      <w:bookmarkStart w:id="63" w:name="_Toc322598621"/>
      <w:bookmarkStart w:id="64" w:name="_Toc1165"/>
      <w:r>
        <w:rPr>
          <w:rFonts w:hint="eastAsia" w:ascii="宋体" w:hAnsi="宋体"/>
          <w:color w:val="000000"/>
          <w:sz w:val="24"/>
          <w:szCs w:val="24"/>
        </w:rPr>
        <w:t>六、证明文件</w:t>
      </w:r>
      <w:bookmarkEnd w:id="55"/>
      <w:bookmarkEnd w:id="56"/>
      <w:bookmarkEnd w:id="57"/>
      <w:bookmarkEnd w:id="58"/>
      <w:bookmarkEnd w:id="59"/>
      <w:bookmarkEnd w:id="60"/>
      <w:bookmarkEnd w:id="61"/>
      <w:bookmarkEnd w:id="62"/>
      <w:bookmarkEnd w:id="63"/>
      <w:bookmarkEnd w:id="64"/>
    </w:p>
    <w:p w14:paraId="58CF604D">
      <w:pPr>
        <w:spacing w:line="460" w:lineRule="exact"/>
        <w:ind w:firstLine="480" w:firstLineChars="200"/>
        <w:rPr>
          <w:rFonts w:ascii="宋体" w:hAnsi="宋体"/>
          <w:color w:val="000000"/>
          <w:sz w:val="24"/>
        </w:rPr>
      </w:pPr>
      <w:r>
        <w:rPr>
          <w:rFonts w:hint="eastAsia" w:ascii="宋体" w:hAnsi="宋体"/>
          <w:color w:val="000000"/>
          <w:sz w:val="24"/>
        </w:rPr>
        <w:t>（一）证明文件的组成：</w:t>
      </w:r>
    </w:p>
    <w:p w14:paraId="65BE387E">
      <w:pPr>
        <w:spacing w:line="460" w:lineRule="exact"/>
        <w:ind w:firstLine="480" w:firstLineChars="200"/>
        <w:rPr>
          <w:rFonts w:ascii="宋体" w:hAnsi="宋体"/>
          <w:color w:val="000000"/>
          <w:sz w:val="24"/>
        </w:rPr>
      </w:pPr>
      <w:r>
        <w:rPr>
          <w:rFonts w:hint="eastAsia" w:ascii="宋体" w:hAnsi="宋体"/>
          <w:color w:val="000000"/>
          <w:sz w:val="24"/>
        </w:rPr>
        <w:t>1、封面；</w:t>
      </w:r>
    </w:p>
    <w:p w14:paraId="5AC9788C">
      <w:pPr>
        <w:spacing w:line="460" w:lineRule="exact"/>
        <w:ind w:firstLine="480" w:firstLineChars="200"/>
        <w:rPr>
          <w:rFonts w:ascii="宋体" w:hAnsi="宋体"/>
          <w:color w:val="000000"/>
          <w:sz w:val="24"/>
        </w:rPr>
      </w:pPr>
      <w:r>
        <w:rPr>
          <w:rFonts w:hint="eastAsia" w:ascii="宋体" w:hAnsi="宋体"/>
          <w:color w:val="000000"/>
          <w:sz w:val="24"/>
        </w:rPr>
        <w:t>2、竞投人证明书；</w:t>
      </w:r>
    </w:p>
    <w:p w14:paraId="1E1FF865">
      <w:pPr>
        <w:spacing w:line="460" w:lineRule="exact"/>
        <w:ind w:firstLine="480" w:firstLineChars="200"/>
        <w:rPr>
          <w:rFonts w:ascii="宋体" w:hAnsi="宋体"/>
          <w:color w:val="000000"/>
          <w:sz w:val="24"/>
        </w:rPr>
      </w:pPr>
      <w:r>
        <w:rPr>
          <w:rFonts w:hint="eastAsia" w:ascii="宋体" w:hAnsi="宋体"/>
          <w:color w:val="000000"/>
          <w:sz w:val="24"/>
        </w:rPr>
        <w:t>3、法定代表人证明书；</w:t>
      </w:r>
    </w:p>
    <w:p w14:paraId="02153B6F">
      <w:pPr>
        <w:spacing w:line="460" w:lineRule="exact"/>
        <w:ind w:firstLine="480" w:firstLineChars="200"/>
        <w:rPr>
          <w:rFonts w:ascii="宋体" w:hAnsi="宋体"/>
          <w:color w:val="000000"/>
          <w:sz w:val="24"/>
        </w:rPr>
      </w:pPr>
      <w:r>
        <w:rPr>
          <w:rFonts w:hint="eastAsia" w:ascii="宋体" w:hAnsi="宋体"/>
          <w:color w:val="000000"/>
          <w:sz w:val="24"/>
        </w:rPr>
        <w:t>4、</w:t>
      </w:r>
      <w:r>
        <w:rPr>
          <w:rFonts w:ascii="宋体" w:hAnsi="宋体"/>
          <w:color w:val="000000"/>
          <w:sz w:val="24"/>
        </w:rPr>
        <w:t>法定代表人授权书</w:t>
      </w:r>
      <w:r>
        <w:rPr>
          <w:rFonts w:hint="eastAsia" w:ascii="宋体" w:hAnsi="宋体"/>
          <w:color w:val="000000"/>
          <w:sz w:val="24"/>
        </w:rPr>
        <w:t>；</w:t>
      </w:r>
    </w:p>
    <w:p w14:paraId="196F0E26">
      <w:pPr>
        <w:spacing w:line="460" w:lineRule="exact"/>
        <w:ind w:firstLine="480" w:firstLineChars="200"/>
        <w:rPr>
          <w:rFonts w:ascii="宋体" w:hAnsi="宋体"/>
          <w:color w:val="000000"/>
          <w:sz w:val="24"/>
        </w:rPr>
      </w:pPr>
      <w:r>
        <w:rPr>
          <w:rFonts w:hint="eastAsia" w:ascii="宋体" w:hAnsi="宋体"/>
          <w:color w:val="000000"/>
          <w:sz w:val="24"/>
        </w:rPr>
        <w:t>5、陪同人员证明书。</w:t>
      </w:r>
    </w:p>
    <w:p w14:paraId="3536A9D3">
      <w:pPr>
        <w:spacing w:line="460" w:lineRule="exact"/>
        <w:ind w:firstLine="480" w:firstLineChars="200"/>
        <w:rPr>
          <w:rFonts w:ascii="宋体" w:hAnsi="宋体"/>
          <w:color w:val="000000"/>
          <w:sz w:val="24"/>
        </w:rPr>
      </w:pPr>
      <w:r>
        <w:rPr>
          <w:rFonts w:hint="eastAsia" w:ascii="宋体" w:hAnsi="宋体"/>
          <w:color w:val="000000"/>
          <w:sz w:val="24"/>
        </w:rPr>
        <w:t>（二）证明文件封面按竞价文件第四章《证明文件格式》填写。</w:t>
      </w:r>
    </w:p>
    <w:p w14:paraId="0D1D9925">
      <w:pPr>
        <w:spacing w:line="460" w:lineRule="exact"/>
        <w:ind w:firstLine="480" w:firstLineChars="200"/>
        <w:rPr>
          <w:rFonts w:ascii="宋体" w:hAnsi="宋体"/>
          <w:color w:val="000000"/>
          <w:sz w:val="24"/>
        </w:rPr>
      </w:pPr>
      <w:bookmarkStart w:id="65" w:name="_Toc322448783"/>
      <w:bookmarkStart w:id="66" w:name="_Toc293581520"/>
      <w:bookmarkStart w:id="67" w:name="_Toc393898109"/>
      <w:bookmarkStart w:id="68" w:name="_Toc322598624"/>
      <w:bookmarkStart w:id="69" w:name="_Toc293581524"/>
      <w:r>
        <w:rPr>
          <w:rFonts w:hint="eastAsia" w:ascii="宋体" w:hAnsi="宋体"/>
          <w:color w:val="000000"/>
          <w:sz w:val="24"/>
        </w:rPr>
        <w:t>（三）参加竞投的竞投人</w:t>
      </w:r>
      <w:r>
        <w:rPr>
          <w:rFonts w:ascii="宋体" w:hAnsi="宋体"/>
          <w:color w:val="000000"/>
          <w:sz w:val="24"/>
        </w:rPr>
        <w:t>应认真阅读</w:t>
      </w:r>
      <w:r>
        <w:rPr>
          <w:rFonts w:hint="eastAsia" w:ascii="宋体" w:hAnsi="宋体"/>
          <w:color w:val="000000"/>
          <w:sz w:val="24"/>
        </w:rPr>
        <w:t>竞价文件</w:t>
      </w:r>
      <w:r>
        <w:rPr>
          <w:rFonts w:ascii="宋体" w:hAnsi="宋体"/>
          <w:color w:val="000000"/>
          <w:sz w:val="24"/>
        </w:rPr>
        <w:t>中所有的事项、格式、条款和规范等要求。按</w:t>
      </w:r>
      <w:r>
        <w:rPr>
          <w:rFonts w:hint="eastAsia" w:ascii="宋体" w:hAnsi="宋体"/>
          <w:color w:val="000000"/>
          <w:sz w:val="24"/>
        </w:rPr>
        <w:t>竞价文件</w:t>
      </w:r>
      <w:r>
        <w:rPr>
          <w:rFonts w:ascii="宋体" w:hAnsi="宋体"/>
          <w:color w:val="000000"/>
          <w:sz w:val="24"/>
        </w:rPr>
        <w:t>要求编制</w:t>
      </w:r>
      <w:r>
        <w:rPr>
          <w:rFonts w:hint="eastAsia" w:ascii="宋体" w:hAnsi="宋体"/>
          <w:color w:val="000000"/>
          <w:sz w:val="24"/>
        </w:rPr>
        <w:t>证明</w:t>
      </w:r>
      <w:r>
        <w:rPr>
          <w:rFonts w:ascii="宋体" w:hAnsi="宋体"/>
          <w:color w:val="000000"/>
          <w:sz w:val="24"/>
        </w:rPr>
        <w:t>文件，并保证所提供全部资料的真实性</w:t>
      </w:r>
      <w:r>
        <w:rPr>
          <w:rFonts w:hint="eastAsia" w:ascii="宋体" w:hAnsi="宋体"/>
          <w:color w:val="000000"/>
          <w:sz w:val="24"/>
        </w:rPr>
        <w:t>；</w:t>
      </w:r>
      <w:r>
        <w:rPr>
          <w:rFonts w:ascii="宋体" w:hAnsi="宋体"/>
          <w:color w:val="000000"/>
          <w:sz w:val="24"/>
        </w:rPr>
        <w:t>如果竞</w:t>
      </w:r>
      <w:r>
        <w:rPr>
          <w:rFonts w:hint="eastAsia" w:ascii="宋体" w:hAnsi="宋体"/>
          <w:color w:val="000000"/>
          <w:sz w:val="24"/>
        </w:rPr>
        <w:t>投</w:t>
      </w:r>
      <w:r>
        <w:rPr>
          <w:rFonts w:ascii="宋体" w:hAnsi="宋体"/>
          <w:color w:val="000000"/>
          <w:sz w:val="24"/>
        </w:rPr>
        <w:t>人没有按照</w:t>
      </w:r>
      <w:r>
        <w:rPr>
          <w:rFonts w:hint="eastAsia" w:ascii="宋体" w:hAnsi="宋体"/>
          <w:color w:val="000000"/>
          <w:sz w:val="24"/>
        </w:rPr>
        <w:t>竞价文件</w:t>
      </w:r>
      <w:r>
        <w:rPr>
          <w:rFonts w:ascii="宋体" w:hAnsi="宋体"/>
          <w:color w:val="000000"/>
          <w:sz w:val="24"/>
        </w:rPr>
        <w:t>要求和规定编制</w:t>
      </w:r>
      <w:r>
        <w:rPr>
          <w:rFonts w:hint="eastAsia" w:ascii="宋体" w:hAnsi="宋体"/>
          <w:color w:val="000000"/>
          <w:sz w:val="24"/>
        </w:rPr>
        <w:t>证明文件</w:t>
      </w:r>
      <w:r>
        <w:rPr>
          <w:rFonts w:ascii="宋体" w:hAnsi="宋体"/>
          <w:color w:val="000000"/>
          <w:sz w:val="24"/>
        </w:rPr>
        <w:t>及提交全部资料，其风险应由竞</w:t>
      </w:r>
      <w:r>
        <w:rPr>
          <w:rFonts w:hint="eastAsia" w:ascii="宋体" w:hAnsi="宋体"/>
          <w:color w:val="000000"/>
          <w:sz w:val="24"/>
        </w:rPr>
        <w:t>投</w:t>
      </w:r>
      <w:r>
        <w:rPr>
          <w:rFonts w:ascii="宋体" w:hAnsi="宋体"/>
          <w:color w:val="000000"/>
          <w:sz w:val="24"/>
        </w:rPr>
        <w:t>人自行承担。</w:t>
      </w:r>
      <w:r>
        <w:rPr>
          <w:rFonts w:hint="eastAsia" w:ascii="宋体" w:hAnsi="宋体"/>
          <w:color w:val="000000"/>
          <w:sz w:val="24"/>
        </w:rPr>
        <w:t>证明文件的每份表格和文件均须填写清晰，并由竞投人或经授权的竞投人代表签字。除竞投人对错处作必要修改外，《证明文件》不许有加行、涂抹或改写。</w:t>
      </w:r>
    </w:p>
    <w:p w14:paraId="69CDF8F3">
      <w:pPr>
        <w:spacing w:line="460" w:lineRule="exact"/>
        <w:ind w:firstLine="480" w:firstLineChars="200"/>
        <w:rPr>
          <w:rFonts w:ascii="宋体" w:hAnsi="宋体"/>
          <w:color w:val="000000"/>
          <w:sz w:val="24"/>
        </w:rPr>
      </w:pPr>
      <w:r>
        <w:rPr>
          <w:rFonts w:hint="eastAsia" w:ascii="宋体" w:hAnsi="宋体"/>
          <w:color w:val="000000"/>
          <w:sz w:val="24"/>
        </w:rPr>
        <w:t>（四）</w:t>
      </w:r>
      <w:r>
        <w:rPr>
          <w:rFonts w:hint="eastAsia" w:ascii="宋体" w:hAnsi="宋体"/>
          <w:color w:val="000000"/>
          <w:sz w:val="24"/>
          <w:lang w:val="en-US" w:eastAsia="zh-CN"/>
        </w:rPr>
        <w:t>采购人</w:t>
      </w:r>
      <w:r>
        <w:rPr>
          <w:rFonts w:hint="eastAsia" w:ascii="宋体" w:hAnsi="宋体"/>
          <w:color w:val="000000"/>
          <w:sz w:val="24"/>
        </w:rPr>
        <w:t>将拒绝并原封退回在其规定的接收证明文件截止时刻后收到的任何证明文件。</w:t>
      </w:r>
    </w:p>
    <w:bookmarkEnd w:id="65"/>
    <w:bookmarkEnd w:id="66"/>
    <w:bookmarkEnd w:id="67"/>
    <w:bookmarkEnd w:id="68"/>
    <w:p w14:paraId="0302D4D8">
      <w:pPr>
        <w:pStyle w:val="6"/>
        <w:numPr>
          <w:ilvl w:val="2"/>
          <w:numId w:val="0"/>
        </w:numPr>
        <w:spacing w:before="240" w:after="240" w:line="460" w:lineRule="exact"/>
        <w:rPr>
          <w:rFonts w:ascii="宋体" w:hAnsi="宋体"/>
          <w:color w:val="000000"/>
          <w:sz w:val="24"/>
          <w:szCs w:val="24"/>
        </w:rPr>
      </w:pPr>
      <w:bookmarkStart w:id="70" w:name="_Toc1441508830"/>
      <w:bookmarkStart w:id="71" w:name="_Toc12613"/>
      <w:bookmarkStart w:id="72" w:name="_Toc3539"/>
      <w:bookmarkStart w:id="73" w:name="_Toc322448787"/>
      <w:bookmarkStart w:id="74" w:name="_Toc393898112"/>
      <w:bookmarkStart w:id="75" w:name="_Toc14185"/>
      <w:bookmarkStart w:id="76" w:name="_Toc322598628"/>
      <w:bookmarkStart w:id="77" w:name="_Toc4816"/>
      <w:bookmarkStart w:id="78" w:name="_Toc30034"/>
      <w:r>
        <w:rPr>
          <w:rFonts w:hint="eastAsia" w:ascii="宋体" w:hAnsi="宋体"/>
          <w:color w:val="000000"/>
          <w:sz w:val="24"/>
          <w:szCs w:val="24"/>
        </w:rPr>
        <w:t>七、竞价方法及注意事项</w:t>
      </w:r>
      <w:bookmarkEnd w:id="69"/>
      <w:bookmarkEnd w:id="70"/>
      <w:bookmarkEnd w:id="71"/>
      <w:bookmarkEnd w:id="72"/>
      <w:bookmarkEnd w:id="73"/>
      <w:bookmarkEnd w:id="74"/>
      <w:bookmarkEnd w:id="75"/>
      <w:bookmarkEnd w:id="76"/>
      <w:bookmarkEnd w:id="77"/>
      <w:bookmarkEnd w:id="78"/>
    </w:p>
    <w:p w14:paraId="3AF00C69">
      <w:pPr>
        <w:spacing w:line="460" w:lineRule="exact"/>
        <w:ind w:firstLine="480" w:firstLineChars="200"/>
        <w:rPr>
          <w:rFonts w:ascii="宋体" w:hAnsi="宋体"/>
          <w:color w:val="000000"/>
          <w:sz w:val="24"/>
        </w:rPr>
      </w:pPr>
      <w:bookmarkStart w:id="79" w:name="_Toc393898114"/>
      <w:bookmarkStart w:id="80" w:name="_Toc97978936"/>
      <w:bookmarkStart w:id="81" w:name="_Toc322448789"/>
      <w:bookmarkStart w:id="82" w:name="_Toc56240456"/>
      <w:bookmarkStart w:id="83" w:name="_Toc309216556"/>
      <w:bookmarkStart w:id="84" w:name="_Toc15596"/>
      <w:bookmarkStart w:id="85" w:name="_Toc322598630"/>
      <w:bookmarkStart w:id="86" w:name="_Toc293581526"/>
      <w:bookmarkStart w:id="87" w:name="_Toc293581525"/>
      <w:r>
        <w:rPr>
          <w:rFonts w:hint="eastAsia" w:ascii="宋体" w:hAnsi="宋体"/>
          <w:color w:val="000000"/>
          <w:sz w:val="24"/>
        </w:rPr>
        <w:t>（一）竞价原则</w:t>
      </w:r>
    </w:p>
    <w:p w14:paraId="2618FCED">
      <w:pPr>
        <w:spacing w:line="460" w:lineRule="exact"/>
        <w:ind w:firstLine="480" w:firstLineChars="200"/>
        <w:rPr>
          <w:rFonts w:ascii="宋体" w:hAnsi="宋体"/>
          <w:color w:val="000000"/>
          <w:sz w:val="24"/>
        </w:rPr>
      </w:pPr>
      <w:r>
        <w:rPr>
          <w:rFonts w:hint="eastAsia" w:ascii="宋体" w:hAnsi="宋体"/>
          <w:color w:val="000000"/>
          <w:sz w:val="24"/>
        </w:rPr>
        <w:t>竞价基本原则：</w:t>
      </w:r>
      <w:r>
        <w:rPr>
          <w:rFonts w:ascii="宋体" w:hAnsi="宋体"/>
          <w:color w:val="000000"/>
          <w:sz w:val="24"/>
        </w:rPr>
        <w:t>此次竞价交易严格遵循公开、公平、公正和诚实信用原则</w:t>
      </w:r>
      <w:r>
        <w:rPr>
          <w:rFonts w:hint="eastAsia" w:ascii="宋体" w:hAnsi="宋体"/>
          <w:color w:val="000000"/>
          <w:sz w:val="24"/>
        </w:rPr>
        <w:t>。</w:t>
      </w:r>
    </w:p>
    <w:p w14:paraId="27ABCF57">
      <w:pPr>
        <w:pStyle w:val="2"/>
        <w:ind w:left="420"/>
        <w:rPr>
          <w:rFonts w:ascii="宋体" w:hAnsi="宋体"/>
          <w:color w:val="000000"/>
        </w:rPr>
      </w:pPr>
      <w:r>
        <w:rPr>
          <w:rFonts w:hint="eastAsia" w:ascii="宋体" w:hAnsi="宋体"/>
          <w:color w:val="000000"/>
        </w:rPr>
        <w:t>（二）以下情况视为无效报价</w:t>
      </w:r>
    </w:p>
    <w:p w14:paraId="06AC09C0">
      <w:pPr>
        <w:pStyle w:val="3"/>
        <w:numPr>
          <w:ilvl w:val="255"/>
          <w:numId w:val="0"/>
        </w:numPr>
        <w:ind w:left="420"/>
        <w:rPr>
          <w:rFonts w:hAnsi="宋体"/>
          <w:color w:val="000000"/>
          <w:kern w:val="2"/>
          <w:sz w:val="24"/>
          <w:szCs w:val="24"/>
        </w:rPr>
      </w:pPr>
      <w:r>
        <w:rPr>
          <w:rFonts w:hint="eastAsia" w:hAnsi="宋体"/>
          <w:color w:val="000000"/>
          <w:kern w:val="2"/>
          <w:sz w:val="24"/>
          <w:szCs w:val="24"/>
          <w:lang w:val="en-US" w:eastAsia="zh-CN"/>
        </w:rPr>
        <w:t>1、</w:t>
      </w:r>
      <w:r>
        <w:rPr>
          <w:rFonts w:hAnsi="宋体"/>
          <w:color w:val="000000"/>
          <w:kern w:val="2"/>
          <w:sz w:val="24"/>
          <w:szCs w:val="24"/>
        </w:rPr>
        <w:t>参与竞价的供应商报价超过预算金额的视为无效报价；</w:t>
      </w:r>
    </w:p>
    <w:p w14:paraId="35F09320">
      <w:pPr>
        <w:pStyle w:val="3"/>
        <w:numPr>
          <w:ilvl w:val="255"/>
          <w:numId w:val="0"/>
        </w:numPr>
        <w:ind w:left="420"/>
        <w:rPr>
          <w:rFonts w:hAnsi="宋体"/>
          <w:color w:val="000000"/>
          <w:kern w:val="2"/>
          <w:sz w:val="24"/>
          <w:szCs w:val="24"/>
        </w:rPr>
      </w:pPr>
      <w:r>
        <w:rPr>
          <w:rFonts w:hint="eastAsia" w:hAnsi="宋体"/>
          <w:color w:val="000000"/>
          <w:kern w:val="2"/>
          <w:sz w:val="24"/>
          <w:szCs w:val="24"/>
          <w:lang w:val="en-US" w:eastAsia="zh-CN"/>
        </w:rPr>
        <w:t>2、</w:t>
      </w:r>
      <w:r>
        <w:rPr>
          <w:rFonts w:hAnsi="宋体"/>
          <w:color w:val="000000"/>
          <w:kern w:val="2"/>
          <w:sz w:val="24"/>
          <w:szCs w:val="24"/>
        </w:rPr>
        <w:t>参与竞价的供应商须提供本项目要求的材料，如果不按公告规定提供符合要求的材料，将被视为无效报价；</w:t>
      </w:r>
    </w:p>
    <w:p w14:paraId="6949154E">
      <w:pPr>
        <w:pStyle w:val="3"/>
        <w:numPr>
          <w:ilvl w:val="255"/>
          <w:numId w:val="0"/>
        </w:numPr>
        <w:ind w:left="420"/>
        <w:rPr>
          <w:rFonts w:hAnsi="宋体"/>
          <w:color w:val="000000"/>
          <w:kern w:val="2"/>
          <w:sz w:val="24"/>
          <w:szCs w:val="24"/>
        </w:rPr>
      </w:pPr>
      <w:r>
        <w:rPr>
          <w:rFonts w:hint="eastAsia" w:hAnsi="宋体"/>
          <w:color w:val="000000"/>
          <w:kern w:val="2"/>
          <w:sz w:val="24"/>
          <w:szCs w:val="24"/>
          <w:lang w:val="en-US" w:eastAsia="zh-CN"/>
        </w:rPr>
        <w:t>3、</w:t>
      </w:r>
      <w:r>
        <w:rPr>
          <w:rFonts w:hAnsi="宋体"/>
          <w:color w:val="000000"/>
          <w:kern w:val="2"/>
          <w:sz w:val="24"/>
          <w:szCs w:val="24"/>
        </w:rPr>
        <w:t>参与竞价的供应商须对本项目采购内容进行整体报价，任何只对其中一部分内容进行的报价都被视为无效报价；</w:t>
      </w:r>
    </w:p>
    <w:p w14:paraId="22B545DD">
      <w:pPr>
        <w:pStyle w:val="3"/>
        <w:numPr>
          <w:ilvl w:val="255"/>
          <w:numId w:val="0"/>
        </w:numPr>
        <w:ind w:left="420" w:firstLineChars="200"/>
        <w:rPr>
          <w:rFonts w:ascii="宋体" w:hAnsi="宋体"/>
          <w:color w:val="000000"/>
          <w:sz w:val="24"/>
        </w:rPr>
      </w:pPr>
      <w:r>
        <w:rPr>
          <w:rFonts w:hint="eastAsia" w:hAnsi="宋体"/>
          <w:color w:val="000000"/>
          <w:kern w:val="2"/>
          <w:sz w:val="24"/>
          <w:szCs w:val="24"/>
          <w:lang w:val="en-US" w:eastAsia="zh-CN"/>
        </w:rPr>
        <w:t>4、</w:t>
      </w:r>
      <w:r>
        <w:rPr>
          <w:rFonts w:hAnsi="宋体"/>
          <w:color w:val="000000"/>
          <w:kern w:val="2"/>
          <w:sz w:val="24"/>
          <w:szCs w:val="24"/>
        </w:rPr>
        <w:t>报名材料必须加盖报价供应商公章，否则视为无效竞价资料</w:t>
      </w:r>
      <w:r>
        <w:rPr>
          <w:rFonts w:hint="eastAsia" w:hAnsi="宋体"/>
          <w:color w:val="000000"/>
          <w:kern w:val="2"/>
          <w:sz w:val="24"/>
          <w:szCs w:val="24"/>
          <w:lang w:eastAsia="zh-CN"/>
        </w:rPr>
        <w:t>。</w:t>
      </w:r>
    </w:p>
    <w:p w14:paraId="559969DA">
      <w:pPr>
        <w:spacing w:line="460" w:lineRule="exact"/>
        <w:ind w:firstLine="480" w:firstLineChars="200"/>
        <w:rPr>
          <w:rFonts w:ascii="宋体" w:hAnsi="宋体"/>
          <w:sz w:val="24"/>
        </w:rPr>
      </w:pPr>
      <w:r>
        <w:rPr>
          <w:rFonts w:hint="eastAsia" w:ascii="宋体" w:hAnsi="宋体"/>
          <w:sz w:val="24"/>
        </w:rPr>
        <w:t>（三）竞价的步骤及定标方法</w:t>
      </w:r>
    </w:p>
    <w:p w14:paraId="797EA263">
      <w:pPr>
        <w:spacing w:line="460" w:lineRule="exact"/>
        <w:ind w:firstLine="482" w:firstLineChars="200"/>
        <w:rPr>
          <w:rFonts w:ascii="宋体" w:hAnsi="宋体"/>
          <w:b/>
          <w:bCs/>
          <w:sz w:val="24"/>
        </w:rPr>
      </w:pPr>
      <w:r>
        <w:rPr>
          <w:rFonts w:hint="eastAsia" w:ascii="宋体" w:hAnsi="宋体"/>
          <w:b/>
          <w:bCs/>
          <w:sz w:val="24"/>
          <w:lang w:val="en-US" w:eastAsia="zh-CN"/>
        </w:rPr>
        <w:t>1、</w:t>
      </w:r>
      <w:r>
        <w:rPr>
          <w:rFonts w:hint="eastAsia" w:ascii="宋体" w:hAnsi="宋体"/>
          <w:b/>
          <w:bCs/>
          <w:sz w:val="24"/>
        </w:rPr>
        <w:t>步骤：</w:t>
      </w:r>
    </w:p>
    <w:p w14:paraId="0A28BA23">
      <w:pPr>
        <w:spacing w:line="460" w:lineRule="exact"/>
        <w:ind w:firstLine="480" w:firstLineChars="200"/>
        <w:rPr>
          <w:rFonts w:ascii="宋体" w:hAnsi="宋体"/>
          <w:sz w:val="24"/>
        </w:rPr>
      </w:pPr>
      <w:r>
        <w:rPr>
          <w:rFonts w:hint="eastAsia" w:ascii="宋体" w:hAnsi="宋体"/>
          <w:sz w:val="24"/>
        </w:rPr>
        <w:t>竞投人必须填写好报价表，签名确认并打指模（竞投报价的大、小写金额不一致的，以能辨认清晰的金额为准，若都能辨认清晰，则以数额大的金额为准）并将报价表连同其余竞价资料竞价文件在规定时间内邮寄至采购人指定地点。采购人将派代表统一开封竞价资料，在评审小组核查是否满足竞投人准入条件后，对于符合准入条件的竞投人，监督主持人统一读出报价，一般最低有效报价的竞投人为竞得人，竞得人须与采购人（代表）签署《成交确认书》。</w:t>
      </w:r>
    </w:p>
    <w:p w14:paraId="19C0B297">
      <w:pPr>
        <w:spacing w:line="460" w:lineRule="exact"/>
        <w:ind w:firstLine="482" w:firstLineChars="200"/>
        <w:rPr>
          <w:rFonts w:ascii="宋体" w:hAnsi="宋体"/>
          <w:b/>
          <w:bCs/>
          <w:sz w:val="24"/>
        </w:rPr>
      </w:pPr>
      <w:r>
        <w:rPr>
          <w:rFonts w:hint="eastAsia" w:ascii="宋体" w:hAnsi="宋体"/>
          <w:b/>
          <w:bCs/>
          <w:sz w:val="24"/>
        </w:rPr>
        <w:t>2、确定竞得人的原则:</w:t>
      </w:r>
    </w:p>
    <w:p w14:paraId="0F414487">
      <w:pPr>
        <w:pStyle w:val="66"/>
        <w:spacing w:line="360" w:lineRule="auto"/>
        <w:ind w:firstLine="480" w:firstLineChars="200"/>
        <w:rPr>
          <w:rFonts w:ascii="宋体" w:hAnsi="宋体" w:cs="宋体"/>
          <w:color w:val="000000"/>
          <w:kern w:val="0"/>
          <w:sz w:val="24"/>
        </w:rPr>
      </w:pPr>
      <w:bookmarkStart w:id="88" w:name="_Toc28871"/>
      <w:r>
        <w:rPr>
          <w:rFonts w:hint="eastAsia" w:ascii="宋体" w:hAnsi="宋体" w:cs="宋体"/>
          <w:color w:val="000000"/>
          <w:kern w:val="0"/>
          <w:sz w:val="24"/>
        </w:rPr>
        <w:t>（</w:t>
      </w:r>
      <w:r>
        <w:rPr>
          <w:rFonts w:hint="eastAsia" w:ascii="宋体" w:hAnsi="宋体" w:cs="宋体"/>
          <w:color w:val="000000"/>
          <w:kern w:val="0"/>
          <w:sz w:val="24"/>
          <w:lang w:val="en-US" w:eastAsia="zh-CN"/>
        </w:rPr>
        <w:t>1</w:t>
      </w:r>
      <w:r>
        <w:rPr>
          <w:rFonts w:hint="eastAsia" w:ascii="宋体" w:hAnsi="宋体" w:cs="宋体"/>
          <w:color w:val="000000"/>
          <w:kern w:val="0"/>
          <w:sz w:val="24"/>
        </w:rPr>
        <w:t>）如有三位或以上合资格竞投人参与竞价，则按照价低者的原则确定竞得人。</w:t>
      </w:r>
    </w:p>
    <w:p w14:paraId="1F5E42E2">
      <w:pPr>
        <w:pStyle w:val="66"/>
        <w:spacing w:line="360" w:lineRule="auto"/>
        <w:ind w:firstLine="480" w:firstLineChars="200"/>
        <w:rPr>
          <w:rFonts w:ascii="宋体" w:hAnsi="宋体" w:cs="宋体"/>
          <w:color w:val="000000"/>
          <w:kern w:val="0"/>
          <w:sz w:val="24"/>
        </w:rPr>
      </w:pPr>
      <w:r>
        <w:rPr>
          <w:rFonts w:hint="eastAsia" w:ascii="宋体" w:hAnsi="宋体" w:cs="宋体"/>
          <w:color w:val="000000"/>
          <w:kern w:val="0"/>
          <w:sz w:val="24"/>
          <w:lang w:eastAsia="zh-CN"/>
        </w:rPr>
        <w:t>（</w:t>
      </w:r>
      <w:r>
        <w:rPr>
          <w:rFonts w:hint="eastAsia" w:ascii="宋体" w:hAnsi="宋体" w:cs="宋体"/>
          <w:color w:val="000000"/>
          <w:kern w:val="0"/>
          <w:sz w:val="24"/>
          <w:lang w:val="en-US" w:eastAsia="zh-CN"/>
        </w:rPr>
        <w:t>2</w:t>
      </w:r>
      <w:r>
        <w:rPr>
          <w:rFonts w:hint="eastAsia" w:ascii="宋体" w:hAnsi="宋体" w:cs="宋体"/>
          <w:color w:val="000000"/>
          <w:kern w:val="0"/>
          <w:sz w:val="24"/>
          <w:lang w:eastAsia="zh-CN"/>
        </w:rPr>
        <w:t>）</w:t>
      </w:r>
      <w:r>
        <w:rPr>
          <w:rFonts w:hint="eastAsia" w:ascii="宋体" w:hAnsi="宋体" w:cs="宋体"/>
          <w:color w:val="000000"/>
          <w:kern w:val="0"/>
          <w:sz w:val="24"/>
        </w:rPr>
        <w:t>若出现两位或两位以上竞投人的报价相同且同为最低报价，未能确定竞得人的，组织报价相同的竞投人进行第二次报价。</w:t>
      </w:r>
    </w:p>
    <w:p w14:paraId="1C20AEB6">
      <w:pPr>
        <w:pStyle w:val="66"/>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w:t>
      </w:r>
      <w:r>
        <w:rPr>
          <w:rFonts w:hint="eastAsia" w:ascii="宋体" w:hAnsi="宋体" w:cs="宋体"/>
          <w:color w:val="000000"/>
          <w:kern w:val="0"/>
          <w:sz w:val="24"/>
          <w:lang w:val="en-US" w:eastAsia="zh-CN"/>
        </w:rPr>
        <w:t>3</w:t>
      </w:r>
      <w:r>
        <w:rPr>
          <w:rFonts w:hint="eastAsia" w:ascii="宋体" w:hAnsi="宋体" w:cs="宋体"/>
          <w:color w:val="000000"/>
          <w:kern w:val="0"/>
          <w:sz w:val="24"/>
        </w:rPr>
        <w:t>）若无人报名或少于三位合资格的竞投人，另行组织交易。</w:t>
      </w:r>
    </w:p>
    <w:p w14:paraId="7FC5AAEE">
      <w:pPr>
        <w:pStyle w:val="6"/>
        <w:numPr>
          <w:ilvl w:val="2"/>
          <w:numId w:val="0"/>
        </w:numPr>
        <w:spacing w:before="240" w:after="240" w:line="460" w:lineRule="exact"/>
        <w:rPr>
          <w:rFonts w:ascii="宋体" w:hAnsi="宋体"/>
          <w:color w:val="000000"/>
          <w:sz w:val="24"/>
          <w:szCs w:val="24"/>
        </w:rPr>
      </w:pPr>
      <w:bookmarkStart w:id="89" w:name="_Toc9072"/>
      <w:bookmarkStart w:id="90" w:name="_Toc20645"/>
      <w:bookmarkStart w:id="91" w:name="_Toc1675884003"/>
      <w:bookmarkStart w:id="92" w:name="_Toc14978"/>
      <w:r>
        <w:rPr>
          <w:rFonts w:hint="eastAsia" w:ascii="宋体" w:hAnsi="宋体"/>
          <w:color w:val="000000"/>
          <w:sz w:val="24"/>
          <w:szCs w:val="24"/>
        </w:rPr>
        <w:t>八、成交确认书</w:t>
      </w:r>
      <w:bookmarkEnd w:id="79"/>
      <w:bookmarkEnd w:id="80"/>
      <w:bookmarkEnd w:id="81"/>
      <w:bookmarkEnd w:id="82"/>
      <w:bookmarkEnd w:id="83"/>
      <w:bookmarkEnd w:id="84"/>
      <w:bookmarkEnd w:id="85"/>
      <w:bookmarkEnd w:id="86"/>
      <w:bookmarkEnd w:id="88"/>
      <w:bookmarkEnd w:id="89"/>
      <w:bookmarkEnd w:id="90"/>
      <w:bookmarkEnd w:id="91"/>
      <w:bookmarkEnd w:id="92"/>
    </w:p>
    <w:bookmarkEnd w:id="87"/>
    <w:p w14:paraId="5CF0C90E">
      <w:pPr>
        <w:spacing w:line="460" w:lineRule="exact"/>
        <w:ind w:firstLine="480" w:firstLineChars="200"/>
        <w:rPr>
          <w:rFonts w:ascii="宋体" w:hAnsi="宋体"/>
          <w:color w:val="000000"/>
          <w:sz w:val="24"/>
        </w:rPr>
      </w:pPr>
      <w:bookmarkStart w:id="93" w:name="_Toc97978933"/>
      <w:bookmarkStart w:id="94" w:name="_Toc322448788"/>
      <w:bookmarkStart w:id="95" w:name="_Toc7751"/>
      <w:bookmarkStart w:id="96" w:name="_Toc11467"/>
      <w:bookmarkStart w:id="97" w:name="_Toc322598629"/>
      <w:bookmarkStart w:id="98" w:name="_Toc393898113"/>
      <w:r>
        <w:rPr>
          <w:rFonts w:hint="eastAsia" w:ascii="宋体" w:hAnsi="宋体"/>
          <w:color w:val="000000"/>
          <w:sz w:val="24"/>
        </w:rPr>
        <w:t>（一）经本单位盖章确认后，本单位将向竞得人发出《成交确认书》。</w:t>
      </w:r>
    </w:p>
    <w:p w14:paraId="3924D623">
      <w:pPr>
        <w:pStyle w:val="6"/>
        <w:numPr>
          <w:ilvl w:val="2"/>
          <w:numId w:val="0"/>
        </w:numPr>
        <w:spacing w:before="240" w:after="240" w:line="460" w:lineRule="exact"/>
        <w:rPr>
          <w:rFonts w:ascii="宋体" w:hAnsi="宋体"/>
          <w:color w:val="000000"/>
          <w:sz w:val="24"/>
          <w:szCs w:val="24"/>
        </w:rPr>
      </w:pPr>
      <w:bookmarkStart w:id="99" w:name="_Toc186924369"/>
      <w:bookmarkStart w:id="100" w:name="_Toc23291"/>
      <w:bookmarkStart w:id="101" w:name="_Toc31768"/>
      <w:bookmarkStart w:id="102" w:name="_Toc32041"/>
      <w:r>
        <w:rPr>
          <w:rFonts w:hint="eastAsia" w:ascii="宋体" w:hAnsi="宋体"/>
          <w:color w:val="000000"/>
          <w:sz w:val="24"/>
          <w:szCs w:val="24"/>
        </w:rPr>
        <w:t>九、竞价结果公</w:t>
      </w:r>
      <w:bookmarkEnd w:id="93"/>
      <w:r>
        <w:rPr>
          <w:rFonts w:hint="eastAsia" w:ascii="宋体" w:hAnsi="宋体"/>
          <w:color w:val="000000"/>
          <w:sz w:val="24"/>
          <w:szCs w:val="24"/>
        </w:rPr>
        <w:t>告</w:t>
      </w:r>
      <w:bookmarkEnd w:id="94"/>
      <w:bookmarkEnd w:id="95"/>
      <w:bookmarkEnd w:id="96"/>
      <w:bookmarkEnd w:id="97"/>
      <w:bookmarkEnd w:id="98"/>
      <w:bookmarkEnd w:id="99"/>
      <w:bookmarkEnd w:id="100"/>
      <w:bookmarkEnd w:id="101"/>
      <w:bookmarkEnd w:id="102"/>
    </w:p>
    <w:p w14:paraId="794E7236">
      <w:pPr>
        <w:spacing w:line="460" w:lineRule="exact"/>
        <w:ind w:firstLine="480" w:firstLineChars="200"/>
        <w:rPr>
          <w:rFonts w:ascii="宋体" w:hAnsi="宋体"/>
          <w:color w:val="000000"/>
          <w:sz w:val="24"/>
        </w:rPr>
      </w:pPr>
      <w:bookmarkStart w:id="103" w:name="_Toc3625"/>
      <w:bookmarkStart w:id="104" w:name="_Toc322598631"/>
      <w:bookmarkStart w:id="105" w:name="_Toc393898115"/>
      <w:bookmarkStart w:id="106" w:name="_Toc322448790"/>
      <w:bookmarkStart w:id="107" w:name="_Toc56240457"/>
      <w:bookmarkStart w:id="108" w:name="_Ref76960151"/>
      <w:bookmarkStart w:id="109" w:name="_Ref74374887"/>
      <w:bookmarkStart w:id="110" w:name="_Ref76960126"/>
      <w:bookmarkStart w:id="111" w:name="_Toc293581527"/>
      <w:bookmarkStart w:id="112" w:name="_Toc97978938"/>
      <w:r>
        <w:rPr>
          <w:rFonts w:hint="eastAsia" w:ascii="宋体" w:hAnsi="宋体"/>
          <w:color w:val="000000"/>
          <w:sz w:val="24"/>
        </w:rPr>
        <w:t>竞价结束后，竞投人、有关部门无质疑，或质疑已处理完毕后，广东省特种设备检测研究院顺德检测院官网</w:t>
      </w:r>
      <w:r>
        <w:rPr>
          <w:rFonts w:ascii="宋体" w:hAnsi="宋体" w:cs="宋体"/>
          <w:kern w:val="0"/>
          <w:sz w:val="24"/>
        </w:rPr>
        <w:t>（</w:t>
      </w:r>
      <w:r>
        <w:fldChar w:fldCharType="begin"/>
      </w:r>
      <w:r>
        <w:instrText xml:space="preserve"> HYPERLINK "https://www.gdsdtjy.com/" </w:instrText>
      </w:r>
      <w:r>
        <w:fldChar w:fldCharType="separate"/>
      </w:r>
      <w:r>
        <w:rPr>
          <w:rStyle w:val="36"/>
        </w:rPr>
        <w:t>https://www.gdsdtjy.com/</w:t>
      </w:r>
      <w:r>
        <w:rPr>
          <w:rStyle w:val="36"/>
        </w:rPr>
        <w:fldChar w:fldCharType="end"/>
      </w:r>
      <w:r>
        <w:rPr>
          <w:rFonts w:ascii="宋体" w:hAnsi="宋体" w:cs="宋体"/>
          <w:kern w:val="0"/>
          <w:sz w:val="24"/>
        </w:rPr>
        <w:t>）发布</w:t>
      </w:r>
      <w:r>
        <w:rPr>
          <w:rFonts w:hint="eastAsia" w:ascii="宋体" w:hAnsi="宋体"/>
          <w:color w:val="000000"/>
          <w:sz w:val="24"/>
        </w:rPr>
        <w:t>网上竞价结果公告，公告时间为5个工作日。</w:t>
      </w:r>
    </w:p>
    <w:p w14:paraId="0A10E300">
      <w:pPr>
        <w:pStyle w:val="6"/>
        <w:numPr>
          <w:ilvl w:val="2"/>
          <w:numId w:val="0"/>
        </w:numPr>
        <w:spacing w:before="240" w:after="240" w:line="460" w:lineRule="exact"/>
        <w:rPr>
          <w:rFonts w:ascii="宋体" w:hAnsi="宋体"/>
          <w:color w:val="000000"/>
          <w:sz w:val="24"/>
          <w:szCs w:val="24"/>
        </w:rPr>
      </w:pPr>
      <w:bookmarkStart w:id="113" w:name="_Toc32418"/>
      <w:bookmarkStart w:id="114" w:name="_Toc15557"/>
      <w:bookmarkStart w:id="115" w:name="_Toc20659"/>
      <w:bookmarkStart w:id="116" w:name="_Toc2016777869"/>
      <w:bookmarkStart w:id="117" w:name="_Toc13445"/>
      <w:r>
        <w:rPr>
          <w:rFonts w:hint="eastAsia" w:ascii="宋体" w:hAnsi="宋体"/>
          <w:color w:val="000000"/>
          <w:sz w:val="24"/>
          <w:szCs w:val="24"/>
        </w:rPr>
        <w:t>十、签订合同</w:t>
      </w:r>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p>
    <w:p w14:paraId="5922ABA5">
      <w:pPr>
        <w:spacing w:line="460" w:lineRule="exact"/>
        <w:ind w:firstLine="480" w:firstLineChars="200"/>
        <w:rPr>
          <w:rFonts w:ascii="宋体" w:hAnsi="宋体"/>
          <w:color w:val="000000"/>
          <w:sz w:val="24"/>
        </w:rPr>
      </w:pPr>
      <w:bookmarkStart w:id="118" w:name="_Toc23596"/>
      <w:bookmarkStart w:id="119" w:name="_Toc142"/>
      <w:r>
        <w:rPr>
          <w:rFonts w:hint="eastAsia" w:ascii="宋体" w:hAnsi="宋体"/>
          <w:color w:val="000000"/>
          <w:sz w:val="24"/>
        </w:rPr>
        <w:t>（一）《竞价文件》、竞投人的《证明文件》及其竞价补充文件等，均为签订合同的依据。</w:t>
      </w:r>
    </w:p>
    <w:p w14:paraId="221FCE0E">
      <w:pPr>
        <w:spacing w:line="460" w:lineRule="exact"/>
        <w:ind w:firstLine="480" w:firstLineChars="200"/>
        <w:rPr>
          <w:rFonts w:ascii="宋体" w:hAnsi="宋体"/>
          <w:color w:val="000000"/>
          <w:sz w:val="24"/>
        </w:rPr>
      </w:pPr>
      <w:r>
        <w:rPr>
          <w:rFonts w:hint="eastAsia" w:ascii="宋体" w:hAnsi="宋体"/>
          <w:color w:val="000000"/>
          <w:sz w:val="24"/>
        </w:rPr>
        <w:t>（二）签订合同时间：在发出《成交确认书》后，如在成交结果公示期间无质疑或投诉，则在成交结果公示结束后竞得人必须在《成交确认书》约定的时间内在需方指定地点与需方签订合同；如在成交结果公示期间有质疑或投诉，则在质疑和投诉处理完毕后10个工作日内竞得人必须凭《成交确认书》在需方指定地点与需方签订合同，如逾期不签订则视为竞得人反悔，需方有权收回其标的物。</w:t>
      </w:r>
    </w:p>
    <w:p w14:paraId="341DC559">
      <w:pPr>
        <w:pStyle w:val="6"/>
        <w:numPr>
          <w:ilvl w:val="2"/>
          <w:numId w:val="0"/>
        </w:numPr>
        <w:spacing w:before="240" w:after="240" w:line="460" w:lineRule="exact"/>
        <w:ind w:firstLine="0"/>
        <w:rPr>
          <w:rFonts w:ascii="宋体" w:hAnsi="宋体"/>
          <w:color w:val="000000"/>
          <w:sz w:val="24"/>
          <w:szCs w:val="24"/>
        </w:rPr>
      </w:pPr>
      <w:bookmarkStart w:id="120" w:name="_Toc103760035"/>
      <w:bookmarkStart w:id="121" w:name="_Toc27001"/>
      <w:bookmarkStart w:id="122" w:name="_Toc31899"/>
      <w:bookmarkStart w:id="123" w:name="_Toc11947"/>
      <w:r>
        <w:rPr>
          <w:rFonts w:hint="eastAsia" w:ascii="宋体" w:hAnsi="宋体"/>
          <w:color w:val="000000"/>
          <w:sz w:val="24"/>
          <w:szCs w:val="24"/>
        </w:rPr>
        <w:t>十一、处罚机制</w:t>
      </w:r>
      <w:bookmarkEnd w:id="118"/>
      <w:bookmarkEnd w:id="119"/>
      <w:bookmarkEnd w:id="120"/>
      <w:bookmarkEnd w:id="121"/>
      <w:bookmarkEnd w:id="122"/>
      <w:bookmarkEnd w:id="123"/>
    </w:p>
    <w:p w14:paraId="1F0C241C">
      <w:pPr>
        <w:pStyle w:val="69"/>
        <w:tabs>
          <w:tab w:val="left" w:pos="180"/>
        </w:tabs>
        <w:spacing w:line="460" w:lineRule="exact"/>
        <w:ind w:firstLine="480" w:firstLineChars="200"/>
        <w:rPr>
          <w:rFonts w:ascii="宋体" w:hAnsi="宋体" w:cs="宋体"/>
          <w:bCs/>
          <w:color w:val="000000"/>
          <w:sz w:val="24"/>
          <w:szCs w:val="24"/>
        </w:rPr>
      </w:pPr>
      <w:bookmarkStart w:id="124" w:name="_Toc23599"/>
      <w:bookmarkStart w:id="125" w:name="_Toc10646"/>
      <w:r>
        <w:rPr>
          <w:rFonts w:hint="eastAsia" w:ascii="宋体" w:hAnsi="宋体" w:cs="宋体"/>
          <w:bCs/>
          <w:color w:val="000000"/>
          <w:sz w:val="24"/>
          <w:szCs w:val="24"/>
        </w:rPr>
        <w:t>（一）</w:t>
      </w:r>
      <w:r>
        <w:rPr>
          <w:rFonts w:ascii="宋体" w:hAnsi="宋体" w:cs="宋体"/>
          <w:bCs/>
          <w:color w:val="000000"/>
          <w:sz w:val="24"/>
          <w:szCs w:val="24"/>
        </w:rPr>
        <w:t>经相关部门认定其有</w:t>
      </w:r>
      <w:r>
        <w:rPr>
          <w:rFonts w:hint="eastAsia" w:ascii="宋体" w:hAnsi="宋体" w:cs="宋体"/>
          <w:bCs/>
          <w:color w:val="000000"/>
          <w:sz w:val="24"/>
          <w:szCs w:val="24"/>
        </w:rPr>
        <w:t>下</w:t>
      </w:r>
      <w:r>
        <w:rPr>
          <w:rFonts w:ascii="宋体" w:hAnsi="宋体" w:cs="宋体"/>
          <w:bCs/>
          <w:color w:val="000000"/>
          <w:sz w:val="24"/>
          <w:szCs w:val="24"/>
        </w:rPr>
        <w:t>述行为之一的竞投人，将取消其竞投资格</w:t>
      </w:r>
      <w:r>
        <w:rPr>
          <w:rFonts w:hint="eastAsia" w:ascii="宋体" w:hAnsi="宋体" w:cs="宋体"/>
          <w:bCs/>
          <w:color w:val="000000"/>
          <w:sz w:val="24"/>
          <w:szCs w:val="24"/>
        </w:rPr>
        <w:t>，如造成本次交易失败的，三年内不得参与本院组织的任何采购活动：</w:t>
      </w:r>
    </w:p>
    <w:p w14:paraId="2FD20351">
      <w:pPr>
        <w:spacing w:line="460" w:lineRule="exact"/>
        <w:ind w:firstLine="480" w:firstLineChars="200"/>
        <w:rPr>
          <w:rFonts w:ascii="宋体" w:hAnsi="宋体"/>
          <w:bCs/>
          <w:color w:val="000000"/>
          <w:sz w:val="24"/>
        </w:rPr>
      </w:pPr>
      <w:r>
        <w:rPr>
          <w:rFonts w:hint="eastAsia" w:ascii="宋体" w:hAnsi="宋体"/>
          <w:bCs/>
          <w:color w:val="000000"/>
          <w:sz w:val="24"/>
        </w:rPr>
        <w:t>1、竞投人相互串通竞投的；</w:t>
      </w:r>
    </w:p>
    <w:p w14:paraId="26D5F64C">
      <w:pPr>
        <w:spacing w:line="460" w:lineRule="exact"/>
        <w:ind w:firstLine="480" w:firstLineChars="200"/>
        <w:rPr>
          <w:rFonts w:ascii="宋体" w:hAnsi="宋体"/>
          <w:bCs/>
          <w:color w:val="000000"/>
          <w:sz w:val="24"/>
        </w:rPr>
      </w:pPr>
      <w:r>
        <w:rPr>
          <w:rFonts w:hint="eastAsia" w:ascii="宋体" w:hAnsi="宋体"/>
          <w:bCs/>
          <w:color w:val="000000"/>
          <w:sz w:val="24"/>
        </w:rPr>
        <w:t>2、竞投人采用不正当手段竞得标的物的；</w:t>
      </w:r>
    </w:p>
    <w:p w14:paraId="79567A1A">
      <w:pPr>
        <w:spacing w:line="460" w:lineRule="exact"/>
        <w:ind w:firstLine="480" w:firstLineChars="200"/>
        <w:rPr>
          <w:rFonts w:ascii="宋体" w:hAnsi="宋体"/>
          <w:bCs/>
          <w:color w:val="000000"/>
          <w:sz w:val="24"/>
        </w:rPr>
      </w:pPr>
      <w:r>
        <w:rPr>
          <w:rFonts w:hint="eastAsia" w:ascii="宋体" w:hAnsi="宋体"/>
          <w:bCs/>
          <w:color w:val="000000"/>
          <w:sz w:val="24"/>
        </w:rPr>
        <w:t>3、竞得人提供虚假材料或虚假情况的；</w:t>
      </w:r>
    </w:p>
    <w:p w14:paraId="05973601">
      <w:pPr>
        <w:spacing w:line="460" w:lineRule="exact"/>
        <w:ind w:firstLine="480" w:firstLineChars="200"/>
        <w:rPr>
          <w:rFonts w:ascii="宋体" w:hAnsi="宋体"/>
          <w:bCs/>
          <w:color w:val="000000"/>
          <w:sz w:val="24"/>
        </w:rPr>
      </w:pPr>
      <w:r>
        <w:rPr>
          <w:rFonts w:hint="eastAsia" w:ascii="宋体" w:hAnsi="宋体"/>
          <w:bCs/>
          <w:color w:val="000000"/>
          <w:sz w:val="24"/>
        </w:rPr>
        <w:t>4、竞得人竞得标的物后反悔的（包括但不限于放弃该项目的成交权、拒绝签订《成交确认书》、拒绝签订合同）；</w:t>
      </w:r>
    </w:p>
    <w:p w14:paraId="14FF6FE6">
      <w:pPr>
        <w:spacing w:line="460" w:lineRule="exact"/>
        <w:ind w:firstLine="480" w:firstLineChars="200"/>
        <w:rPr>
          <w:rFonts w:ascii="宋体" w:hAnsi="宋体"/>
          <w:bCs/>
          <w:color w:val="000000"/>
          <w:sz w:val="24"/>
        </w:rPr>
      </w:pPr>
      <w:r>
        <w:rPr>
          <w:rFonts w:hint="eastAsia" w:ascii="宋体" w:hAnsi="宋体"/>
          <w:bCs/>
          <w:color w:val="000000"/>
          <w:sz w:val="24"/>
        </w:rPr>
        <w:t>5、其他法律法规规定的情形。</w:t>
      </w:r>
    </w:p>
    <w:p w14:paraId="48D81FA8">
      <w:pPr>
        <w:pStyle w:val="6"/>
        <w:numPr>
          <w:ilvl w:val="2"/>
          <w:numId w:val="0"/>
        </w:numPr>
        <w:spacing w:before="240" w:after="240" w:line="460" w:lineRule="exact"/>
        <w:rPr>
          <w:rFonts w:ascii="宋体" w:hAnsi="宋体"/>
          <w:color w:val="000000"/>
          <w:sz w:val="24"/>
          <w:szCs w:val="24"/>
        </w:rPr>
      </w:pPr>
      <w:bookmarkStart w:id="126" w:name="_Toc138186881"/>
      <w:bookmarkStart w:id="127" w:name="_Toc12250"/>
      <w:bookmarkStart w:id="128" w:name="_Toc27499"/>
      <w:bookmarkStart w:id="129" w:name="_Toc17657"/>
      <w:r>
        <w:rPr>
          <w:rFonts w:hint="eastAsia" w:ascii="宋体" w:hAnsi="宋体"/>
          <w:color w:val="000000"/>
          <w:sz w:val="24"/>
          <w:szCs w:val="24"/>
        </w:rPr>
        <w:t>十二、其他注意事项</w:t>
      </w:r>
      <w:bookmarkEnd w:id="124"/>
      <w:bookmarkEnd w:id="125"/>
      <w:bookmarkEnd w:id="126"/>
      <w:bookmarkEnd w:id="127"/>
      <w:bookmarkEnd w:id="128"/>
      <w:bookmarkEnd w:id="129"/>
    </w:p>
    <w:p w14:paraId="1667B5FE">
      <w:pPr>
        <w:spacing w:line="460" w:lineRule="exact"/>
        <w:ind w:firstLine="480" w:firstLineChars="200"/>
        <w:rPr>
          <w:rFonts w:ascii="宋体" w:hAnsi="宋体"/>
          <w:color w:val="000000"/>
          <w:sz w:val="24"/>
        </w:rPr>
      </w:pPr>
      <w:r>
        <w:rPr>
          <w:rFonts w:hint="eastAsia" w:ascii="宋体" w:hAnsi="宋体"/>
          <w:color w:val="000000"/>
          <w:sz w:val="24"/>
        </w:rPr>
        <w:t>（一）竞投人向本院提交竞价资料后不可撤回。</w:t>
      </w:r>
    </w:p>
    <w:p w14:paraId="70F3414E">
      <w:pPr>
        <w:spacing w:line="460" w:lineRule="exact"/>
        <w:ind w:firstLine="480" w:firstLineChars="200"/>
        <w:rPr>
          <w:rFonts w:ascii="宋体" w:hAnsi="宋体"/>
          <w:color w:val="000000"/>
          <w:sz w:val="24"/>
        </w:rPr>
      </w:pPr>
      <w:r>
        <w:rPr>
          <w:rFonts w:hint="eastAsia" w:ascii="宋体" w:hAnsi="宋体"/>
          <w:color w:val="000000"/>
          <w:sz w:val="24"/>
        </w:rPr>
        <w:t>（二）在竞投活动过程中，竞投人所签署的一切文件资料，均具有法律效力，竞投人须严格遵守，否则由此引起的一切责任均由其自行承担。</w:t>
      </w:r>
    </w:p>
    <w:p w14:paraId="4E4510F9">
      <w:pPr>
        <w:spacing w:line="460" w:lineRule="exact"/>
        <w:ind w:firstLine="480" w:firstLineChars="200"/>
        <w:rPr>
          <w:rFonts w:ascii="宋体" w:hAnsi="宋体"/>
          <w:color w:val="000000"/>
          <w:sz w:val="24"/>
        </w:rPr>
      </w:pPr>
      <w:r>
        <w:rPr>
          <w:rFonts w:hint="eastAsia" w:ascii="宋体" w:hAnsi="宋体"/>
          <w:color w:val="000000"/>
          <w:sz w:val="24"/>
        </w:rPr>
        <w:t>（三）竞投成功后，竞得人须按竞价文件的约定履行其义务，否则相关责任由竞得人自行承担。</w:t>
      </w:r>
    </w:p>
    <w:p w14:paraId="1500FE11">
      <w:pPr>
        <w:spacing w:line="460" w:lineRule="exact"/>
        <w:ind w:firstLine="480" w:firstLineChars="200"/>
        <w:rPr>
          <w:rFonts w:ascii="宋体" w:hAnsi="宋体"/>
          <w:color w:val="000000"/>
          <w:sz w:val="24"/>
        </w:rPr>
      </w:pPr>
      <w:r>
        <w:rPr>
          <w:rFonts w:hint="eastAsia" w:ascii="宋体" w:hAnsi="宋体"/>
          <w:color w:val="000000"/>
          <w:sz w:val="24"/>
        </w:rPr>
        <w:t>（四）本院不向落选竞投人解释落选原因。</w:t>
      </w:r>
    </w:p>
    <w:p w14:paraId="020C821E">
      <w:pPr>
        <w:pStyle w:val="4"/>
        <w:spacing w:line="360" w:lineRule="auto"/>
        <w:jc w:val="center"/>
        <w:rPr>
          <w:rFonts w:ascii="宋体" w:hAnsi="宋体"/>
          <w:color w:val="000000"/>
          <w:sz w:val="72"/>
          <w:szCs w:val="72"/>
        </w:rPr>
      </w:pPr>
      <w:r>
        <w:rPr>
          <w:rFonts w:ascii="宋体" w:hAnsi="宋体"/>
          <w:color w:val="000000"/>
          <w:sz w:val="72"/>
          <w:szCs w:val="72"/>
        </w:rPr>
        <w:br w:type="page"/>
      </w:r>
    </w:p>
    <w:p w14:paraId="043C2564">
      <w:pPr>
        <w:rPr>
          <w:color w:val="000000"/>
        </w:rPr>
      </w:pPr>
    </w:p>
    <w:p w14:paraId="2BF3276F">
      <w:pPr>
        <w:rPr>
          <w:color w:val="000000"/>
        </w:rPr>
      </w:pPr>
    </w:p>
    <w:p w14:paraId="73184DC2">
      <w:pPr>
        <w:rPr>
          <w:color w:val="000000"/>
        </w:rPr>
      </w:pPr>
    </w:p>
    <w:p w14:paraId="7850FA85">
      <w:pPr>
        <w:rPr>
          <w:color w:val="000000"/>
        </w:rPr>
      </w:pPr>
    </w:p>
    <w:p w14:paraId="47364B51">
      <w:pPr>
        <w:rPr>
          <w:color w:val="000000"/>
        </w:rPr>
      </w:pPr>
    </w:p>
    <w:p w14:paraId="0A07678C">
      <w:pPr>
        <w:rPr>
          <w:color w:val="000000"/>
        </w:rPr>
      </w:pPr>
    </w:p>
    <w:p w14:paraId="0CE5BC2D">
      <w:pPr>
        <w:rPr>
          <w:color w:val="000000"/>
        </w:rPr>
      </w:pPr>
    </w:p>
    <w:p w14:paraId="449B9051">
      <w:pPr>
        <w:rPr>
          <w:color w:val="000000"/>
        </w:rPr>
      </w:pPr>
    </w:p>
    <w:p w14:paraId="522C1836">
      <w:pPr>
        <w:pStyle w:val="4"/>
        <w:spacing w:line="360" w:lineRule="auto"/>
        <w:jc w:val="center"/>
        <w:rPr>
          <w:rFonts w:ascii="宋体" w:hAnsi="宋体"/>
          <w:color w:val="000000"/>
          <w:sz w:val="72"/>
          <w:szCs w:val="72"/>
        </w:rPr>
      </w:pPr>
      <w:bookmarkStart w:id="130" w:name="_Toc1077086560"/>
      <w:bookmarkStart w:id="131" w:name="_Toc28463"/>
      <w:bookmarkStart w:id="132" w:name="_Toc8900"/>
      <w:bookmarkStart w:id="133" w:name="_Toc5363"/>
      <w:bookmarkStart w:id="134" w:name="_Toc14419"/>
      <w:bookmarkStart w:id="135" w:name="_Toc894"/>
      <w:r>
        <w:rPr>
          <w:rFonts w:hint="eastAsia" w:ascii="宋体" w:hAnsi="宋体"/>
          <w:color w:val="000000"/>
          <w:sz w:val="72"/>
          <w:szCs w:val="72"/>
        </w:rPr>
        <w:t>第三章 合同格式</w:t>
      </w:r>
      <w:bookmarkEnd w:id="130"/>
      <w:bookmarkEnd w:id="131"/>
      <w:bookmarkEnd w:id="132"/>
      <w:bookmarkEnd w:id="133"/>
      <w:bookmarkEnd w:id="134"/>
      <w:bookmarkEnd w:id="135"/>
    </w:p>
    <w:p w14:paraId="42F62764">
      <w:pPr>
        <w:rPr>
          <w:rFonts w:ascii="宋体" w:hAnsi="宋体"/>
          <w:color w:val="000000"/>
          <w:sz w:val="24"/>
        </w:rPr>
      </w:pPr>
      <w:r>
        <w:rPr>
          <w:rFonts w:ascii="宋体" w:hAnsi="宋体"/>
          <w:color w:val="000000"/>
          <w:sz w:val="28"/>
        </w:rPr>
        <w:br w:type="page"/>
      </w:r>
      <w:bookmarkStart w:id="136" w:name="_Toc322448792"/>
      <w:r>
        <w:rPr>
          <w:rFonts w:ascii="宋体" w:hAnsi="宋体"/>
          <w:color w:val="000000"/>
          <w:sz w:val="24"/>
        </w:rPr>
        <w:t>质量体系文件编号：GDSEI/</w:t>
      </w:r>
      <w:r>
        <w:rPr>
          <w:rFonts w:hint="eastAsia" w:ascii="宋体" w:hAnsi="宋体"/>
          <w:color w:val="000000"/>
          <w:sz w:val="24"/>
        </w:rPr>
        <w:t>PMG-11-R02-3.00</w:t>
      </w:r>
    </w:p>
    <w:p w14:paraId="232B0B2F">
      <w:pPr>
        <w:adjustRightInd w:val="0"/>
        <w:jc w:val="center"/>
        <w:rPr>
          <w:rFonts w:ascii="宋体" w:hAnsi="宋体"/>
          <w:color w:val="000000"/>
          <w:sz w:val="24"/>
        </w:rPr>
      </w:pPr>
      <w:r>
        <w:rPr>
          <w:rFonts w:hint="eastAsia" w:ascii="宋体" w:hAnsi="宋体"/>
          <w:color w:val="000000"/>
          <w:sz w:val="24"/>
        </w:rPr>
        <w:t>购销</w:t>
      </w:r>
      <w:r>
        <w:rPr>
          <w:rFonts w:ascii="宋体" w:hAnsi="宋体"/>
          <w:color w:val="000000"/>
          <w:sz w:val="24"/>
        </w:rPr>
        <w:t>合同</w:t>
      </w:r>
    </w:p>
    <w:p w14:paraId="42FE28B3">
      <w:pPr>
        <w:adjustRightInd w:val="0"/>
        <w:spacing w:line="300" w:lineRule="exact"/>
        <w:jc w:val="center"/>
        <w:rPr>
          <w:rFonts w:ascii="宋体" w:hAnsi="宋体"/>
          <w:color w:val="000000"/>
          <w:sz w:val="24"/>
        </w:rPr>
      </w:pPr>
      <w:r>
        <w:rPr>
          <w:rFonts w:ascii="宋体" w:hAnsi="宋体"/>
          <w:color w:val="000000"/>
          <w:sz w:val="24"/>
        </w:rPr>
        <w:t>（合同编号：　　　　　　）</w:t>
      </w:r>
    </w:p>
    <w:p w14:paraId="5F0F8A61">
      <w:pPr>
        <w:adjustRightInd w:val="0"/>
        <w:spacing w:line="380" w:lineRule="exact"/>
        <w:rPr>
          <w:rFonts w:ascii="宋体" w:hAnsi="宋体"/>
          <w:color w:val="000000"/>
          <w:sz w:val="24"/>
        </w:rPr>
      </w:pPr>
      <w:r>
        <w:rPr>
          <w:rFonts w:ascii="宋体" w:hAnsi="宋体"/>
          <w:color w:val="000000"/>
          <w:sz w:val="24"/>
        </w:rPr>
        <w:t>需方：</w:t>
      </w:r>
    </w:p>
    <w:p w14:paraId="424ED234">
      <w:pPr>
        <w:adjustRightInd w:val="0"/>
        <w:spacing w:line="380" w:lineRule="exact"/>
        <w:rPr>
          <w:rFonts w:ascii="宋体" w:hAnsi="宋体"/>
          <w:color w:val="000000"/>
          <w:sz w:val="24"/>
        </w:rPr>
      </w:pPr>
      <w:r>
        <w:rPr>
          <w:rFonts w:ascii="宋体" w:hAnsi="宋体"/>
          <w:color w:val="000000"/>
          <w:sz w:val="24"/>
        </w:rPr>
        <w:t xml:space="preserve">供方：                      </w:t>
      </w:r>
    </w:p>
    <w:p w14:paraId="1677D255">
      <w:pPr>
        <w:numPr>
          <w:ilvl w:val="0"/>
          <w:numId w:val="0"/>
        </w:numPr>
        <w:adjustRightInd w:val="0"/>
        <w:spacing w:line="360" w:lineRule="exact"/>
        <w:ind w:left="0" w:firstLine="0"/>
        <w:rPr>
          <w:rFonts w:ascii="宋体" w:hAnsi="宋体"/>
          <w:color w:val="000000"/>
          <w:sz w:val="24"/>
        </w:rPr>
      </w:pPr>
      <w:r>
        <w:rPr>
          <w:rFonts w:hint="default" w:ascii="宋体" w:hAnsi="宋体" w:eastAsia="宋体" w:cs="Times New Roman"/>
          <w:color w:val="000000"/>
          <w:kern w:val="2"/>
          <w:sz w:val="24"/>
          <w:szCs w:val="24"/>
          <w:lang w:val="en-US" w:eastAsia="zh-CN" w:bidi="ar-SA"/>
        </w:rPr>
        <w:t>一、</w:t>
      </w:r>
      <w:r>
        <w:rPr>
          <w:rFonts w:ascii="宋体" w:hAnsi="宋体"/>
          <w:color w:val="000000"/>
          <w:sz w:val="24"/>
        </w:rPr>
        <w:t>合同标的、数量、价款等：</w:t>
      </w:r>
    </w:p>
    <w:p w14:paraId="1AB6FC17">
      <w:pPr>
        <w:adjustRightInd w:val="0"/>
        <w:spacing w:line="360" w:lineRule="exact"/>
        <w:ind w:left="420" w:leftChars="200" w:firstLine="480" w:firstLineChars="200"/>
        <w:rPr>
          <w:rFonts w:ascii="宋体" w:hAnsi="宋体"/>
          <w:color w:val="000000"/>
          <w:sz w:val="24"/>
        </w:rPr>
      </w:pPr>
      <w:r>
        <w:rPr>
          <w:rFonts w:ascii="宋体" w:hAnsi="宋体"/>
          <w:color w:val="000000"/>
          <w:sz w:val="24"/>
        </w:rPr>
        <w:t>合同总价为人民币（大写）                     （￥   ），包括了以下货物</w:t>
      </w:r>
      <w:r>
        <w:rPr>
          <w:rFonts w:hint="eastAsia" w:ascii="宋体" w:hAnsi="宋体"/>
          <w:color w:val="000000"/>
          <w:sz w:val="24"/>
        </w:rPr>
        <w:t>（货物待定）</w:t>
      </w:r>
      <w:r>
        <w:rPr>
          <w:rFonts w:ascii="宋体" w:hAnsi="宋体"/>
          <w:color w:val="000000"/>
          <w:sz w:val="24"/>
        </w:rPr>
        <w:t>的设计、制造、包装、仓储、运输、保险以及供方进行的安装、调试、试运行、验收、培训、技术服务（包括技术资料、图纸的提供）、质保期保障服务等全部含税费用。</w:t>
      </w:r>
    </w:p>
    <w:p w14:paraId="32841738">
      <w:pPr>
        <w:pStyle w:val="2"/>
      </w:pPr>
    </w:p>
    <w:p w14:paraId="77AD7A80">
      <w:pPr>
        <w:adjustRightInd w:val="0"/>
        <w:snapToGrid w:val="0"/>
        <w:spacing w:line="340" w:lineRule="exact"/>
        <w:ind w:firstLine="480" w:firstLineChars="200"/>
        <w:rPr>
          <w:rFonts w:ascii="宋体" w:hAnsi="宋体"/>
          <w:color w:val="000000"/>
          <w:sz w:val="24"/>
        </w:rPr>
      </w:pPr>
      <w:r>
        <w:rPr>
          <w:rFonts w:ascii="宋体" w:hAnsi="宋体"/>
          <w:color w:val="000000"/>
          <w:sz w:val="24"/>
        </w:rPr>
        <w:t>二、质量要求、技术标准：按相关国家标准和厂方出厂技术要求。</w:t>
      </w:r>
    </w:p>
    <w:p w14:paraId="5DCBA350">
      <w:pPr>
        <w:adjustRightInd w:val="0"/>
        <w:snapToGrid w:val="0"/>
        <w:spacing w:line="340" w:lineRule="exact"/>
        <w:ind w:left="0" w:leftChars="0" w:firstLine="480" w:firstLineChars="200"/>
        <w:rPr>
          <w:rFonts w:ascii="宋体" w:hAnsi="宋体"/>
          <w:color w:val="000000"/>
          <w:sz w:val="24"/>
        </w:rPr>
      </w:pPr>
      <w:r>
        <w:rPr>
          <w:rFonts w:ascii="宋体" w:hAnsi="宋体"/>
          <w:color w:val="000000"/>
          <w:sz w:val="24"/>
        </w:rPr>
        <w:t>三、供方对质量负责的条件及期限：产品质保</w:t>
      </w:r>
      <w:r>
        <w:rPr>
          <w:rFonts w:hint="eastAsia" w:ascii="宋体" w:hAnsi="宋体"/>
          <w:color w:val="000000"/>
          <w:sz w:val="24"/>
        </w:rPr>
        <w:t>期1</w:t>
      </w:r>
      <w:r>
        <w:rPr>
          <w:rFonts w:ascii="宋体" w:hAnsi="宋体"/>
          <w:color w:val="000000"/>
          <w:sz w:val="24"/>
        </w:rPr>
        <w:t>年，</w:t>
      </w:r>
      <w:r>
        <w:rPr>
          <w:rFonts w:hint="eastAsia" w:ascii="宋体" w:hAnsi="宋体"/>
          <w:color w:val="000000"/>
          <w:sz w:val="24"/>
        </w:rPr>
        <w:t>产品质保期自产品验收合格之日起开始计算；</w:t>
      </w:r>
      <w:r>
        <w:rPr>
          <w:rFonts w:ascii="宋体" w:hAnsi="宋体"/>
          <w:color w:val="000000"/>
          <w:sz w:val="24"/>
        </w:rPr>
        <w:t>质保期内产品如有质量问题，由供方负责无偿保修（由需方操作不当的除外），</w:t>
      </w:r>
      <w:r>
        <w:rPr>
          <w:rFonts w:hint="eastAsia" w:ascii="宋体" w:hAnsi="宋体"/>
          <w:color w:val="000000"/>
          <w:sz w:val="24"/>
        </w:rPr>
        <w:t>1</w:t>
      </w:r>
      <w:r>
        <w:rPr>
          <w:rFonts w:ascii="宋体" w:hAnsi="宋体"/>
          <w:color w:val="000000"/>
          <w:sz w:val="24"/>
        </w:rPr>
        <w:t>年后供方负责有偿维修。</w:t>
      </w:r>
      <w:r>
        <w:rPr>
          <w:rFonts w:hint="eastAsia" w:ascii="宋体" w:hAnsi="宋体"/>
          <w:color w:val="000000"/>
          <w:sz w:val="24"/>
        </w:rPr>
        <w:t>产品有重大质量问题以致影响需方使用的，且非需方使用不当造成，需方有权要求更换全新产品，并由供方承担全部费用，</w:t>
      </w:r>
      <w:r>
        <w:rPr>
          <w:rFonts w:ascii="宋体" w:hAnsi="宋体"/>
          <w:color w:val="000000"/>
          <w:sz w:val="24"/>
        </w:rPr>
        <w:t>包括</w:t>
      </w:r>
      <w:r>
        <w:rPr>
          <w:rFonts w:hint="eastAsia" w:ascii="宋体" w:hAnsi="宋体"/>
          <w:color w:val="000000"/>
          <w:sz w:val="24"/>
        </w:rPr>
        <w:t>但不限于</w:t>
      </w:r>
      <w:r>
        <w:rPr>
          <w:rFonts w:ascii="宋体" w:hAnsi="宋体"/>
          <w:color w:val="000000"/>
          <w:sz w:val="24"/>
        </w:rPr>
        <w:t>运输、计量、服务费等</w:t>
      </w:r>
      <w:r>
        <w:rPr>
          <w:rFonts w:hint="eastAsia" w:ascii="宋体" w:hAnsi="宋体"/>
          <w:color w:val="000000"/>
          <w:sz w:val="24"/>
        </w:rPr>
        <w:t>。</w:t>
      </w:r>
    </w:p>
    <w:p w14:paraId="410B2085">
      <w:pPr>
        <w:adjustRightInd w:val="0"/>
        <w:snapToGrid w:val="0"/>
        <w:spacing w:line="340" w:lineRule="exact"/>
        <w:ind w:left="0" w:leftChars="0" w:firstLine="480" w:firstLineChars="200"/>
        <w:rPr>
          <w:rFonts w:ascii="宋体" w:hAnsi="宋体"/>
          <w:color w:val="000000"/>
          <w:sz w:val="24"/>
        </w:rPr>
      </w:pPr>
      <w:r>
        <w:rPr>
          <w:rFonts w:ascii="宋体" w:hAnsi="宋体"/>
          <w:color w:val="000000"/>
          <w:sz w:val="24"/>
        </w:rPr>
        <w:t>四、包装标准包装物的供应与回收：供方对产品做必要的包装，保证运输时产品的性能不受影响，包装物不回收。</w:t>
      </w:r>
    </w:p>
    <w:p w14:paraId="1C768806">
      <w:pPr>
        <w:adjustRightInd w:val="0"/>
        <w:snapToGrid w:val="0"/>
        <w:spacing w:line="340" w:lineRule="exact"/>
        <w:ind w:firstLine="480" w:firstLineChars="200"/>
        <w:rPr>
          <w:rFonts w:ascii="宋体" w:hAnsi="宋体"/>
          <w:color w:val="000000"/>
          <w:sz w:val="24"/>
        </w:rPr>
      </w:pPr>
      <w:r>
        <w:rPr>
          <w:rFonts w:ascii="宋体" w:hAnsi="宋体"/>
          <w:color w:val="000000"/>
          <w:sz w:val="24"/>
        </w:rPr>
        <w:t>五、随机的必备品、配件数量及供应办法：凡属设备配套的必备品、配件，均需随货供应。</w:t>
      </w:r>
      <w:r>
        <w:rPr>
          <w:rFonts w:hint="eastAsia" w:ascii="宋体" w:hAnsi="宋体"/>
          <w:color w:val="000000"/>
          <w:sz w:val="24"/>
        </w:rPr>
        <w:t>在收货时缺少设备配套的必备品、配件的，需方有权拒绝验收并要求供方供应、更换或退货，所需费用由供方承担。</w:t>
      </w:r>
    </w:p>
    <w:p w14:paraId="04568DA7">
      <w:pPr>
        <w:adjustRightInd w:val="0"/>
        <w:snapToGrid w:val="0"/>
        <w:spacing w:line="340" w:lineRule="exact"/>
        <w:ind w:firstLine="480" w:firstLineChars="200"/>
        <w:rPr>
          <w:rFonts w:ascii="宋体" w:hAnsi="宋体"/>
          <w:color w:val="000000"/>
          <w:sz w:val="24"/>
        </w:rPr>
      </w:pPr>
      <w:r>
        <w:rPr>
          <w:rFonts w:ascii="宋体" w:hAnsi="宋体"/>
          <w:color w:val="000000"/>
          <w:sz w:val="24"/>
        </w:rPr>
        <w:t>六、标的物所有权自供方交货、并</w:t>
      </w:r>
      <w:r>
        <w:rPr>
          <w:rFonts w:hint="eastAsia" w:ascii="宋体" w:hAnsi="宋体"/>
          <w:color w:val="000000"/>
          <w:sz w:val="24"/>
        </w:rPr>
        <w:t>由需方</w:t>
      </w:r>
      <w:r>
        <w:rPr>
          <w:rFonts w:ascii="宋体" w:hAnsi="宋体"/>
          <w:color w:val="000000"/>
          <w:sz w:val="24"/>
        </w:rPr>
        <w:t>验收合格后转移。</w:t>
      </w:r>
    </w:p>
    <w:p w14:paraId="20D4D180">
      <w:pPr>
        <w:adjustRightInd w:val="0"/>
        <w:snapToGrid w:val="0"/>
        <w:spacing w:line="340" w:lineRule="exact"/>
        <w:ind w:firstLine="480" w:firstLineChars="200"/>
        <w:rPr>
          <w:rFonts w:ascii="宋体" w:hAnsi="宋体"/>
          <w:color w:val="000000"/>
          <w:sz w:val="24"/>
        </w:rPr>
      </w:pPr>
      <w:r>
        <w:rPr>
          <w:rFonts w:ascii="宋体" w:hAnsi="宋体"/>
          <w:color w:val="000000"/>
          <w:sz w:val="24"/>
        </w:rPr>
        <w:t>七、交货时间、地点：</w:t>
      </w:r>
    </w:p>
    <w:p w14:paraId="1A94B76A">
      <w:pPr>
        <w:adjustRightInd w:val="0"/>
        <w:snapToGrid w:val="0"/>
        <w:spacing w:line="340" w:lineRule="exact"/>
        <w:ind w:firstLine="480" w:firstLineChars="200"/>
        <w:rPr>
          <w:rFonts w:ascii="宋体" w:hAnsi="宋体"/>
          <w:color w:val="000000"/>
          <w:sz w:val="24"/>
        </w:rPr>
      </w:pPr>
      <w:r>
        <w:rPr>
          <w:rFonts w:hint="eastAsia" w:ascii="宋体" w:hAnsi="宋体"/>
          <w:color w:val="000000"/>
          <w:sz w:val="24"/>
        </w:rPr>
        <w:t>（1）交货期：10</w:t>
      </w:r>
      <w:r>
        <w:rPr>
          <w:rFonts w:hint="eastAsia" w:ascii="宋体" w:hAnsi="宋体"/>
          <w:color w:val="000000"/>
          <w:sz w:val="24"/>
          <w:lang w:val="en-US" w:eastAsia="zh-CN"/>
        </w:rPr>
        <w:t>天</w:t>
      </w:r>
      <w:r>
        <w:rPr>
          <w:rFonts w:ascii="宋体" w:hAnsi="宋体"/>
          <w:color w:val="000000"/>
          <w:sz w:val="24"/>
        </w:rPr>
        <w:t>内</w:t>
      </w:r>
      <w:r>
        <w:rPr>
          <w:rFonts w:hint="eastAsia" w:ascii="宋体" w:hAnsi="宋体"/>
          <w:color w:val="000000"/>
          <w:sz w:val="24"/>
          <w:lang w:val="en-US" w:eastAsia="zh-CN"/>
        </w:rPr>
        <w:t>完成</w:t>
      </w:r>
      <w:r>
        <w:rPr>
          <w:rFonts w:hint="eastAsia" w:ascii="宋体" w:hAnsi="宋体"/>
          <w:color w:val="000000"/>
          <w:sz w:val="24"/>
        </w:rPr>
        <w:t>交货。</w:t>
      </w:r>
    </w:p>
    <w:p w14:paraId="713C04CC">
      <w:pPr>
        <w:adjustRightInd w:val="0"/>
        <w:snapToGrid w:val="0"/>
        <w:spacing w:line="340" w:lineRule="exact"/>
        <w:ind w:firstLine="480" w:firstLineChars="200"/>
        <w:rPr>
          <w:rFonts w:ascii="宋体" w:hAnsi="宋体"/>
          <w:color w:val="000000"/>
          <w:sz w:val="24"/>
        </w:rPr>
      </w:pPr>
      <w:r>
        <w:rPr>
          <w:rFonts w:hint="eastAsia" w:ascii="宋体" w:hAnsi="宋体"/>
          <w:color w:val="000000"/>
          <w:sz w:val="24"/>
        </w:rPr>
        <w:t>（</w:t>
      </w:r>
      <w:r>
        <w:rPr>
          <w:rFonts w:ascii="宋体" w:hAnsi="宋体"/>
          <w:color w:val="000000"/>
          <w:sz w:val="24"/>
        </w:rPr>
        <w:t>2</w:t>
      </w:r>
      <w:r>
        <w:rPr>
          <w:rFonts w:hint="eastAsia" w:ascii="宋体" w:hAnsi="宋体"/>
          <w:color w:val="000000"/>
          <w:sz w:val="24"/>
        </w:rPr>
        <w:t>）交货地点：甲方指定地点。</w:t>
      </w:r>
    </w:p>
    <w:p w14:paraId="6538C63B">
      <w:pPr>
        <w:adjustRightInd w:val="0"/>
        <w:snapToGrid w:val="0"/>
        <w:spacing w:line="340" w:lineRule="exact"/>
        <w:ind w:firstLine="480" w:firstLineChars="200"/>
        <w:rPr>
          <w:rFonts w:ascii="宋体" w:hAnsi="宋体"/>
          <w:color w:val="000000"/>
          <w:sz w:val="24"/>
        </w:rPr>
      </w:pPr>
      <w:r>
        <w:rPr>
          <w:rFonts w:ascii="宋体" w:hAnsi="宋体"/>
          <w:color w:val="000000"/>
          <w:sz w:val="24"/>
        </w:rPr>
        <w:t>八、运输方式、费用：由供方选择合适的运输方式，一切费用由供方负担。</w:t>
      </w:r>
    </w:p>
    <w:p w14:paraId="1214A84D">
      <w:pPr>
        <w:adjustRightInd w:val="0"/>
        <w:snapToGrid w:val="0"/>
        <w:spacing w:line="340" w:lineRule="exact"/>
        <w:ind w:firstLine="480" w:firstLineChars="200"/>
        <w:rPr>
          <w:rFonts w:ascii="宋体" w:hAnsi="宋体"/>
          <w:color w:val="000000"/>
          <w:sz w:val="24"/>
        </w:rPr>
      </w:pPr>
      <w:r>
        <w:rPr>
          <w:rFonts w:ascii="宋体" w:hAnsi="宋体"/>
          <w:color w:val="000000"/>
          <w:sz w:val="24"/>
        </w:rPr>
        <w:t>九、检验标准、方法：按</w:t>
      </w:r>
      <w:r>
        <w:rPr>
          <w:rFonts w:hint="eastAsia" w:ascii="宋体" w:hAnsi="宋体"/>
          <w:color w:val="000000"/>
          <w:sz w:val="24"/>
        </w:rPr>
        <w:t>本合同</w:t>
      </w:r>
      <w:r>
        <w:rPr>
          <w:rFonts w:ascii="宋体" w:hAnsi="宋体"/>
          <w:color w:val="000000"/>
          <w:sz w:val="24"/>
        </w:rPr>
        <w:t>第二条要求验收；如果产品验收不合格或经计量不合格的，需方有权作更换或退货处理，并由供方承担全部费用（包括运输、计量、服务费等）。</w:t>
      </w:r>
    </w:p>
    <w:p w14:paraId="6782D7E9">
      <w:pPr>
        <w:adjustRightInd w:val="0"/>
        <w:snapToGrid w:val="0"/>
        <w:spacing w:line="340" w:lineRule="exact"/>
        <w:ind w:left="910" w:leftChars="204" w:hanging="482" w:hangingChars="201"/>
        <w:rPr>
          <w:rFonts w:ascii="宋体" w:hAnsi="宋体"/>
          <w:color w:val="000000"/>
          <w:sz w:val="24"/>
          <w:highlight w:val="none"/>
        </w:rPr>
      </w:pPr>
      <w:r>
        <w:rPr>
          <w:rFonts w:ascii="宋体" w:hAnsi="宋体"/>
          <w:color w:val="000000"/>
          <w:sz w:val="24"/>
          <w:highlight w:val="none"/>
        </w:rPr>
        <w:t>十、结算方式：</w:t>
      </w:r>
    </w:p>
    <w:p w14:paraId="2B2F4AC8">
      <w:pPr>
        <w:adjustRightInd w:val="0"/>
        <w:snapToGrid w:val="0"/>
        <w:spacing w:line="340" w:lineRule="exact"/>
        <w:ind w:left="900" w:leftChars="200" w:hanging="480" w:hangingChars="200"/>
        <w:rPr>
          <w:rFonts w:hint="eastAsia" w:ascii="宋体" w:hAnsi="宋体"/>
          <w:strike/>
          <w:color w:val="FF0000"/>
          <w:sz w:val="24"/>
          <w:highlight w:val="none"/>
        </w:rPr>
      </w:pPr>
      <w:r>
        <w:rPr>
          <w:rFonts w:hint="eastAsia" w:ascii="宋体" w:hAnsi="宋体"/>
          <w:color w:val="000000"/>
          <w:sz w:val="24"/>
          <w:highlight w:val="none"/>
        </w:rPr>
        <w:t>（</w:t>
      </w:r>
      <w:r>
        <w:rPr>
          <w:rFonts w:ascii="宋体" w:hAnsi="宋体"/>
          <w:color w:val="000000"/>
          <w:sz w:val="24"/>
          <w:highlight w:val="none"/>
        </w:rPr>
        <w:t>1</w:t>
      </w:r>
      <w:r>
        <w:rPr>
          <w:rFonts w:hint="eastAsia" w:ascii="宋体" w:hAnsi="宋体"/>
          <w:color w:val="000000"/>
          <w:sz w:val="24"/>
          <w:highlight w:val="none"/>
        </w:rPr>
        <w:t>）</w:t>
      </w:r>
      <w:r>
        <w:rPr>
          <w:rFonts w:hint="eastAsia" w:ascii="宋体" w:hAnsi="宋体"/>
          <w:strike w:val="0"/>
          <w:color w:val="000000" w:themeColor="text1"/>
          <w:sz w:val="24"/>
          <w:highlight w:val="none"/>
          <w:lang w:val="en-US" w:eastAsia="zh-CN"/>
          <w14:textFill>
            <w14:solidFill>
              <w14:schemeClr w14:val="tx1"/>
            </w14:solidFill>
          </w14:textFill>
        </w:rPr>
        <w:t>全部货物供应完成后</w:t>
      </w:r>
      <w:r>
        <w:rPr>
          <w:rFonts w:hint="eastAsia" w:ascii="宋体" w:hAnsi="宋体"/>
          <w:strike w:val="0"/>
          <w:color w:val="000000" w:themeColor="text1"/>
          <w:sz w:val="24"/>
          <w:highlight w:val="none"/>
          <w14:textFill>
            <w14:solidFill>
              <w14:schemeClr w14:val="tx1"/>
            </w14:solidFill>
          </w14:textFill>
        </w:rPr>
        <w:t>，乙方向甲方提供发票，甲方在收到发票后15个工作日内向乙方付款。</w:t>
      </w:r>
    </w:p>
    <w:p w14:paraId="64DE32A8">
      <w:pPr>
        <w:adjustRightInd w:val="0"/>
        <w:snapToGrid w:val="0"/>
        <w:spacing w:line="340" w:lineRule="exact"/>
        <w:ind w:left="900" w:leftChars="200" w:hanging="480" w:hangingChars="200"/>
        <w:rPr>
          <w:rFonts w:ascii="宋体" w:hAnsi="宋体"/>
          <w:color w:val="000000"/>
          <w:sz w:val="24"/>
          <w:highlight w:val="none"/>
        </w:rPr>
      </w:pPr>
      <w:r>
        <w:rPr>
          <w:rFonts w:hint="eastAsia" w:ascii="宋体" w:hAnsi="宋体"/>
          <w:color w:val="000000"/>
          <w:sz w:val="24"/>
          <w:highlight w:val="none"/>
        </w:rPr>
        <w:t>（</w:t>
      </w:r>
      <w:r>
        <w:rPr>
          <w:rFonts w:ascii="宋体" w:hAnsi="宋体"/>
          <w:color w:val="000000"/>
          <w:sz w:val="24"/>
          <w:highlight w:val="none"/>
        </w:rPr>
        <w:t>2</w:t>
      </w:r>
      <w:r>
        <w:rPr>
          <w:rFonts w:hint="eastAsia" w:ascii="宋体" w:hAnsi="宋体"/>
          <w:color w:val="000000"/>
          <w:sz w:val="24"/>
          <w:highlight w:val="none"/>
        </w:rPr>
        <w:t>）甲方支付款项时，乙方应向甲方提供相应金额的合格有效的增值税普通或专用发票，出具发票方、收款方均须与乙方名称一致；</w:t>
      </w:r>
    </w:p>
    <w:p w14:paraId="63A888C1">
      <w:pPr>
        <w:adjustRightInd w:val="0"/>
        <w:snapToGrid w:val="0"/>
        <w:spacing w:line="340" w:lineRule="exact"/>
        <w:ind w:left="900" w:leftChars="200" w:hanging="480" w:hangingChars="200"/>
        <w:rPr>
          <w:rFonts w:ascii="宋体" w:hAnsi="宋体"/>
          <w:color w:val="000000"/>
          <w:sz w:val="24"/>
          <w:highlight w:val="none"/>
        </w:rPr>
      </w:pPr>
      <w:r>
        <w:rPr>
          <w:rFonts w:hint="eastAsia" w:ascii="宋体" w:hAnsi="宋体"/>
          <w:color w:val="000000"/>
          <w:sz w:val="24"/>
          <w:highlight w:val="none"/>
        </w:rPr>
        <w:t>（</w:t>
      </w:r>
      <w:r>
        <w:rPr>
          <w:rFonts w:ascii="宋体" w:hAnsi="宋体"/>
          <w:color w:val="000000"/>
          <w:sz w:val="24"/>
          <w:highlight w:val="none"/>
        </w:rPr>
        <w:t>3</w:t>
      </w:r>
      <w:r>
        <w:rPr>
          <w:rFonts w:hint="eastAsia" w:ascii="宋体" w:hAnsi="宋体"/>
          <w:color w:val="000000"/>
          <w:sz w:val="24"/>
          <w:highlight w:val="none"/>
        </w:rPr>
        <w:t>）本项目的付款时间为甲方向财政支付部门提出支付申请的时间（不含财政支付部门的审查时间）。</w:t>
      </w:r>
    </w:p>
    <w:p w14:paraId="30BCC672">
      <w:pPr>
        <w:pStyle w:val="2"/>
        <w:ind w:firstLine="480" w:firstLineChars="200"/>
        <w:rPr>
          <w:rFonts w:ascii="宋体" w:hAnsi="宋体"/>
          <w:color w:val="000000"/>
          <w:highlight w:val="none"/>
        </w:rPr>
      </w:pPr>
      <w:r>
        <w:rPr>
          <w:rFonts w:hint="eastAsia" w:ascii="宋体" w:hAnsi="宋体"/>
          <w:bCs w:val="0"/>
          <w:color w:val="000000"/>
          <w:spacing w:val="0"/>
          <w:kern w:val="2"/>
          <w:szCs w:val="24"/>
          <w:highlight w:val="none"/>
        </w:rPr>
        <w:t>十一、其他要求</w:t>
      </w:r>
    </w:p>
    <w:p w14:paraId="7A10EFA0">
      <w:pPr>
        <w:adjustRightInd w:val="0"/>
        <w:snapToGrid w:val="0"/>
        <w:spacing w:line="340" w:lineRule="exact"/>
        <w:ind w:left="900" w:leftChars="200" w:hanging="480" w:hangingChars="200"/>
        <w:rPr>
          <w:rFonts w:hint="eastAsia" w:ascii="宋体" w:hAnsi="宋体" w:eastAsia="宋体"/>
          <w:strike/>
          <w:color w:val="FF0000"/>
          <w:sz w:val="24"/>
          <w:highlight w:val="none"/>
          <w:lang w:eastAsia="zh-CN"/>
        </w:rPr>
      </w:pPr>
      <w:r>
        <w:rPr>
          <w:rFonts w:hint="eastAsia" w:ascii="宋体" w:hAnsi="宋体"/>
          <w:strike w:val="0"/>
          <w:color w:val="auto"/>
          <w:sz w:val="24"/>
          <w:highlight w:val="none"/>
        </w:rPr>
        <w:t>（1）</w:t>
      </w:r>
      <w:r>
        <w:rPr>
          <w:rFonts w:hint="eastAsia" w:ascii="宋体" w:hAnsi="宋体"/>
          <w:color w:val="000000"/>
          <w:sz w:val="24"/>
          <w:highlight w:val="none"/>
        </w:rPr>
        <w:t>本合同采购总额为</w:t>
      </w:r>
      <w:r>
        <w:rPr>
          <w:rFonts w:hint="eastAsia" w:ascii="宋体" w:hAnsi="宋体"/>
          <w:color w:val="000000"/>
          <w:sz w:val="24"/>
          <w:highlight w:val="none"/>
          <w:lang w:val="en-US" w:eastAsia="zh-CN"/>
        </w:rPr>
        <w:t xml:space="preserve">    </w:t>
      </w:r>
      <w:r>
        <w:rPr>
          <w:rFonts w:hint="eastAsia" w:ascii="宋体" w:hAnsi="宋体"/>
          <w:color w:val="000000"/>
          <w:sz w:val="24"/>
          <w:highlight w:val="none"/>
        </w:rPr>
        <w:t>元</w:t>
      </w:r>
      <w:r>
        <w:rPr>
          <w:rFonts w:hint="eastAsia" w:ascii="宋体" w:hAnsi="宋体"/>
          <w:color w:val="000000"/>
          <w:sz w:val="24"/>
          <w:highlight w:val="none"/>
          <w:lang w:eastAsia="zh-CN"/>
        </w:rPr>
        <w:t>。</w:t>
      </w:r>
    </w:p>
    <w:p w14:paraId="19A76EE6">
      <w:pPr>
        <w:pStyle w:val="66"/>
        <w:spacing w:line="360" w:lineRule="auto"/>
        <w:ind w:left="479" w:leftChars="228" w:firstLine="0" w:firstLineChars="0"/>
        <w:rPr>
          <w:rFonts w:ascii="宋体" w:hAnsi="宋体" w:cs="宋体"/>
          <w:color w:val="000000"/>
          <w:kern w:val="0"/>
          <w:sz w:val="24"/>
          <w:highlight w:val="none"/>
        </w:rPr>
      </w:pPr>
      <w:r>
        <w:rPr>
          <w:rFonts w:hint="eastAsia" w:ascii="宋体" w:hAnsi="宋体" w:cs="宋体"/>
          <w:color w:val="000000"/>
          <w:kern w:val="0"/>
          <w:sz w:val="24"/>
          <w:highlight w:val="none"/>
          <w:lang w:eastAsia="zh-CN"/>
        </w:rPr>
        <w:t>（</w:t>
      </w:r>
      <w:r>
        <w:rPr>
          <w:rFonts w:hint="eastAsia" w:ascii="宋体" w:hAnsi="宋体" w:cs="宋体"/>
          <w:color w:val="000000"/>
          <w:kern w:val="0"/>
          <w:sz w:val="24"/>
          <w:highlight w:val="none"/>
          <w:lang w:val="en-US" w:eastAsia="zh-CN"/>
        </w:rPr>
        <w:t>2</w:t>
      </w:r>
      <w:r>
        <w:rPr>
          <w:rFonts w:hint="eastAsia" w:ascii="宋体" w:hAnsi="宋体" w:cs="宋体"/>
          <w:color w:val="000000"/>
          <w:kern w:val="0"/>
          <w:sz w:val="24"/>
          <w:highlight w:val="none"/>
          <w:lang w:eastAsia="zh-CN"/>
        </w:rPr>
        <w:t>）</w:t>
      </w:r>
      <w:r>
        <w:rPr>
          <w:rFonts w:hint="eastAsia" w:ascii="宋体" w:hAnsi="宋体" w:cs="宋体"/>
          <w:color w:val="000000"/>
          <w:kern w:val="0"/>
          <w:sz w:val="24"/>
          <w:highlight w:val="none"/>
        </w:rPr>
        <w:t>竞投（得）人应保证能24小时内响应采购人服务要求，原则上</w:t>
      </w:r>
      <w:r>
        <w:rPr>
          <w:rFonts w:hint="eastAsia" w:ascii="宋体" w:hAnsi="宋体" w:cs="宋体"/>
          <w:color w:val="000000"/>
          <w:kern w:val="0"/>
          <w:sz w:val="24"/>
          <w:highlight w:val="none"/>
          <w:lang w:val="en-US" w:eastAsia="zh-CN"/>
        </w:rPr>
        <w:t>10天</w:t>
      </w:r>
      <w:r>
        <w:rPr>
          <w:rFonts w:hint="eastAsia" w:ascii="宋体" w:hAnsi="宋体" w:cs="宋体"/>
          <w:color w:val="000000"/>
          <w:kern w:val="0"/>
          <w:sz w:val="24"/>
          <w:highlight w:val="none"/>
        </w:rPr>
        <w:t>内完成供货且能满足项目需求；供货时间超过</w:t>
      </w:r>
      <w:r>
        <w:rPr>
          <w:rFonts w:hint="eastAsia" w:ascii="宋体" w:hAnsi="宋体" w:cs="宋体"/>
          <w:color w:val="000000"/>
          <w:kern w:val="0"/>
          <w:sz w:val="24"/>
          <w:highlight w:val="none"/>
          <w:lang w:val="en-US" w:eastAsia="zh-CN"/>
        </w:rPr>
        <w:t>10天内</w:t>
      </w:r>
      <w:r>
        <w:rPr>
          <w:rFonts w:hint="eastAsia" w:ascii="宋体" w:hAnsi="宋体" w:cs="宋体"/>
          <w:color w:val="000000"/>
          <w:kern w:val="0"/>
          <w:sz w:val="24"/>
          <w:highlight w:val="none"/>
        </w:rPr>
        <w:t>或供货未能满足项目需求，采购人有权解除合同，造成采购人在业务上损失的，还须追究相应的经济损失赔偿。</w:t>
      </w:r>
    </w:p>
    <w:p w14:paraId="532755D3">
      <w:pPr>
        <w:pStyle w:val="66"/>
        <w:spacing w:line="360" w:lineRule="auto"/>
        <w:ind w:left="479" w:leftChars="228" w:firstLine="0" w:firstLineChars="0"/>
        <w:rPr>
          <w:rFonts w:hint="eastAsia"/>
          <w:lang w:eastAsia="zh-CN"/>
        </w:rPr>
      </w:pPr>
      <w:r>
        <w:rPr>
          <w:rFonts w:hint="eastAsia" w:ascii="宋体" w:hAnsi="宋体" w:cs="宋体"/>
          <w:color w:val="000000"/>
          <w:kern w:val="0"/>
          <w:sz w:val="24"/>
          <w:highlight w:val="none"/>
          <w:lang w:eastAsia="zh-CN"/>
        </w:rPr>
        <w:t>（</w:t>
      </w:r>
      <w:r>
        <w:rPr>
          <w:rFonts w:hint="eastAsia" w:ascii="宋体" w:hAnsi="宋体" w:cs="宋体"/>
          <w:color w:val="000000"/>
          <w:kern w:val="0"/>
          <w:sz w:val="24"/>
          <w:highlight w:val="none"/>
          <w:lang w:val="en-US" w:eastAsia="zh-CN"/>
        </w:rPr>
        <w:t>3</w:t>
      </w:r>
      <w:r>
        <w:rPr>
          <w:rFonts w:hint="eastAsia" w:ascii="宋体" w:hAnsi="宋体" w:cs="宋体"/>
          <w:color w:val="000000"/>
          <w:kern w:val="0"/>
          <w:sz w:val="24"/>
          <w:highlight w:val="none"/>
          <w:lang w:eastAsia="zh-CN"/>
        </w:rPr>
        <w:t>）</w:t>
      </w:r>
      <w:r>
        <w:rPr>
          <w:rFonts w:hint="eastAsia" w:ascii="宋体" w:hAnsi="宋体" w:cs="宋体"/>
          <w:color w:val="000000"/>
          <w:kern w:val="0"/>
          <w:sz w:val="24"/>
          <w:highlight w:val="none"/>
        </w:rPr>
        <w:t>交货时应提供化学品的安全说明书（MSDS）及出货检验质量报告（适用时），由采购人按相关国家（行业）标准或采购人技术要求进行验收。</w:t>
      </w:r>
    </w:p>
    <w:p w14:paraId="31B26C79">
      <w:pPr>
        <w:adjustRightInd w:val="0"/>
        <w:snapToGrid w:val="0"/>
        <w:spacing w:line="340" w:lineRule="exact"/>
        <w:ind w:left="900" w:leftChars="200" w:hanging="480" w:hangingChars="200"/>
        <w:rPr>
          <w:rFonts w:ascii="宋体" w:hAnsi="宋体"/>
          <w:color w:val="000000"/>
          <w:sz w:val="24"/>
          <w:highlight w:val="none"/>
        </w:rPr>
      </w:pPr>
      <w:r>
        <w:rPr>
          <w:rFonts w:ascii="宋体" w:hAnsi="宋体"/>
          <w:color w:val="000000"/>
          <w:sz w:val="24"/>
          <w:highlight w:val="none"/>
        </w:rPr>
        <w:t>十</w:t>
      </w:r>
      <w:r>
        <w:rPr>
          <w:rFonts w:hint="eastAsia" w:ascii="宋体" w:hAnsi="宋体"/>
          <w:color w:val="000000"/>
          <w:sz w:val="24"/>
          <w:highlight w:val="none"/>
        </w:rPr>
        <w:t>二</w:t>
      </w:r>
      <w:r>
        <w:rPr>
          <w:rFonts w:ascii="宋体" w:hAnsi="宋体"/>
          <w:color w:val="000000"/>
          <w:sz w:val="24"/>
          <w:highlight w:val="none"/>
        </w:rPr>
        <w:t>、</w:t>
      </w:r>
      <w:r>
        <w:rPr>
          <w:rFonts w:hint="eastAsia" w:ascii="宋体" w:hAnsi="宋体"/>
          <w:color w:val="000000"/>
          <w:sz w:val="24"/>
          <w:highlight w:val="none"/>
        </w:rPr>
        <w:t>违约责任：在需方对供方违约违规而采取的任何补救措施不受影响的情况下，需方有权单方面解除合同，需方可向供方发出书面的违约通知书，提出终止部分或全部合同，如下述两种情况：</w:t>
      </w:r>
    </w:p>
    <w:p w14:paraId="6D3E7D4C">
      <w:pPr>
        <w:adjustRightInd w:val="0"/>
        <w:snapToGrid w:val="0"/>
        <w:spacing w:line="340" w:lineRule="exact"/>
        <w:ind w:left="840" w:leftChars="400" w:firstLine="12" w:firstLineChars="5"/>
        <w:rPr>
          <w:rFonts w:ascii="宋体" w:hAnsi="宋体"/>
          <w:color w:val="000000"/>
          <w:sz w:val="24"/>
          <w:highlight w:val="none"/>
        </w:rPr>
      </w:pPr>
      <w:r>
        <w:rPr>
          <w:rFonts w:hint="eastAsia" w:ascii="宋体" w:hAnsi="宋体"/>
          <w:color w:val="000000"/>
          <w:sz w:val="24"/>
          <w:highlight w:val="none"/>
        </w:rPr>
        <w:t>11.1供方不能在合同约定的期限内提供货物或者供方所提供的货物不符合约定的验收标准的，视为供方违约。出现上述违约情况后需方有权选择解除合同或要求供方限期交付合格产品。供方延期交付货物的应按货款总额的每日万分之五支付需方逾期交货违约金；逾期交货超过10日的，视为供方构成严重违约，需方有权单方解除合同，供方应按总货款额的百分之十支付需方违约金；</w:t>
      </w:r>
    </w:p>
    <w:p w14:paraId="629390C6">
      <w:pPr>
        <w:adjustRightInd w:val="0"/>
        <w:snapToGrid w:val="0"/>
        <w:spacing w:line="340" w:lineRule="exact"/>
        <w:ind w:left="840" w:leftChars="400" w:firstLine="12" w:firstLineChars="5"/>
        <w:rPr>
          <w:rFonts w:ascii="宋体" w:hAnsi="宋体"/>
          <w:color w:val="000000"/>
          <w:sz w:val="24"/>
          <w:highlight w:val="none"/>
        </w:rPr>
      </w:pPr>
      <w:r>
        <w:rPr>
          <w:rFonts w:hint="eastAsia" w:ascii="宋体" w:hAnsi="宋体"/>
          <w:color w:val="000000"/>
          <w:sz w:val="24"/>
          <w:highlight w:val="none"/>
        </w:rPr>
        <w:t>11.2货物验收合格后，且收到供方出具的全额发票后，需方未按约定支付货款的，每逾期一天应按逾期金额的万分之五向供方支付逾期付款违约金。</w:t>
      </w:r>
    </w:p>
    <w:p w14:paraId="04502D08">
      <w:pPr>
        <w:adjustRightInd w:val="0"/>
        <w:snapToGrid w:val="0"/>
        <w:spacing w:line="340" w:lineRule="exact"/>
        <w:ind w:firstLine="480" w:firstLineChars="200"/>
        <w:rPr>
          <w:rFonts w:ascii="宋体" w:hAnsi="宋体"/>
          <w:color w:val="000000"/>
          <w:sz w:val="24"/>
          <w:highlight w:val="none"/>
        </w:rPr>
      </w:pPr>
      <w:r>
        <w:rPr>
          <w:rFonts w:hint="eastAsia" w:ascii="宋体" w:hAnsi="宋体"/>
          <w:color w:val="000000"/>
          <w:sz w:val="24"/>
          <w:highlight w:val="none"/>
        </w:rPr>
        <w:t>十三、合同争议解决方式：协商解决，协商不成，提交顺德区人民法院进行诉讼。</w:t>
      </w:r>
    </w:p>
    <w:p w14:paraId="2056A06D">
      <w:pPr>
        <w:adjustRightInd w:val="0"/>
        <w:snapToGrid w:val="0"/>
        <w:spacing w:line="340" w:lineRule="exact"/>
        <w:ind w:firstLine="480" w:firstLineChars="200"/>
        <w:rPr>
          <w:rFonts w:ascii="宋体" w:hAnsi="宋体"/>
          <w:color w:val="000000"/>
          <w:sz w:val="24"/>
          <w:highlight w:val="none"/>
        </w:rPr>
      </w:pPr>
      <w:r>
        <w:rPr>
          <w:rFonts w:hint="eastAsia" w:ascii="宋体" w:hAnsi="宋体"/>
          <w:color w:val="000000"/>
          <w:sz w:val="24"/>
          <w:highlight w:val="none"/>
        </w:rPr>
        <w:t>十四、本合同未尽事宜，由供、需方协商签订补充协议进行确定，补充协议与本合同具有同等的法律效力</w:t>
      </w:r>
    </w:p>
    <w:p w14:paraId="1E3C0D09">
      <w:pPr>
        <w:adjustRightInd w:val="0"/>
        <w:snapToGrid w:val="0"/>
        <w:spacing w:line="340" w:lineRule="exact"/>
        <w:ind w:firstLine="480" w:firstLineChars="200"/>
        <w:rPr>
          <w:rFonts w:ascii="宋体" w:hAnsi="宋体"/>
          <w:color w:val="000000"/>
          <w:sz w:val="24"/>
          <w:highlight w:val="none"/>
        </w:rPr>
      </w:pPr>
      <w:r>
        <w:rPr>
          <w:rFonts w:hint="eastAsia" w:ascii="宋体" w:hAnsi="宋体"/>
          <w:color w:val="000000"/>
          <w:sz w:val="24"/>
          <w:highlight w:val="none"/>
        </w:rPr>
        <w:t>十五、合同经供、需双方签字盖章后生效。</w:t>
      </w:r>
    </w:p>
    <w:p w14:paraId="19FC97EF">
      <w:pPr>
        <w:adjustRightInd w:val="0"/>
        <w:snapToGrid w:val="0"/>
        <w:spacing w:line="340" w:lineRule="exact"/>
        <w:ind w:firstLine="480" w:firstLineChars="200"/>
        <w:rPr>
          <w:rFonts w:ascii="宋体" w:hAnsi="宋体"/>
          <w:color w:val="000000"/>
          <w:sz w:val="24"/>
          <w:highlight w:val="none"/>
        </w:rPr>
      </w:pPr>
      <w:r>
        <w:rPr>
          <w:rFonts w:ascii="宋体" w:hAnsi="宋体"/>
          <w:color w:val="000000"/>
          <w:sz w:val="24"/>
          <w:highlight w:val="none"/>
        </w:rPr>
        <w:t>十</w:t>
      </w:r>
      <w:r>
        <w:rPr>
          <w:rFonts w:hint="eastAsia" w:ascii="宋体" w:hAnsi="宋体"/>
          <w:color w:val="000000"/>
          <w:sz w:val="24"/>
          <w:highlight w:val="none"/>
        </w:rPr>
        <w:t>六</w:t>
      </w:r>
      <w:r>
        <w:rPr>
          <w:rFonts w:ascii="宋体" w:hAnsi="宋体"/>
          <w:color w:val="000000"/>
          <w:sz w:val="24"/>
          <w:highlight w:val="none"/>
        </w:rPr>
        <w:t>、本合同一式4份，供方1份，需方3份。</w:t>
      </w:r>
    </w:p>
    <w:p w14:paraId="6D540437">
      <w:pPr>
        <w:adjustRightInd w:val="0"/>
        <w:snapToGrid w:val="0"/>
        <w:spacing w:line="340" w:lineRule="exact"/>
        <w:ind w:firstLine="480" w:firstLineChars="200"/>
        <w:rPr>
          <w:rFonts w:ascii="宋体" w:hAnsi="宋体"/>
          <w:color w:val="000000"/>
          <w:sz w:val="24"/>
          <w:highlight w:val="none"/>
        </w:rPr>
      </w:pPr>
      <w:r>
        <w:rPr>
          <w:rFonts w:ascii="宋体" w:hAnsi="宋体"/>
          <w:color w:val="000000"/>
          <w:sz w:val="24"/>
          <w:highlight w:val="none"/>
        </w:rPr>
        <w:t>十</w:t>
      </w:r>
      <w:r>
        <w:rPr>
          <w:rFonts w:hint="eastAsia" w:ascii="宋体" w:hAnsi="宋体"/>
          <w:color w:val="000000"/>
          <w:sz w:val="24"/>
          <w:highlight w:val="none"/>
        </w:rPr>
        <w:t>七、</w:t>
      </w:r>
      <w:r>
        <w:rPr>
          <w:rFonts w:ascii="宋体" w:hAnsi="宋体"/>
          <w:color w:val="000000"/>
          <w:sz w:val="24"/>
          <w:highlight w:val="none"/>
        </w:rPr>
        <w:t>其它约定事项：无。</w:t>
      </w:r>
    </w:p>
    <w:p w14:paraId="465D985A">
      <w:pPr>
        <w:adjustRightInd w:val="0"/>
        <w:spacing w:line="360" w:lineRule="auto"/>
        <w:ind w:firstLine="480" w:firstLineChars="200"/>
        <w:rPr>
          <w:rFonts w:ascii="宋体" w:hAnsi="宋体"/>
          <w:color w:val="000000"/>
          <w:sz w:val="24"/>
          <w:highlight w:val="none"/>
        </w:rPr>
      </w:pPr>
    </w:p>
    <w:p w14:paraId="51650ACA">
      <w:pPr>
        <w:adjustRightInd w:val="0"/>
        <w:spacing w:line="360" w:lineRule="auto"/>
        <w:ind w:firstLine="480" w:firstLineChars="200"/>
        <w:rPr>
          <w:rFonts w:ascii="宋体" w:hAnsi="宋体"/>
          <w:color w:val="000000"/>
          <w:sz w:val="24"/>
          <w:highlight w:val="none"/>
        </w:rPr>
      </w:pPr>
    </w:p>
    <w:tbl>
      <w:tblPr>
        <w:tblStyle w:val="30"/>
        <w:tblW w:w="10187" w:type="dxa"/>
        <w:tblInd w:w="0" w:type="dxa"/>
        <w:tblLayout w:type="autofit"/>
        <w:tblCellMar>
          <w:top w:w="0" w:type="dxa"/>
          <w:left w:w="108" w:type="dxa"/>
          <w:bottom w:w="0" w:type="dxa"/>
          <w:right w:w="108" w:type="dxa"/>
        </w:tblCellMar>
      </w:tblPr>
      <w:tblGrid>
        <w:gridCol w:w="4911"/>
        <w:gridCol w:w="236"/>
        <w:gridCol w:w="5040"/>
      </w:tblGrid>
      <w:tr w14:paraId="22D39143">
        <w:tblPrEx>
          <w:tblCellMar>
            <w:top w:w="0" w:type="dxa"/>
            <w:left w:w="108" w:type="dxa"/>
            <w:bottom w:w="0" w:type="dxa"/>
            <w:right w:w="108" w:type="dxa"/>
          </w:tblCellMar>
        </w:tblPrEx>
        <w:tc>
          <w:tcPr>
            <w:tcW w:w="4911" w:type="dxa"/>
          </w:tcPr>
          <w:p w14:paraId="77BFE66E">
            <w:pPr>
              <w:tabs>
                <w:tab w:val="center" w:pos="5022"/>
              </w:tabs>
              <w:spacing w:line="380" w:lineRule="exact"/>
              <w:ind w:left="-420" w:leftChars="-200" w:firstLine="352" w:firstLineChars="147"/>
              <w:jc w:val="left"/>
              <w:rPr>
                <w:rFonts w:ascii="宋体" w:hAnsi="宋体"/>
                <w:color w:val="000000"/>
                <w:sz w:val="24"/>
                <w:highlight w:val="none"/>
              </w:rPr>
            </w:pPr>
            <w:r>
              <w:rPr>
                <w:rFonts w:ascii="宋体" w:hAnsi="宋体"/>
                <w:color w:val="000000"/>
                <w:sz w:val="24"/>
                <w:highlight w:val="none"/>
              </w:rPr>
              <w:t xml:space="preserve">需方： </w:t>
            </w:r>
          </w:p>
        </w:tc>
        <w:tc>
          <w:tcPr>
            <w:tcW w:w="236" w:type="dxa"/>
          </w:tcPr>
          <w:p w14:paraId="0F0AAAD0">
            <w:pPr>
              <w:tabs>
                <w:tab w:val="center" w:pos="5022"/>
              </w:tabs>
              <w:spacing w:line="380" w:lineRule="exact"/>
              <w:jc w:val="left"/>
              <w:rPr>
                <w:rFonts w:ascii="宋体" w:hAnsi="宋体"/>
                <w:color w:val="000000"/>
                <w:sz w:val="24"/>
                <w:highlight w:val="none"/>
              </w:rPr>
            </w:pPr>
          </w:p>
        </w:tc>
        <w:tc>
          <w:tcPr>
            <w:tcW w:w="5040" w:type="dxa"/>
          </w:tcPr>
          <w:p w14:paraId="151A10E6">
            <w:pPr>
              <w:tabs>
                <w:tab w:val="center" w:pos="5022"/>
              </w:tabs>
              <w:spacing w:line="380" w:lineRule="exact"/>
              <w:ind w:left="-420" w:leftChars="-200" w:firstLine="468" w:firstLineChars="195"/>
              <w:jc w:val="left"/>
              <w:rPr>
                <w:rFonts w:ascii="宋体" w:hAnsi="宋体"/>
                <w:color w:val="000000"/>
                <w:sz w:val="24"/>
                <w:highlight w:val="none"/>
              </w:rPr>
            </w:pPr>
            <w:r>
              <w:rPr>
                <w:rFonts w:ascii="宋体" w:hAnsi="宋体"/>
                <w:color w:val="000000"/>
                <w:sz w:val="24"/>
                <w:highlight w:val="none"/>
              </w:rPr>
              <w:t xml:space="preserve">供方： </w:t>
            </w:r>
          </w:p>
        </w:tc>
      </w:tr>
      <w:tr w14:paraId="5EC7D2FC">
        <w:tblPrEx>
          <w:tblCellMar>
            <w:top w:w="0" w:type="dxa"/>
            <w:left w:w="108" w:type="dxa"/>
            <w:bottom w:w="0" w:type="dxa"/>
            <w:right w:w="108" w:type="dxa"/>
          </w:tblCellMar>
        </w:tblPrEx>
        <w:tc>
          <w:tcPr>
            <w:tcW w:w="4911" w:type="dxa"/>
          </w:tcPr>
          <w:p w14:paraId="18A8F16F">
            <w:pPr>
              <w:tabs>
                <w:tab w:val="center" w:pos="5022"/>
              </w:tabs>
              <w:spacing w:line="380" w:lineRule="exact"/>
              <w:ind w:left="-420" w:leftChars="-200" w:firstLine="352" w:firstLineChars="147"/>
              <w:jc w:val="left"/>
              <w:rPr>
                <w:rFonts w:ascii="宋体" w:hAnsi="宋体"/>
                <w:color w:val="000000"/>
                <w:sz w:val="24"/>
                <w:highlight w:val="none"/>
              </w:rPr>
            </w:pPr>
            <w:r>
              <w:rPr>
                <w:rFonts w:ascii="宋体" w:hAnsi="宋体"/>
                <w:color w:val="000000"/>
                <w:sz w:val="24"/>
                <w:highlight w:val="none"/>
              </w:rPr>
              <w:t>法定代理人：</w:t>
            </w:r>
          </w:p>
          <w:p w14:paraId="074C703B">
            <w:pPr>
              <w:tabs>
                <w:tab w:val="center" w:pos="5022"/>
              </w:tabs>
              <w:spacing w:line="380" w:lineRule="exact"/>
              <w:ind w:left="-420" w:leftChars="-200" w:firstLine="352" w:firstLineChars="147"/>
              <w:jc w:val="left"/>
              <w:rPr>
                <w:rFonts w:ascii="宋体" w:hAnsi="宋体"/>
                <w:color w:val="000000"/>
                <w:sz w:val="24"/>
                <w:highlight w:val="none"/>
              </w:rPr>
            </w:pPr>
          </w:p>
        </w:tc>
        <w:tc>
          <w:tcPr>
            <w:tcW w:w="236" w:type="dxa"/>
          </w:tcPr>
          <w:p w14:paraId="34A06765">
            <w:pPr>
              <w:tabs>
                <w:tab w:val="center" w:pos="5022"/>
              </w:tabs>
              <w:spacing w:line="380" w:lineRule="exact"/>
              <w:jc w:val="left"/>
              <w:rPr>
                <w:rFonts w:ascii="宋体" w:hAnsi="宋体"/>
                <w:color w:val="000000"/>
                <w:sz w:val="24"/>
                <w:highlight w:val="none"/>
              </w:rPr>
            </w:pPr>
          </w:p>
        </w:tc>
        <w:tc>
          <w:tcPr>
            <w:tcW w:w="5040" w:type="dxa"/>
          </w:tcPr>
          <w:p w14:paraId="56754585">
            <w:pPr>
              <w:tabs>
                <w:tab w:val="left" w:pos="4742"/>
              </w:tabs>
              <w:jc w:val="left"/>
              <w:rPr>
                <w:rFonts w:ascii="宋体" w:hAnsi="宋体"/>
                <w:color w:val="000000"/>
                <w:sz w:val="24"/>
                <w:highlight w:val="none"/>
              </w:rPr>
            </w:pPr>
            <w:r>
              <w:rPr>
                <w:rFonts w:ascii="宋体" w:hAnsi="宋体"/>
                <w:color w:val="000000"/>
                <w:sz w:val="24"/>
                <w:highlight w:val="none"/>
              </w:rPr>
              <w:t>法定代理人：</w:t>
            </w:r>
          </w:p>
        </w:tc>
      </w:tr>
      <w:tr w14:paraId="023DBC7B">
        <w:tblPrEx>
          <w:tblCellMar>
            <w:top w:w="0" w:type="dxa"/>
            <w:left w:w="108" w:type="dxa"/>
            <w:bottom w:w="0" w:type="dxa"/>
            <w:right w:w="108" w:type="dxa"/>
          </w:tblCellMar>
        </w:tblPrEx>
        <w:tc>
          <w:tcPr>
            <w:tcW w:w="4911" w:type="dxa"/>
          </w:tcPr>
          <w:p w14:paraId="79CEE5B4">
            <w:pPr>
              <w:tabs>
                <w:tab w:val="center" w:pos="5022"/>
              </w:tabs>
              <w:spacing w:line="380" w:lineRule="exact"/>
              <w:ind w:left="-630" w:leftChars="-300" w:firstLine="588" w:firstLineChars="245"/>
              <w:jc w:val="left"/>
              <w:rPr>
                <w:rFonts w:ascii="宋体" w:hAnsi="宋体"/>
                <w:color w:val="000000"/>
                <w:sz w:val="24"/>
                <w:highlight w:val="none"/>
              </w:rPr>
            </w:pPr>
            <w:r>
              <w:rPr>
                <w:rFonts w:ascii="宋体" w:hAnsi="宋体"/>
                <w:color w:val="000000"/>
                <w:sz w:val="24"/>
                <w:highlight w:val="none"/>
              </w:rPr>
              <w:t>委托代理人：</w:t>
            </w:r>
          </w:p>
          <w:p w14:paraId="42594EAC">
            <w:pPr>
              <w:tabs>
                <w:tab w:val="center" w:pos="5022"/>
              </w:tabs>
              <w:spacing w:line="380" w:lineRule="exact"/>
              <w:ind w:left="-630" w:leftChars="-300" w:firstLine="588" w:firstLineChars="245"/>
              <w:jc w:val="left"/>
              <w:rPr>
                <w:rFonts w:ascii="宋体" w:hAnsi="宋体"/>
                <w:color w:val="000000"/>
                <w:sz w:val="24"/>
                <w:highlight w:val="none"/>
              </w:rPr>
            </w:pPr>
          </w:p>
        </w:tc>
        <w:tc>
          <w:tcPr>
            <w:tcW w:w="236" w:type="dxa"/>
          </w:tcPr>
          <w:p w14:paraId="40B6FCBD">
            <w:pPr>
              <w:tabs>
                <w:tab w:val="center" w:pos="5022"/>
              </w:tabs>
              <w:spacing w:line="380" w:lineRule="exact"/>
              <w:jc w:val="left"/>
              <w:rPr>
                <w:rFonts w:ascii="宋体" w:hAnsi="宋体"/>
                <w:color w:val="000000"/>
                <w:sz w:val="24"/>
                <w:highlight w:val="none"/>
              </w:rPr>
            </w:pPr>
          </w:p>
        </w:tc>
        <w:tc>
          <w:tcPr>
            <w:tcW w:w="5040" w:type="dxa"/>
          </w:tcPr>
          <w:p w14:paraId="602BE7BC">
            <w:pPr>
              <w:tabs>
                <w:tab w:val="left" w:pos="4710"/>
              </w:tabs>
              <w:spacing w:line="380" w:lineRule="exact"/>
              <w:jc w:val="left"/>
              <w:rPr>
                <w:rFonts w:ascii="宋体" w:hAnsi="宋体"/>
                <w:color w:val="000000"/>
                <w:sz w:val="24"/>
                <w:highlight w:val="none"/>
              </w:rPr>
            </w:pPr>
            <w:r>
              <w:rPr>
                <w:rFonts w:ascii="宋体" w:hAnsi="宋体"/>
                <w:color w:val="000000"/>
                <w:sz w:val="24"/>
                <w:highlight w:val="none"/>
              </w:rPr>
              <w:t>委托代理人：</w:t>
            </w:r>
          </w:p>
        </w:tc>
      </w:tr>
      <w:tr w14:paraId="56E4F163">
        <w:tblPrEx>
          <w:tblCellMar>
            <w:top w:w="0" w:type="dxa"/>
            <w:left w:w="108" w:type="dxa"/>
            <w:bottom w:w="0" w:type="dxa"/>
            <w:right w:w="108" w:type="dxa"/>
          </w:tblCellMar>
        </w:tblPrEx>
        <w:tc>
          <w:tcPr>
            <w:tcW w:w="4911" w:type="dxa"/>
          </w:tcPr>
          <w:p w14:paraId="681354C9">
            <w:pPr>
              <w:tabs>
                <w:tab w:val="center" w:pos="5022"/>
              </w:tabs>
              <w:spacing w:line="380" w:lineRule="exact"/>
              <w:ind w:left="1176" w:hanging="1176" w:hangingChars="490"/>
              <w:jc w:val="left"/>
              <w:rPr>
                <w:rFonts w:ascii="宋体" w:hAnsi="宋体"/>
                <w:color w:val="000000"/>
                <w:sz w:val="24"/>
              </w:rPr>
            </w:pPr>
            <w:r>
              <w:rPr>
                <w:rFonts w:ascii="宋体" w:hAnsi="宋体"/>
                <w:color w:val="000000"/>
                <w:sz w:val="24"/>
              </w:rPr>
              <w:t xml:space="preserve">地    址： </w:t>
            </w:r>
          </w:p>
        </w:tc>
        <w:tc>
          <w:tcPr>
            <w:tcW w:w="236" w:type="dxa"/>
          </w:tcPr>
          <w:p w14:paraId="4A072448">
            <w:pPr>
              <w:widowControl/>
              <w:jc w:val="left"/>
              <w:rPr>
                <w:rFonts w:ascii="宋体" w:hAnsi="宋体"/>
                <w:color w:val="000000"/>
                <w:sz w:val="24"/>
              </w:rPr>
            </w:pPr>
          </w:p>
          <w:p w14:paraId="0756117A">
            <w:pPr>
              <w:tabs>
                <w:tab w:val="center" w:pos="5022"/>
              </w:tabs>
              <w:spacing w:line="380" w:lineRule="exact"/>
              <w:jc w:val="left"/>
              <w:rPr>
                <w:rFonts w:ascii="宋体" w:hAnsi="宋体"/>
                <w:color w:val="000000"/>
                <w:sz w:val="24"/>
              </w:rPr>
            </w:pPr>
          </w:p>
        </w:tc>
        <w:tc>
          <w:tcPr>
            <w:tcW w:w="5040" w:type="dxa"/>
          </w:tcPr>
          <w:p w14:paraId="4813F012">
            <w:pPr>
              <w:tabs>
                <w:tab w:val="left" w:pos="4710"/>
              </w:tabs>
              <w:spacing w:line="380" w:lineRule="exact"/>
              <w:ind w:left="1411" w:hanging="1411" w:hangingChars="588"/>
              <w:jc w:val="left"/>
              <w:rPr>
                <w:rFonts w:ascii="宋体" w:hAnsi="宋体"/>
                <w:color w:val="000000"/>
                <w:sz w:val="24"/>
              </w:rPr>
            </w:pPr>
            <w:r>
              <w:rPr>
                <w:rFonts w:ascii="宋体" w:hAnsi="宋体"/>
                <w:color w:val="000000"/>
                <w:sz w:val="24"/>
              </w:rPr>
              <w:t xml:space="preserve">地    址： </w:t>
            </w:r>
          </w:p>
        </w:tc>
      </w:tr>
      <w:tr w14:paraId="35D345D9">
        <w:tblPrEx>
          <w:tblCellMar>
            <w:top w:w="0" w:type="dxa"/>
            <w:left w:w="108" w:type="dxa"/>
            <w:bottom w:w="0" w:type="dxa"/>
            <w:right w:w="108" w:type="dxa"/>
          </w:tblCellMar>
        </w:tblPrEx>
        <w:tc>
          <w:tcPr>
            <w:tcW w:w="4911" w:type="dxa"/>
          </w:tcPr>
          <w:p w14:paraId="012D6D3B">
            <w:pPr>
              <w:tabs>
                <w:tab w:val="left" w:pos="4710"/>
              </w:tabs>
              <w:spacing w:line="380" w:lineRule="exact"/>
              <w:jc w:val="left"/>
              <w:rPr>
                <w:rFonts w:ascii="宋体" w:hAnsi="宋体"/>
                <w:color w:val="000000"/>
                <w:sz w:val="24"/>
              </w:rPr>
            </w:pPr>
            <w:r>
              <w:rPr>
                <w:rFonts w:ascii="宋体" w:hAnsi="宋体"/>
                <w:color w:val="000000"/>
                <w:sz w:val="24"/>
              </w:rPr>
              <w:t>邮    编：</w:t>
            </w:r>
          </w:p>
        </w:tc>
        <w:tc>
          <w:tcPr>
            <w:tcW w:w="236" w:type="dxa"/>
          </w:tcPr>
          <w:p w14:paraId="23DDD663">
            <w:pPr>
              <w:tabs>
                <w:tab w:val="left" w:pos="4710"/>
              </w:tabs>
              <w:spacing w:line="380" w:lineRule="exact"/>
              <w:jc w:val="left"/>
              <w:rPr>
                <w:rFonts w:ascii="宋体" w:hAnsi="宋体"/>
                <w:color w:val="000000"/>
                <w:sz w:val="24"/>
              </w:rPr>
            </w:pPr>
          </w:p>
        </w:tc>
        <w:tc>
          <w:tcPr>
            <w:tcW w:w="5040" w:type="dxa"/>
          </w:tcPr>
          <w:p w14:paraId="60F2BE18">
            <w:pPr>
              <w:tabs>
                <w:tab w:val="left" w:pos="4710"/>
              </w:tabs>
              <w:spacing w:line="380" w:lineRule="exact"/>
              <w:jc w:val="left"/>
              <w:rPr>
                <w:rFonts w:ascii="宋体" w:hAnsi="宋体"/>
                <w:color w:val="000000"/>
                <w:sz w:val="24"/>
              </w:rPr>
            </w:pPr>
            <w:r>
              <w:rPr>
                <w:rFonts w:ascii="宋体" w:hAnsi="宋体"/>
                <w:color w:val="000000"/>
                <w:sz w:val="24"/>
              </w:rPr>
              <w:t xml:space="preserve">邮    编： </w:t>
            </w:r>
          </w:p>
        </w:tc>
      </w:tr>
      <w:tr w14:paraId="1ECB073C">
        <w:tblPrEx>
          <w:tblCellMar>
            <w:top w:w="0" w:type="dxa"/>
            <w:left w:w="108" w:type="dxa"/>
            <w:bottom w:w="0" w:type="dxa"/>
            <w:right w:w="108" w:type="dxa"/>
          </w:tblCellMar>
        </w:tblPrEx>
        <w:tc>
          <w:tcPr>
            <w:tcW w:w="4911" w:type="dxa"/>
          </w:tcPr>
          <w:p w14:paraId="40A3FC95">
            <w:pPr>
              <w:tabs>
                <w:tab w:val="left" w:pos="4742"/>
              </w:tabs>
              <w:jc w:val="left"/>
              <w:rPr>
                <w:rFonts w:ascii="宋体" w:hAnsi="宋体"/>
                <w:color w:val="000000"/>
                <w:sz w:val="24"/>
              </w:rPr>
            </w:pPr>
            <w:r>
              <w:rPr>
                <w:rFonts w:ascii="宋体" w:hAnsi="宋体"/>
                <w:color w:val="000000"/>
                <w:sz w:val="24"/>
              </w:rPr>
              <w:t>联系电话：</w:t>
            </w:r>
          </w:p>
        </w:tc>
        <w:tc>
          <w:tcPr>
            <w:tcW w:w="236" w:type="dxa"/>
          </w:tcPr>
          <w:p w14:paraId="4EEDA022">
            <w:pPr>
              <w:tabs>
                <w:tab w:val="left" w:pos="4742"/>
              </w:tabs>
              <w:jc w:val="left"/>
              <w:rPr>
                <w:rFonts w:ascii="宋体" w:hAnsi="宋体"/>
                <w:color w:val="000000"/>
                <w:sz w:val="24"/>
              </w:rPr>
            </w:pPr>
          </w:p>
        </w:tc>
        <w:tc>
          <w:tcPr>
            <w:tcW w:w="5040" w:type="dxa"/>
          </w:tcPr>
          <w:p w14:paraId="6661AFE5">
            <w:pPr>
              <w:tabs>
                <w:tab w:val="left" w:pos="4710"/>
              </w:tabs>
              <w:spacing w:line="380" w:lineRule="exact"/>
              <w:jc w:val="left"/>
              <w:rPr>
                <w:rFonts w:ascii="宋体" w:hAnsi="宋体"/>
                <w:color w:val="000000"/>
                <w:sz w:val="24"/>
              </w:rPr>
            </w:pPr>
            <w:r>
              <w:rPr>
                <w:rFonts w:ascii="宋体" w:hAnsi="宋体"/>
                <w:color w:val="000000"/>
                <w:sz w:val="24"/>
              </w:rPr>
              <w:t xml:space="preserve">联系电话： </w:t>
            </w:r>
          </w:p>
        </w:tc>
      </w:tr>
      <w:tr w14:paraId="3E71E971">
        <w:tblPrEx>
          <w:tblCellMar>
            <w:top w:w="0" w:type="dxa"/>
            <w:left w:w="108" w:type="dxa"/>
            <w:bottom w:w="0" w:type="dxa"/>
            <w:right w:w="108" w:type="dxa"/>
          </w:tblCellMar>
        </w:tblPrEx>
        <w:tc>
          <w:tcPr>
            <w:tcW w:w="4911" w:type="dxa"/>
          </w:tcPr>
          <w:p w14:paraId="4A852577">
            <w:pPr>
              <w:tabs>
                <w:tab w:val="left" w:pos="4742"/>
              </w:tabs>
              <w:jc w:val="left"/>
              <w:rPr>
                <w:rFonts w:ascii="宋体" w:hAnsi="宋体"/>
                <w:color w:val="000000"/>
                <w:sz w:val="24"/>
              </w:rPr>
            </w:pPr>
            <w:r>
              <w:rPr>
                <w:rFonts w:ascii="宋体" w:hAnsi="宋体"/>
                <w:color w:val="000000"/>
                <w:sz w:val="24"/>
              </w:rPr>
              <w:t>传    真：</w:t>
            </w:r>
          </w:p>
        </w:tc>
        <w:tc>
          <w:tcPr>
            <w:tcW w:w="236" w:type="dxa"/>
          </w:tcPr>
          <w:p w14:paraId="225F6CC1">
            <w:pPr>
              <w:tabs>
                <w:tab w:val="left" w:pos="4742"/>
              </w:tabs>
              <w:jc w:val="left"/>
              <w:rPr>
                <w:rFonts w:ascii="宋体" w:hAnsi="宋体"/>
                <w:color w:val="000000"/>
                <w:sz w:val="24"/>
              </w:rPr>
            </w:pPr>
          </w:p>
        </w:tc>
        <w:tc>
          <w:tcPr>
            <w:tcW w:w="5040" w:type="dxa"/>
          </w:tcPr>
          <w:p w14:paraId="5C5C2E4C">
            <w:pPr>
              <w:tabs>
                <w:tab w:val="left" w:pos="4710"/>
              </w:tabs>
              <w:spacing w:line="380" w:lineRule="exact"/>
              <w:jc w:val="left"/>
              <w:rPr>
                <w:rFonts w:ascii="宋体" w:hAnsi="宋体"/>
                <w:color w:val="000000"/>
                <w:sz w:val="24"/>
              </w:rPr>
            </w:pPr>
            <w:r>
              <w:rPr>
                <w:rFonts w:ascii="宋体" w:hAnsi="宋体"/>
                <w:color w:val="000000"/>
                <w:sz w:val="24"/>
              </w:rPr>
              <w:t xml:space="preserve">传    真： </w:t>
            </w:r>
          </w:p>
        </w:tc>
      </w:tr>
      <w:tr w14:paraId="6C6C90DC">
        <w:tblPrEx>
          <w:tblCellMar>
            <w:top w:w="0" w:type="dxa"/>
            <w:left w:w="108" w:type="dxa"/>
            <w:bottom w:w="0" w:type="dxa"/>
            <w:right w:w="108" w:type="dxa"/>
          </w:tblCellMar>
        </w:tblPrEx>
        <w:tc>
          <w:tcPr>
            <w:tcW w:w="4911" w:type="dxa"/>
          </w:tcPr>
          <w:p w14:paraId="5C303B11">
            <w:pPr>
              <w:tabs>
                <w:tab w:val="left" w:pos="4742"/>
              </w:tabs>
              <w:jc w:val="left"/>
              <w:rPr>
                <w:rFonts w:ascii="宋体" w:hAnsi="宋体"/>
                <w:color w:val="000000"/>
                <w:sz w:val="24"/>
              </w:rPr>
            </w:pPr>
            <w:r>
              <w:rPr>
                <w:rFonts w:ascii="宋体" w:hAnsi="宋体"/>
                <w:color w:val="000000"/>
                <w:sz w:val="24"/>
              </w:rPr>
              <w:t xml:space="preserve">开户银行： </w:t>
            </w:r>
          </w:p>
        </w:tc>
        <w:tc>
          <w:tcPr>
            <w:tcW w:w="236" w:type="dxa"/>
          </w:tcPr>
          <w:p w14:paraId="1DE7FB8D">
            <w:pPr>
              <w:tabs>
                <w:tab w:val="left" w:pos="4742"/>
              </w:tabs>
              <w:jc w:val="left"/>
              <w:rPr>
                <w:rFonts w:ascii="宋体" w:hAnsi="宋体"/>
                <w:color w:val="000000"/>
                <w:sz w:val="24"/>
              </w:rPr>
            </w:pPr>
          </w:p>
        </w:tc>
        <w:tc>
          <w:tcPr>
            <w:tcW w:w="5040" w:type="dxa"/>
          </w:tcPr>
          <w:p w14:paraId="142CD8DE">
            <w:pPr>
              <w:tabs>
                <w:tab w:val="left" w:pos="4710"/>
              </w:tabs>
              <w:spacing w:line="380" w:lineRule="exact"/>
              <w:jc w:val="left"/>
              <w:rPr>
                <w:rFonts w:ascii="宋体" w:hAnsi="宋体"/>
                <w:color w:val="000000"/>
                <w:sz w:val="24"/>
              </w:rPr>
            </w:pPr>
            <w:r>
              <w:rPr>
                <w:rFonts w:ascii="宋体" w:hAnsi="宋体"/>
                <w:color w:val="000000"/>
                <w:sz w:val="24"/>
              </w:rPr>
              <w:t xml:space="preserve">开户银行： </w:t>
            </w:r>
          </w:p>
        </w:tc>
      </w:tr>
      <w:tr w14:paraId="01DCF03D">
        <w:tblPrEx>
          <w:tblCellMar>
            <w:top w:w="0" w:type="dxa"/>
            <w:left w:w="108" w:type="dxa"/>
            <w:bottom w:w="0" w:type="dxa"/>
            <w:right w:w="108" w:type="dxa"/>
          </w:tblCellMar>
        </w:tblPrEx>
        <w:tc>
          <w:tcPr>
            <w:tcW w:w="4911" w:type="dxa"/>
          </w:tcPr>
          <w:p w14:paraId="2256FCE6">
            <w:pPr>
              <w:tabs>
                <w:tab w:val="left" w:pos="4710"/>
              </w:tabs>
              <w:spacing w:line="380" w:lineRule="exact"/>
              <w:jc w:val="left"/>
              <w:rPr>
                <w:rFonts w:ascii="宋体" w:hAnsi="宋体"/>
                <w:color w:val="000000"/>
                <w:sz w:val="24"/>
              </w:rPr>
            </w:pPr>
            <w:r>
              <w:rPr>
                <w:rFonts w:ascii="宋体" w:hAnsi="宋体"/>
                <w:color w:val="000000"/>
                <w:sz w:val="24"/>
              </w:rPr>
              <w:t>帐    号：</w:t>
            </w:r>
          </w:p>
        </w:tc>
        <w:tc>
          <w:tcPr>
            <w:tcW w:w="236" w:type="dxa"/>
          </w:tcPr>
          <w:p w14:paraId="5CDD7D19">
            <w:pPr>
              <w:tabs>
                <w:tab w:val="left" w:pos="4710"/>
              </w:tabs>
              <w:spacing w:line="380" w:lineRule="exact"/>
              <w:jc w:val="left"/>
              <w:rPr>
                <w:rFonts w:ascii="宋体" w:hAnsi="宋体"/>
                <w:color w:val="000000"/>
                <w:sz w:val="24"/>
              </w:rPr>
            </w:pPr>
          </w:p>
        </w:tc>
        <w:tc>
          <w:tcPr>
            <w:tcW w:w="5040" w:type="dxa"/>
          </w:tcPr>
          <w:p w14:paraId="0DC56D0B">
            <w:pPr>
              <w:tabs>
                <w:tab w:val="left" w:pos="4710"/>
              </w:tabs>
              <w:spacing w:line="380" w:lineRule="exact"/>
              <w:jc w:val="left"/>
              <w:rPr>
                <w:rFonts w:ascii="宋体" w:hAnsi="宋体"/>
                <w:color w:val="000000"/>
                <w:sz w:val="24"/>
              </w:rPr>
            </w:pPr>
            <w:r>
              <w:rPr>
                <w:rFonts w:ascii="宋体" w:hAnsi="宋体"/>
                <w:color w:val="000000"/>
                <w:sz w:val="24"/>
              </w:rPr>
              <w:t xml:space="preserve">帐    号： </w:t>
            </w:r>
          </w:p>
        </w:tc>
      </w:tr>
      <w:tr w14:paraId="2D710CA7">
        <w:tblPrEx>
          <w:tblCellMar>
            <w:top w:w="0" w:type="dxa"/>
            <w:left w:w="108" w:type="dxa"/>
            <w:bottom w:w="0" w:type="dxa"/>
            <w:right w:w="108" w:type="dxa"/>
          </w:tblCellMar>
        </w:tblPrEx>
        <w:tc>
          <w:tcPr>
            <w:tcW w:w="4911" w:type="dxa"/>
          </w:tcPr>
          <w:p w14:paraId="0117E92E">
            <w:pPr>
              <w:tabs>
                <w:tab w:val="left" w:pos="4710"/>
              </w:tabs>
              <w:spacing w:line="380" w:lineRule="exact"/>
              <w:jc w:val="left"/>
              <w:rPr>
                <w:rFonts w:ascii="宋体" w:hAnsi="宋体"/>
                <w:color w:val="000000"/>
                <w:sz w:val="24"/>
              </w:rPr>
            </w:pPr>
            <w:r>
              <w:rPr>
                <w:rFonts w:ascii="宋体" w:hAnsi="宋体"/>
                <w:color w:val="000000"/>
                <w:sz w:val="24"/>
              </w:rPr>
              <w:t>税    号：</w:t>
            </w:r>
          </w:p>
        </w:tc>
        <w:tc>
          <w:tcPr>
            <w:tcW w:w="236" w:type="dxa"/>
          </w:tcPr>
          <w:p w14:paraId="19B6A8CD">
            <w:pPr>
              <w:tabs>
                <w:tab w:val="left" w:pos="4710"/>
              </w:tabs>
              <w:spacing w:line="380" w:lineRule="exact"/>
              <w:jc w:val="left"/>
              <w:rPr>
                <w:rFonts w:ascii="宋体" w:hAnsi="宋体"/>
                <w:color w:val="000000"/>
                <w:sz w:val="24"/>
              </w:rPr>
            </w:pPr>
          </w:p>
        </w:tc>
        <w:tc>
          <w:tcPr>
            <w:tcW w:w="5040" w:type="dxa"/>
          </w:tcPr>
          <w:p w14:paraId="2BF9D368">
            <w:pPr>
              <w:tabs>
                <w:tab w:val="left" w:pos="4742"/>
              </w:tabs>
              <w:jc w:val="left"/>
              <w:rPr>
                <w:rFonts w:ascii="宋体" w:hAnsi="宋体"/>
                <w:color w:val="000000"/>
                <w:sz w:val="24"/>
              </w:rPr>
            </w:pPr>
            <w:r>
              <w:rPr>
                <w:rFonts w:ascii="宋体" w:hAnsi="宋体"/>
                <w:color w:val="000000"/>
                <w:sz w:val="24"/>
              </w:rPr>
              <w:t xml:space="preserve">税    号： </w:t>
            </w:r>
          </w:p>
        </w:tc>
      </w:tr>
      <w:tr w14:paraId="56E83F7E">
        <w:tblPrEx>
          <w:tblCellMar>
            <w:top w:w="0" w:type="dxa"/>
            <w:left w:w="108" w:type="dxa"/>
            <w:bottom w:w="0" w:type="dxa"/>
            <w:right w:w="108" w:type="dxa"/>
          </w:tblCellMar>
        </w:tblPrEx>
        <w:tc>
          <w:tcPr>
            <w:tcW w:w="4911" w:type="dxa"/>
          </w:tcPr>
          <w:p w14:paraId="0BA68C58">
            <w:pPr>
              <w:tabs>
                <w:tab w:val="left" w:pos="4710"/>
              </w:tabs>
              <w:spacing w:line="380" w:lineRule="exact"/>
              <w:jc w:val="left"/>
              <w:rPr>
                <w:rFonts w:ascii="宋体" w:hAnsi="宋体"/>
                <w:color w:val="000000"/>
                <w:sz w:val="24"/>
              </w:rPr>
            </w:pPr>
            <w:r>
              <w:rPr>
                <w:rFonts w:ascii="宋体" w:hAnsi="宋体"/>
                <w:color w:val="000000"/>
                <w:sz w:val="24"/>
              </w:rPr>
              <w:t>日    期：</w:t>
            </w:r>
          </w:p>
        </w:tc>
        <w:tc>
          <w:tcPr>
            <w:tcW w:w="236" w:type="dxa"/>
          </w:tcPr>
          <w:p w14:paraId="71D85F62">
            <w:pPr>
              <w:tabs>
                <w:tab w:val="left" w:pos="4710"/>
              </w:tabs>
              <w:spacing w:line="380" w:lineRule="exact"/>
              <w:jc w:val="left"/>
              <w:rPr>
                <w:rFonts w:ascii="宋体" w:hAnsi="宋体"/>
                <w:color w:val="000000"/>
                <w:sz w:val="24"/>
              </w:rPr>
            </w:pPr>
          </w:p>
        </w:tc>
        <w:tc>
          <w:tcPr>
            <w:tcW w:w="5040" w:type="dxa"/>
          </w:tcPr>
          <w:p w14:paraId="220234F6">
            <w:pPr>
              <w:tabs>
                <w:tab w:val="left" w:pos="4710"/>
              </w:tabs>
              <w:spacing w:line="380" w:lineRule="exact"/>
              <w:jc w:val="left"/>
              <w:rPr>
                <w:rFonts w:ascii="宋体" w:hAnsi="宋体"/>
                <w:color w:val="000000"/>
                <w:sz w:val="24"/>
              </w:rPr>
            </w:pPr>
            <w:r>
              <w:rPr>
                <w:rFonts w:ascii="宋体" w:hAnsi="宋体"/>
                <w:color w:val="000000"/>
                <w:sz w:val="24"/>
              </w:rPr>
              <w:t>日    期：</w:t>
            </w:r>
          </w:p>
        </w:tc>
      </w:tr>
    </w:tbl>
    <w:p w14:paraId="25886537">
      <w:pPr>
        <w:tabs>
          <w:tab w:val="left" w:pos="9540"/>
        </w:tabs>
        <w:spacing w:line="440" w:lineRule="exact"/>
        <w:ind w:left="399" w:leftChars="190" w:right="578" w:rightChars="275" w:firstLine="501" w:firstLineChars="179"/>
        <w:jc w:val="center"/>
        <w:rPr>
          <w:rFonts w:ascii="宋体" w:hAnsi="宋体"/>
          <w:color w:val="000000"/>
          <w:sz w:val="28"/>
        </w:rPr>
      </w:pPr>
    </w:p>
    <w:bookmarkEnd w:id="136"/>
    <w:p w14:paraId="0581944F">
      <w:pPr>
        <w:pStyle w:val="4"/>
        <w:spacing w:line="360" w:lineRule="auto"/>
        <w:jc w:val="center"/>
        <w:rPr>
          <w:rFonts w:ascii="宋体" w:hAnsi="宋体"/>
          <w:color w:val="000000"/>
          <w:sz w:val="52"/>
          <w:szCs w:val="72"/>
        </w:rPr>
      </w:pPr>
    </w:p>
    <w:p w14:paraId="44E20606">
      <w:pPr>
        <w:pStyle w:val="4"/>
        <w:spacing w:line="360" w:lineRule="auto"/>
        <w:jc w:val="center"/>
        <w:rPr>
          <w:rFonts w:ascii="宋体" w:hAnsi="宋体"/>
          <w:color w:val="000000"/>
          <w:sz w:val="52"/>
          <w:szCs w:val="72"/>
        </w:rPr>
      </w:pPr>
    </w:p>
    <w:p w14:paraId="3A1B536F">
      <w:pPr>
        <w:rPr>
          <w:rFonts w:ascii="宋体" w:hAnsi="宋体"/>
          <w:color w:val="000000"/>
          <w:sz w:val="52"/>
          <w:szCs w:val="72"/>
        </w:rPr>
      </w:pPr>
    </w:p>
    <w:p w14:paraId="586943A7">
      <w:pPr>
        <w:pStyle w:val="2"/>
      </w:pPr>
    </w:p>
    <w:p w14:paraId="2271C9A7">
      <w:pPr>
        <w:pStyle w:val="4"/>
        <w:spacing w:line="360" w:lineRule="auto"/>
        <w:jc w:val="center"/>
        <w:rPr>
          <w:rFonts w:hint="eastAsia" w:ascii="宋体" w:hAnsi="宋体"/>
          <w:color w:val="000000"/>
          <w:sz w:val="52"/>
          <w:szCs w:val="72"/>
        </w:rPr>
      </w:pPr>
      <w:bookmarkStart w:id="137" w:name="_Toc30767"/>
    </w:p>
    <w:p w14:paraId="03F35784">
      <w:pPr>
        <w:pStyle w:val="4"/>
        <w:spacing w:line="360" w:lineRule="auto"/>
        <w:jc w:val="center"/>
        <w:rPr>
          <w:rFonts w:hint="eastAsia" w:ascii="宋体" w:hAnsi="宋体"/>
          <w:color w:val="000000"/>
          <w:sz w:val="52"/>
          <w:szCs w:val="72"/>
        </w:rPr>
      </w:pPr>
    </w:p>
    <w:p w14:paraId="75C0B58D">
      <w:pPr>
        <w:pStyle w:val="4"/>
        <w:spacing w:line="360" w:lineRule="auto"/>
        <w:jc w:val="center"/>
        <w:rPr>
          <w:rFonts w:ascii="宋体" w:hAnsi="宋体"/>
          <w:color w:val="000000"/>
          <w:sz w:val="52"/>
          <w:szCs w:val="72"/>
        </w:rPr>
      </w:pPr>
      <w:bookmarkStart w:id="138" w:name="_Toc29375"/>
      <w:bookmarkStart w:id="139" w:name="_Toc20981"/>
      <w:bookmarkStart w:id="140" w:name="_Toc1454153357"/>
      <w:bookmarkStart w:id="141" w:name="_Toc21649"/>
      <w:r>
        <w:rPr>
          <w:rFonts w:hint="eastAsia" w:ascii="宋体" w:hAnsi="宋体"/>
          <w:color w:val="000000"/>
          <w:sz w:val="52"/>
          <w:szCs w:val="72"/>
        </w:rPr>
        <w:t>第四章 证明文件格式</w:t>
      </w:r>
      <w:bookmarkEnd w:id="137"/>
      <w:bookmarkEnd w:id="138"/>
      <w:bookmarkEnd w:id="139"/>
      <w:bookmarkEnd w:id="140"/>
      <w:bookmarkEnd w:id="141"/>
    </w:p>
    <w:p w14:paraId="24744382">
      <w:pPr>
        <w:spacing w:line="360" w:lineRule="auto"/>
        <w:rPr>
          <w:rFonts w:ascii="宋体" w:hAnsi="宋体"/>
          <w:color w:val="000000"/>
          <w:sz w:val="28"/>
        </w:rPr>
      </w:pPr>
    </w:p>
    <w:p w14:paraId="2B99A9EB">
      <w:pPr>
        <w:spacing w:line="360" w:lineRule="auto"/>
        <w:rPr>
          <w:rFonts w:ascii="宋体" w:hAnsi="宋体"/>
          <w:color w:val="000000"/>
          <w:sz w:val="28"/>
        </w:rPr>
      </w:pPr>
    </w:p>
    <w:p w14:paraId="654DD243">
      <w:pPr>
        <w:spacing w:line="360" w:lineRule="auto"/>
        <w:rPr>
          <w:rFonts w:ascii="宋体" w:hAnsi="宋体"/>
          <w:color w:val="000000"/>
          <w:sz w:val="28"/>
        </w:rPr>
      </w:pPr>
    </w:p>
    <w:p w14:paraId="1FD8228B">
      <w:pPr>
        <w:spacing w:line="360" w:lineRule="auto"/>
        <w:rPr>
          <w:rFonts w:ascii="宋体" w:hAnsi="宋体"/>
          <w:color w:val="000000"/>
          <w:sz w:val="28"/>
        </w:rPr>
      </w:pPr>
    </w:p>
    <w:p w14:paraId="371C0035">
      <w:pPr>
        <w:spacing w:line="360" w:lineRule="auto"/>
        <w:rPr>
          <w:rFonts w:ascii="宋体" w:hAnsi="宋体"/>
          <w:color w:val="000000"/>
          <w:sz w:val="28"/>
        </w:rPr>
      </w:pPr>
    </w:p>
    <w:p w14:paraId="3EB85C30">
      <w:pPr>
        <w:spacing w:line="360" w:lineRule="auto"/>
        <w:rPr>
          <w:rFonts w:ascii="宋体" w:hAnsi="宋体"/>
          <w:color w:val="000000"/>
          <w:sz w:val="28"/>
        </w:rPr>
      </w:pPr>
    </w:p>
    <w:p w14:paraId="1AACDA3E">
      <w:pPr>
        <w:spacing w:line="360" w:lineRule="auto"/>
        <w:rPr>
          <w:rFonts w:ascii="宋体" w:hAnsi="宋体"/>
          <w:color w:val="000000"/>
          <w:sz w:val="28"/>
        </w:rPr>
      </w:pPr>
    </w:p>
    <w:p w14:paraId="0DC010F4">
      <w:pPr>
        <w:pStyle w:val="69"/>
        <w:tabs>
          <w:tab w:val="left" w:pos="180"/>
        </w:tabs>
        <w:spacing w:line="360" w:lineRule="exact"/>
        <w:ind w:firstLine="420" w:firstLineChars="200"/>
        <w:rPr>
          <w:color w:val="000000"/>
        </w:rPr>
      </w:pPr>
    </w:p>
    <w:p w14:paraId="1E48AAA2">
      <w:pPr>
        <w:pStyle w:val="69"/>
        <w:tabs>
          <w:tab w:val="left" w:pos="180"/>
        </w:tabs>
        <w:spacing w:line="360" w:lineRule="exact"/>
        <w:ind w:firstLine="420" w:firstLineChars="200"/>
        <w:rPr>
          <w:color w:val="000000"/>
        </w:rPr>
      </w:pPr>
    </w:p>
    <w:p w14:paraId="5D139076">
      <w:pPr>
        <w:pStyle w:val="69"/>
        <w:tabs>
          <w:tab w:val="left" w:pos="180"/>
        </w:tabs>
        <w:spacing w:line="360" w:lineRule="exact"/>
        <w:ind w:firstLine="420" w:firstLineChars="200"/>
        <w:rPr>
          <w:color w:val="000000"/>
        </w:rPr>
      </w:pPr>
    </w:p>
    <w:p w14:paraId="29F5E886">
      <w:pPr>
        <w:pStyle w:val="69"/>
        <w:tabs>
          <w:tab w:val="left" w:pos="180"/>
        </w:tabs>
        <w:spacing w:line="360" w:lineRule="exact"/>
        <w:ind w:firstLine="420" w:firstLineChars="200"/>
        <w:rPr>
          <w:color w:val="000000"/>
        </w:rPr>
      </w:pPr>
    </w:p>
    <w:p w14:paraId="5DC3B080">
      <w:pPr>
        <w:pStyle w:val="69"/>
        <w:tabs>
          <w:tab w:val="left" w:pos="180"/>
        </w:tabs>
        <w:spacing w:line="360" w:lineRule="exact"/>
        <w:ind w:firstLine="420" w:firstLineChars="200"/>
        <w:rPr>
          <w:color w:val="000000"/>
        </w:rPr>
      </w:pPr>
    </w:p>
    <w:p w14:paraId="2C1B2F54">
      <w:pPr>
        <w:pStyle w:val="106"/>
        <w:jc w:val="center"/>
        <w:rPr>
          <w:color w:val="000000"/>
        </w:rPr>
      </w:pPr>
      <w:bookmarkStart w:id="142" w:name="_Toc15891"/>
    </w:p>
    <w:p w14:paraId="761B1A40">
      <w:pPr>
        <w:pStyle w:val="106"/>
        <w:jc w:val="center"/>
        <w:rPr>
          <w:color w:val="000000"/>
        </w:rPr>
      </w:pPr>
    </w:p>
    <w:p w14:paraId="6AF2B78E">
      <w:pPr>
        <w:pStyle w:val="106"/>
        <w:jc w:val="center"/>
        <w:rPr>
          <w:color w:val="000000"/>
        </w:rPr>
      </w:pPr>
    </w:p>
    <w:p w14:paraId="2B8EC706">
      <w:pPr>
        <w:pStyle w:val="106"/>
        <w:jc w:val="center"/>
        <w:rPr>
          <w:color w:val="000000"/>
        </w:rPr>
      </w:pPr>
      <w:bookmarkStart w:id="143" w:name="_Toc16093"/>
      <w:bookmarkStart w:id="144" w:name="_Toc53636943"/>
      <w:bookmarkStart w:id="145" w:name="_Toc26535"/>
      <w:bookmarkStart w:id="146" w:name="_Toc17892"/>
      <w:r>
        <w:rPr>
          <w:rFonts w:hint="eastAsia"/>
          <w:color w:val="000000"/>
        </w:rPr>
        <w:t>封面</w:t>
      </w:r>
      <w:bookmarkEnd w:id="142"/>
      <w:bookmarkEnd w:id="143"/>
      <w:bookmarkEnd w:id="144"/>
      <w:bookmarkEnd w:id="145"/>
      <w:bookmarkEnd w:id="146"/>
    </w:p>
    <w:p w14:paraId="1C345AB5">
      <w:pPr>
        <w:spacing w:line="360" w:lineRule="auto"/>
        <w:jc w:val="center"/>
        <w:rPr>
          <w:rFonts w:hint="eastAsia" w:ascii="宋体" w:hAnsi="宋体" w:eastAsia="黑体"/>
          <w:color w:val="000000"/>
          <w:sz w:val="52"/>
          <w:szCs w:val="52"/>
          <w:highlight w:val="none"/>
          <w:lang w:val="en-US" w:eastAsia="zh-CN"/>
        </w:rPr>
      </w:pPr>
      <w:r>
        <w:rPr>
          <w:rFonts w:hint="eastAsia" w:ascii="黑体" w:hAnsi="宋体" w:eastAsia="黑体"/>
          <w:b/>
          <w:color w:val="000000"/>
          <w:sz w:val="52"/>
          <w:szCs w:val="52"/>
          <w:highlight w:val="none"/>
        </w:rPr>
        <w:t>顺德检测院新疆服务中心伊犁办事处易耗品采购项目</w:t>
      </w:r>
    </w:p>
    <w:p w14:paraId="5BDD6672">
      <w:pPr>
        <w:spacing w:line="360" w:lineRule="auto"/>
        <w:rPr>
          <w:rFonts w:ascii="宋体" w:hAnsi="宋体"/>
          <w:color w:val="000000"/>
        </w:rPr>
      </w:pPr>
    </w:p>
    <w:p w14:paraId="3FB8B91C">
      <w:pPr>
        <w:spacing w:line="360" w:lineRule="auto"/>
        <w:rPr>
          <w:rFonts w:ascii="宋体" w:hAnsi="宋体"/>
          <w:color w:val="000000"/>
        </w:rPr>
      </w:pPr>
    </w:p>
    <w:p w14:paraId="665F177D">
      <w:pPr>
        <w:spacing w:line="360" w:lineRule="auto"/>
        <w:rPr>
          <w:rFonts w:ascii="宋体" w:hAnsi="宋体"/>
          <w:color w:val="000000"/>
          <w:sz w:val="32"/>
          <w:szCs w:val="32"/>
          <w:u w:val="single"/>
        </w:rPr>
      </w:pPr>
      <w:r>
        <w:rPr>
          <w:rFonts w:hint="eastAsia" w:ascii="宋体" w:hAnsi="宋体"/>
          <w:color w:val="000000"/>
          <w:sz w:val="32"/>
          <w:szCs w:val="32"/>
        </w:rPr>
        <w:t>项目编号：</w:t>
      </w:r>
    </w:p>
    <w:p w14:paraId="042BE82D">
      <w:pPr>
        <w:spacing w:line="360" w:lineRule="auto"/>
        <w:rPr>
          <w:rFonts w:ascii="宋体" w:hAnsi="宋体"/>
          <w:color w:val="000000"/>
          <w:sz w:val="30"/>
          <w:szCs w:val="30"/>
          <w:u w:val="single"/>
        </w:rPr>
      </w:pPr>
      <w:r>
        <w:rPr>
          <w:rFonts w:hint="eastAsia" w:ascii="宋体" w:hAnsi="宋体"/>
          <w:color w:val="000000"/>
          <w:sz w:val="30"/>
          <w:szCs w:val="30"/>
        </w:rPr>
        <w:t>竞投人名称：</w:t>
      </w:r>
    </w:p>
    <w:p w14:paraId="5EF26029">
      <w:pPr>
        <w:spacing w:line="360" w:lineRule="auto"/>
        <w:rPr>
          <w:rFonts w:ascii="宋体" w:hAnsi="宋体"/>
          <w:color w:val="000000"/>
          <w:sz w:val="30"/>
          <w:szCs w:val="30"/>
          <w:u w:val="single"/>
        </w:rPr>
      </w:pPr>
      <w:r>
        <w:rPr>
          <w:rFonts w:hint="eastAsia" w:ascii="宋体" w:hAnsi="宋体"/>
          <w:color w:val="000000"/>
          <w:sz w:val="30"/>
          <w:szCs w:val="30"/>
        </w:rPr>
        <w:t>竞投人地址：</w:t>
      </w:r>
    </w:p>
    <w:p w14:paraId="11540A46">
      <w:pPr>
        <w:spacing w:line="360" w:lineRule="auto"/>
        <w:rPr>
          <w:rFonts w:ascii="宋体" w:hAnsi="宋体"/>
          <w:color w:val="000000"/>
          <w:sz w:val="30"/>
          <w:szCs w:val="30"/>
          <w:u w:val="single"/>
        </w:rPr>
      </w:pPr>
      <w:r>
        <w:rPr>
          <w:rFonts w:hint="eastAsia" w:ascii="宋体" w:hAnsi="宋体"/>
          <w:color w:val="000000"/>
          <w:sz w:val="30"/>
          <w:szCs w:val="30"/>
        </w:rPr>
        <w:t>竞投人联系电话：</w:t>
      </w:r>
    </w:p>
    <w:p w14:paraId="1D755FD4">
      <w:pPr>
        <w:spacing w:line="360" w:lineRule="auto"/>
        <w:rPr>
          <w:rFonts w:ascii="宋体" w:hAnsi="宋体"/>
          <w:color w:val="000000"/>
          <w:sz w:val="30"/>
          <w:szCs w:val="30"/>
          <w:u w:val="single"/>
        </w:rPr>
      </w:pPr>
      <w:r>
        <w:rPr>
          <w:rFonts w:hint="eastAsia" w:ascii="宋体" w:hAnsi="宋体"/>
          <w:color w:val="000000"/>
          <w:sz w:val="30"/>
          <w:szCs w:val="30"/>
        </w:rPr>
        <w:t>竞投人传真：</w:t>
      </w:r>
    </w:p>
    <w:p w14:paraId="50458678">
      <w:pPr>
        <w:spacing w:line="360" w:lineRule="auto"/>
        <w:rPr>
          <w:rFonts w:ascii="宋体" w:hAnsi="宋体"/>
          <w:color w:val="000000"/>
          <w:sz w:val="30"/>
          <w:szCs w:val="30"/>
          <w:u w:val="single"/>
        </w:rPr>
      </w:pPr>
      <w:r>
        <w:rPr>
          <w:rFonts w:hint="eastAsia" w:ascii="宋体" w:hAnsi="宋体"/>
          <w:color w:val="000000"/>
          <w:sz w:val="30"/>
          <w:szCs w:val="30"/>
        </w:rPr>
        <w:t>竞投人联系人：</w:t>
      </w:r>
    </w:p>
    <w:p w14:paraId="324002BD">
      <w:pPr>
        <w:spacing w:line="360" w:lineRule="auto"/>
        <w:rPr>
          <w:rFonts w:ascii="宋体" w:hAnsi="宋体"/>
          <w:color w:val="000000"/>
        </w:rPr>
      </w:pPr>
    </w:p>
    <w:p w14:paraId="4C7C478B">
      <w:pPr>
        <w:spacing w:line="360" w:lineRule="auto"/>
        <w:rPr>
          <w:rFonts w:ascii="宋体" w:hAnsi="宋体"/>
          <w:color w:val="000000"/>
        </w:rPr>
      </w:pPr>
    </w:p>
    <w:p w14:paraId="29315ACC">
      <w:pPr>
        <w:spacing w:line="360" w:lineRule="auto"/>
        <w:rPr>
          <w:rFonts w:ascii="宋体" w:hAnsi="宋体"/>
          <w:color w:val="000000"/>
        </w:rPr>
      </w:pPr>
    </w:p>
    <w:p w14:paraId="5BC71604">
      <w:pPr>
        <w:spacing w:line="360" w:lineRule="auto"/>
        <w:rPr>
          <w:rFonts w:ascii="宋体" w:hAnsi="宋体"/>
          <w:color w:val="000000"/>
        </w:rPr>
      </w:pPr>
    </w:p>
    <w:p w14:paraId="21F2E8D6">
      <w:pPr>
        <w:spacing w:line="360" w:lineRule="auto"/>
        <w:jc w:val="center"/>
        <w:rPr>
          <w:rFonts w:ascii="宋体" w:hAnsi="宋体"/>
          <w:color w:val="000000"/>
          <w:sz w:val="24"/>
        </w:rPr>
      </w:pPr>
      <w:r>
        <w:rPr>
          <w:rFonts w:hint="eastAsia"/>
          <w:color w:val="000000"/>
          <w:sz w:val="24"/>
        </w:rPr>
        <w:t>二0二</w:t>
      </w:r>
      <w:r>
        <w:rPr>
          <w:rFonts w:hint="eastAsia"/>
          <w:color w:val="000000"/>
          <w:sz w:val="24"/>
          <w:lang w:val="en-US" w:eastAsia="zh-CN"/>
        </w:rPr>
        <w:t>五</w:t>
      </w:r>
      <w:r>
        <w:rPr>
          <w:rFonts w:hint="eastAsia"/>
          <w:color w:val="000000"/>
          <w:sz w:val="24"/>
        </w:rPr>
        <w:t>年   月   日</w:t>
      </w:r>
    </w:p>
    <w:p w14:paraId="2BEE8052">
      <w:pPr>
        <w:pStyle w:val="106"/>
        <w:jc w:val="center"/>
        <w:rPr>
          <w:rFonts w:ascii="宋体" w:hAnsi="宋体"/>
          <w:color w:val="000000"/>
        </w:rPr>
      </w:pPr>
      <w:bookmarkStart w:id="147" w:name="_Toc1920"/>
      <w:r>
        <w:rPr>
          <w:rFonts w:hint="eastAsia" w:ascii="宋体" w:hAnsi="宋体"/>
          <w:color w:val="000000"/>
        </w:rPr>
        <w:br w:type="page"/>
      </w:r>
      <w:bookmarkEnd w:id="147"/>
      <w:bookmarkStart w:id="148" w:name="_Toc2342"/>
      <w:bookmarkStart w:id="149" w:name="_Toc18446"/>
      <w:bookmarkStart w:id="150" w:name="_Toc5391"/>
      <w:bookmarkStart w:id="151" w:name="_Toc1680452908"/>
      <w:bookmarkStart w:id="152" w:name="_Toc29876"/>
      <w:r>
        <w:rPr>
          <w:rFonts w:hint="eastAsia" w:ascii="宋体" w:hAnsi="宋体"/>
          <w:color w:val="000000"/>
        </w:rPr>
        <w:t>竞投人证明书</w:t>
      </w:r>
      <w:bookmarkEnd w:id="148"/>
      <w:bookmarkEnd w:id="149"/>
      <w:bookmarkEnd w:id="150"/>
      <w:bookmarkEnd w:id="151"/>
      <w:bookmarkEnd w:id="152"/>
    </w:p>
    <w:p w14:paraId="1F6CB5DB">
      <w:pPr>
        <w:jc w:val="center"/>
        <w:rPr>
          <w:color w:val="000000"/>
          <w:sz w:val="24"/>
        </w:rPr>
      </w:pPr>
      <w:r>
        <w:rPr>
          <w:rFonts w:hint="eastAsia"/>
          <w:color w:val="auto"/>
          <w:sz w:val="24"/>
        </w:rPr>
        <w:t>（</w:t>
      </w:r>
      <w:r>
        <w:rPr>
          <w:rFonts w:hint="eastAsia" w:ascii="宋体" w:hAnsi="宋体"/>
          <w:color w:val="auto"/>
          <w:sz w:val="24"/>
        </w:rPr>
        <w:t>竞投人为自然人须填写本证明书）</w:t>
      </w:r>
    </w:p>
    <w:p w14:paraId="2A037583">
      <w:pPr>
        <w:pStyle w:val="8"/>
        <w:ind w:firstLine="0"/>
        <w:jc w:val="center"/>
        <w:rPr>
          <w:rFonts w:ascii="宋体" w:hAnsi="宋体"/>
          <w:b/>
          <w:bCs/>
          <w:color w:val="000000"/>
          <w:sz w:val="24"/>
          <w:szCs w:val="24"/>
        </w:rPr>
      </w:pPr>
    </w:p>
    <w:p w14:paraId="5EF25725">
      <w:pPr>
        <w:pStyle w:val="8"/>
        <w:ind w:firstLine="0"/>
        <w:jc w:val="center"/>
        <w:rPr>
          <w:rFonts w:ascii="宋体" w:hAnsi="宋体"/>
          <w:b/>
          <w:color w:val="000000"/>
          <w:sz w:val="24"/>
          <w:szCs w:val="24"/>
        </w:rPr>
      </w:pPr>
    </w:p>
    <w:p w14:paraId="57F69884">
      <w:pPr>
        <w:rPr>
          <w:rFonts w:ascii="宋体" w:hAnsi="宋体"/>
          <w:color w:val="000000"/>
          <w:sz w:val="24"/>
        </w:rPr>
      </w:pPr>
      <w:r>
        <w:rPr>
          <w:rFonts w:hint="eastAsia" w:ascii="宋体" w:hAnsi="宋体"/>
          <w:b/>
          <w:color w:val="000000"/>
          <w:sz w:val="24"/>
        </w:rPr>
        <w:t>致：</w:t>
      </w:r>
      <w:r>
        <w:rPr>
          <w:rFonts w:hint="eastAsia" w:ascii="宋体" w:hAnsi="宋体"/>
          <w:color w:val="000000"/>
          <w:sz w:val="24"/>
        </w:rPr>
        <w:t>广东省特种设备检测研究院顺德检测院</w:t>
      </w:r>
    </w:p>
    <w:p w14:paraId="2AF29F40">
      <w:pPr>
        <w:spacing w:line="360" w:lineRule="auto"/>
        <w:ind w:firstLine="600" w:firstLineChars="250"/>
        <w:rPr>
          <w:rFonts w:ascii="宋体" w:hAnsi="宋体"/>
          <w:color w:val="000000"/>
          <w:sz w:val="24"/>
        </w:rPr>
      </w:pPr>
    </w:p>
    <w:p w14:paraId="4444F2CC">
      <w:pPr>
        <w:snapToGrid w:val="0"/>
        <w:spacing w:line="360" w:lineRule="auto"/>
        <w:rPr>
          <w:rFonts w:ascii="宋体" w:hAnsi="宋体"/>
        </w:rPr>
      </w:pPr>
      <w:r>
        <w:rPr>
          <w:rFonts w:hint="eastAsia" w:ascii="宋体" w:hAnsi="宋体"/>
          <w:color w:val="000000"/>
          <w:sz w:val="24"/>
        </w:rPr>
        <w:t>姓名：   性别：  年龄： 身份证号码：为项目（项目编号：）签署相关文件、进行合同洽谈、签署合同和处理与之有关的一切事务。</w:t>
      </w:r>
    </w:p>
    <w:p w14:paraId="4C7B6934">
      <w:pPr>
        <w:spacing w:line="360" w:lineRule="auto"/>
        <w:ind w:left="359" w:firstLine="357"/>
        <w:rPr>
          <w:rFonts w:ascii="宋体" w:hAnsi="宋体"/>
          <w:color w:val="000000"/>
          <w:sz w:val="24"/>
        </w:rPr>
      </w:pPr>
    </w:p>
    <w:p w14:paraId="4E9A2A72">
      <w:pPr>
        <w:spacing w:line="360" w:lineRule="auto"/>
        <w:ind w:left="171" w:firstLine="559"/>
        <w:rPr>
          <w:rFonts w:ascii="宋体" w:hAnsi="宋体"/>
          <w:color w:val="000000"/>
          <w:sz w:val="24"/>
        </w:rPr>
      </w:pPr>
      <w:r>
        <w:rPr>
          <w:rFonts w:hint="eastAsia" w:ascii="宋体" w:hAnsi="宋体"/>
          <w:color w:val="000000"/>
          <w:sz w:val="24"/>
        </w:rPr>
        <w:t>特此证明。</w:t>
      </w:r>
    </w:p>
    <w:p w14:paraId="592F15F5">
      <w:pPr>
        <w:spacing w:line="360" w:lineRule="auto"/>
        <w:rPr>
          <w:rFonts w:ascii="宋体" w:hAnsi="宋体"/>
          <w:color w:val="000000"/>
          <w:sz w:val="24"/>
        </w:rPr>
      </w:pPr>
    </w:p>
    <w:p w14:paraId="3FD95217">
      <w:pPr>
        <w:spacing w:line="360" w:lineRule="auto"/>
        <w:rPr>
          <w:rFonts w:ascii="宋体" w:hAnsi="宋体"/>
          <w:color w:val="000000"/>
          <w:sz w:val="24"/>
        </w:rPr>
      </w:pPr>
    </w:p>
    <w:p w14:paraId="35FABFDE">
      <w:pPr>
        <w:pStyle w:val="8"/>
        <w:keepLines/>
        <w:widowControl/>
        <w:snapToGrid w:val="0"/>
        <w:spacing w:line="360" w:lineRule="auto"/>
        <w:ind w:firstLine="0"/>
        <w:rPr>
          <w:rFonts w:ascii="宋体" w:hAnsi="宋体"/>
          <w:bCs/>
          <w:color w:val="000000"/>
          <w:sz w:val="24"/>
          <w:szCs w:val="24"/>
          <w:u w:val="single"/>
        </w:rPr>
      </w:pPr>
      <w:r>
        <w:rPr>
          <w:rFonts w:hint="eastAsia" w:ascii="宋体" w:hAnsi="宋体"/>
          <w:bCs/>
          <w:color w:val="000000"/>
          <w:sz w:val="24"/>
          <w:szCs w:val="24"/>
        </w:rPr>
        <w:t>竞投人名称：</w:t>
      </w:r>
    </w:p>
    <w:p w14:paraId="39AD2329">
      <w:pPr>
        <w:keepLines/>
        <w:widowControl/>
        <w:adjustRightInd w:val="0"/>
        <w:snapToGrid w:val="0"/>
        <w:spacing w:line="360" w:lineRule="auto"/>
        <w:rPr>
          <w:rFonts w:ascii="宋体" w:hAnsi="宋体"/>
          <w:b/>
          <w:bCs/>
          <w:color w:val="000000"/>
          <w:sz w:val="24"/>
        </w:rPr>
      </w:pPr>
      <w:r>
        <w:rPr>
          <w:rFonts w:hint="eastAsia" w:ascii="宋体" w:hAnsi="宋体"/>
          <w:b/>
          <w:bCs/>
          <w:color w:val="000000"/>
          <w:sz w:val="24"/>
        </w:rPr>
        <w:t>（</w:t>
      </w:r>
      <w:r>
        <w:rPr>
          <w:rFonts w:hint="eastAsia" w:ascii="宋体" w:hAnsi="宋体"/>
          <w:b/>
          <w:color w:val="000000"/>
          <w:sz w:val="24"/>
        </w:rPr>
        <w:t>必须是竞投人本人亲笔签名及加盖右手食指指印）</w:t>
      </w:r>
    </w:p>
    <w:p w14:paraId="0B85D01D">
      <w:pPr>
        <w:keepLines/>
        <w:widowControl/>
        <w:tabs>
          <w:tab w:val="left" w:pos="720"/>
        </w:tabs>
        <w:adjustRightInd w:val="0"/>
        <w:snapToGrid w:val="0"/>
        <w:spacing w:line="360" w:lineRule="auto"/>
        <w:rPr>
          <w:rFonts w:ascii="宋体" w:hAnsi="宋体"/>
          <w:bCs/>
          <w:color w:val="000000"/>
          <w:kern w:val="0"/>
          <w:sz w:val="24"/>
        </w:rPr>
      </w:pPr>
      <w:r>
        <w:rPr>
          <w:rFonts w:hint="eastAsia" w:ascii="宋体" w:hAnsi="宋体"/>
          <w:bCs/>
          <w:color w:val="000000"/>
          <w:kern w:val="0"/>
          <w:sz w:val="24"/>
        </w:rPr>
        <w:t>日期：年月日</w:t>
      </w:r>
    </w:p>
    <w:p w14:paraId="4E8396F6">
      <w:pPr>
        <w:rPr>
          <w:rFonts w:ascii="宋体" w:hAnsi="宋体"/>
          <w:color w:val="000000"/>
          <w:sz w:val="24"/>
        </w:rPr>
      </w:pPr>
    </w:p>
    <w:p w14:paraId="498027B1">
      <w:pPr>
        <w:rPr>
          <w:rFonts w:ascii="宋体" w:hAnsi="宋体"/>
          <w:color w:val="000000"/>
          <w:sz w:val="24"/>
        </w:rPr>
      </w:pPr>
      <w:r>
        <w:rPr>
          <w:rFonts w:hint="eastAsia" w:ascii="宋体" w:hAnsi="宋体"/>
          <w:color w:val="000000"/>
          <w:sz w:val="24"/>
        </w:rPr>
        <w:t>注：1、本证明书竞投人必须提供。此处所述须与竞投人的“身份证明”上的内容一致。</w:t>
      </w:r>
    </w:p>
    <w:p w14:paraId="67CE513A">
      <w:pPr>
        <w:ind w:firstLine="480" w:firstLineChars="200"/>
        <w:rPr>
          <w:rFonts w:ascii="宋体" w:hAnsi="宋体"/>
          <w:color w:val="000000"/>
          <w:sz w:val="24"/>
        </w:rPr>
      </w:pPr>
      <w:r>
        <w:rPr>
          <w:rFonts w:hint="eastAsia" w:ascii="宋体" w:hAnsi="宋体"/>
          <w:color w:val="000000"/>
          <w:sz w:val="24"/>
        </w:rPr>
        <w:t>2、参加竞价会议必须携带二代身份证原件。</w:t>
      </w:r>
    </w:p>
    <w:p w14:paraId="562785FD">
      <w:pPr>
        <w:rPr>
          <w:rFonts w:ascii="宋体" w:hAnsi="宋体"/>
          <w:b/>
          <w:color w:val="000000"/>
        </w:rPr>
      </w:pPr>
    </w:p>
    <w:p w14:paraId="76696BCE">
      <w:pPr>
        <w:rPr>
          <w:rFonts w:ascii="宋体" w:hAnsi="宋体"/>
          <w:color w:val="000000"/>
        </w:rPr>
      </w:pPr>
    </w:p>
    <w:p w14:paraId="69D6CDE6">
      <w:pPr>
        <w:rPr>
          <w:rFonts w:ascii="宋体" w:hAnsi="宋体"/>
          <w:color w:val="000000"/>
        </w:rPr>
      </w:pPr>
      <w:r>
        <w:rPr>
          <w:rFonts w:ascii="宋体" w:hAnsi="宋体"/>
          <w:color w:val="000000"/>
        </w:rPr>
        <mc:AlternateContent>
          <mc:Choice Requires="wps">
            <w:drawing>
              <wp:anchor distT="0" distB="0" distL="114300" distR="114300" simplePos="0" relativeHeight="251665408" behindDoc="0" locked="0" layoutInCell="1" allowOverlap="1">
                <wp:simplePos x="0" y="0"/>
                <wp:positionH relativeFrom="column">
                  <wp:posOffset>0</wp:posOffset>
                </wp:positionH>
                <wp:positionV relativeFrom="paragraph">
                  <wp:posOffset>111760</wp:posOffset>
                </wp:positionV>
                <wp:extent cx="2333625" cy="1584325"/>
                <wp:effectExtent l="4445" t="4445" r="5080" b="11430"/>
                <wp:wrapNone/>
                <wp:docPr id="7" name="自选图形 10"/>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6A33BF45">
                            <w:pPr>
                              <w:jc w:val="center"/>
                              <w:rPr>
                                <w:rFonts w:ascii="宋体" w:hAnsi="宋体"/>
                                <w:szCs w:val="21"/>
                              </w:rPr>
                            </w:pPr>
                          </w:p>
                          <w:p w14:paraId="613A97AC">
                            <w:pPr>
                              <w:jc w:val="center"/>
                              <w:rPr>
                                <w:rFonts w:ascii="宋体" w:hAnsi="宋体"/>
                                <w:szCs w:val="21"/>
                              </w:rPr>
                            </w:pPr>
                          </w:p>
                          <w:p w14:paraId="2D5A1A51">
                            <w:pPr>
                              <w:jc w:val="center"/>
                              <w:rPr>
                                <w:rFonts w:ascii="宋体" w:hAnsi="宋体"/>
                                <w:szCs w:val="21"/>
                              </w:rPr>
                            </w:pPr>
                          </w:p>
                          <w:p w14:paraId="6BE22D63">
                            <w:pPr>
                              <w:jc w:val="center"/>
                              <w:rPr>
                                <w:szCs w:val="21"/>
                              </w:rPr>
                            </w:pPr>
                            <w:r>
                              <w:rPr>
                                <w:rFonts w:hint="eastAsia" w:ascii="宋体" w:hAnsi="宋体"/>
                                <w:bCs/>
                                <w:color w:val="000000"/>
                              </w:rPr>
                              <w:t>自然人本人</w:t>
                            </w:r>
                            <w:r>
                              <w:rPr>
                                <w:rFonts w:hint="eastAsia" w:ascii="宋体" w:hAnsi="宋体"/>
                                <w:szCs w:val="21"/>
                              </w:rPr>
                              <w:t>身份证复印件正面</w:t>
                            </w:r>
                          </w:p>
                        </w:txbxContent>
                      </wps:txbx>
                      <wps:bodyPr wrap="square" upright="1"/>
                    </wps:wsp>
                  </a:graphicData>
                </a:graphic>
              </wp:anchor>
            </w:drawing>
          </mc:Choice>
          <mc:Fallback>
            <w:pict>
              <v:shape id="自选图形 10" o:spid="_x0000_s1026" o:spt="176" type="#_x0000_t176" style="position:absolute;left:0pt;margin-left:0pt;margin-top:8.8pt;height:124.75pt;width:183.75pt;z-index:251665408;mso-width-relative:page;mso-height-relative:page;" fillcolor="#FFFFFF" filled="t" stroked="t" coordsize="21600,21600" o:gfxdata="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BBIIeH1gAAAAcBAAAPAAAAAAAAAAEAIAAAACIAAABkcnMvZG93bnJldi54bWxQSwECFAAUAAAA&#10;CACHTuJAOeq+OSkCAABiBAAADgAAAAAAAAABACAAAAAlAQAAZHJzL2Uyb0RvYy54bWxQSwUGAAAA&#10;AAYABgBZAQAAwAUAAAAA&#10;">
                <v:fill on="t" focussize="0,0"/>
                <v:stroke color="#000000" joinstyle="miter"/>
                <v:imagedata o:title=""/>
                <o:lock v:ext="edit" aspectratio="f"/>
                <v:textbox>
                  <w:txbxContent>
                    <w:p w14:paraId="6A33BF45">
                      <w:pPr>
                        <w:jc w:val="center"/>
                        <w:rPr>
                          <w:rFonts w:ascii="宋体" w:hAnsi="宋体"/>
                          <w:szCs w:val="21"/>
                        </w:rPr>
                      </w:pPr>
                    </w:p>
                    <w:p w14:paraId="613A97AC">
                      <w:pPr>
                        <w:jc w:val="center"/>
                        <w:rPr>
                          <w:rFonts w:ascii="宋体" w:hAnsi="宋体"/>
                          <w:szCs w:val="21"/>
                        </w:rPr>
                      </w:pPr>
                    </w:p>
                    <w:p w14:paraId="2D5A1A51">
                      <w:pPr>
                        <w:jc w:val="center"/>
                        <w:rPr>
                          <w:rFonts w:ascii="宋体" w:hAnsi="宋体"/>
                          <w:szCs w:val="21"/>
                        </w:rPr>
                      </w:pPr>
                    </w:p>
                    <w:p w14:paraId="6BE22D63">
                      <w:pPr>
                        <w:jc w:val="center"/>
                        <w:rPr>
                          <w:szCs w:val="21"/>
                        </w:rPr>
                      </w:pPr>
                      <w:r>
                        <w:rPr>
                          <w:rFonts w:hint="eastAsia" w:ascii="宋体" w:hAnsi="宋体"/>
                          <w:bCs/>
                          <w:color w:val="000000"/>
                        </w:rPr>
                        <w:t>自然人本人</w:t>
                      </w:r>
                      <w:r>
                        <w:rPr>
                          <w:rFonts w:hint="eastAsia" w:ascii="宋体" w:hAnsi="宋体"/>
                          <w:szCs w:val="21"/>
                        </w:rPr>
                        <w:t>身份证复印件正面</w:t>
                      </w:r>
                    </w:p>
                  </w:txbxContent>
                </v:textbox>
              </v:shape>
            </w:pict>
          </mc:Fallback>
        </mc:AlternateContent>
      </w:r>
      <w:r>
        <w:rPr>
          <w:rFonts w:ascii="宋体" w:hAnsi="宋体"/>
          <w:color w:val="000000"/>
        </w:rPr>
        <mc:AlternateContent>
          <mc:Choice Requires="wps">
            <w:drawing>
              <wp:anchor distT="0" distB="0" distL="114300" distR="114300" simplePos="0" relativeHeight="251666432" behindDoc="0" locked="0" layoutInCell="1" allowOverlap="1">
                <wp:simplePos x="0" y="0"/>
                <wp:positionH relativeFrom="column">
                  <wp:posOffset>3429000</wp:posOffset>
                </wp:positionH>
                <wp:positionV relativeFrom="paragraph">
                  <wp:posOffset>111760</wp:posOffset>
                </wp:positionV>
                <wp:extent cx="2333625" cy="1584325"/>
                <wp:effectExtent l="4445" t="4445" r="5080" b="11430"/>
                <wp:wrapNone/>
                <wp:docPr id="8" name="自选图形 11"/>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6325D33C">
                            <w:pPr>
                              <w:jc w:val="center"/>
                              <w:rPr>
                                <w:rFonts w:ascii="宋体" w:hAnsi="宋体"/>
                                <w:szCs w:val="21"/>
                              </w:rPr>
                            </w:pPr>
                          </w:p>
                          <w:p w14:paraId="0EBAE8D4">
                            <w:pPr>
                              <w:jc w:val="center"/>
                              <w:rPr>
                                <w:rFonts w:ascii="宋体" w:hAnsi="宋体"/>
                                <w:szCs w:val="21"/>
                              </w:rPr>
                            </w:pPr>
                          </w:p>
                          <w:p w14:paraId="70488E05">
                            <w:pPr>
                              <w:jc w:val="center"/>
                              <w:rPr>
                                <w:rFonts w:ascii="宋体" w:hAnsi="宋体"/>
                                <w:szCs w:val="21"/>
                              </w:rPr>
                            </w:pPr>
                          </w:p>
                          <w:p w14:paraId="2C93F49F">
                            <w:pPr>
                              <w:jc w:val="center"/>
                              <w:rPr>
                                <w:szCs w:val="21"/>
                              </w:rPr>
                            </w:pPr>
                            <w:r>
                              <w:rPr>
                                <w:rFonts w:hint="eastAsia" w:ascii="宋体" w:hAnsi="宋体"/>
                                <w:bCs/>
                                <w:color w:val="000000"/>
                              </w:rPr>
                              <w:t>自然人本人</w:t>
                            </w:r>
                            <w:r>
                              <w:rPr>
                                <w:rFonts w:hint="eastAsia" w:ascii="宋体" w:hAnsi="宋体"/>
                                <w:szCs w:val="21"/>
                              </w:rPr>
                              <w:t>身份证复印件反面</w:t>
                            </w:r>
                          </w:p>
                        </w:txbxContent>
                      </wps:txbx>
                      <wps:bodyPr wrap="square" upright="1"/>
                    </wps:wsp>
                  </a:graphicData>
                </a:graphic>
              </wp:anchor>
            </w:drawing>
          </mc:Choice>
          <mc:Fallback>
            <w:pict>
              <v:shape id="自选图形 11" o:spid="_x0000_s1026" o:spt="176" type="#_x0000_t176" style="position:absolute;left:0pt;margin-left:270pt;margin-top:8.8pt;height:124.75pt;width:183.75pt;z-index:251666432;mso-width-relative:page;mso-height-relative:page;" fillcolor="#FFFFFF" filled="t" stroked="t" coordsize="21600,21600" o:gfxdata="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By8MOLYAAAACgEAAA8AAAAAAAAAAQAgAAAAIgAAAGRycy9kb3ducmV2LnhtbFBLAQIUABQA&#10;AAAIAIdO4kCVKoqGKQIAAGIEAAAOAAAAAAAAAAEAIAAAACcBAABkcnMvZTJvRG9jLnhtbFBLBQYA&#10;AAAABgAGAFkBAADCBQAAAAA=&#10;">
                <v:fill on="t" focussize="0,0"/>
                <v:stroke color="#000000" joinstyle="miter"/>
                <v:imagedata o:title=""/>
                <o:lock v:ext="edit" aspectratio="f"/>
                <v:textbox>
                  <w:txbxContent>
                    <w:p w14:paraId="6325D33C">
                      <w:pPr>
                        <w:jc w:val="center"/>
                        <w:rPr>
                          <w:rFonts w:ascii="宋体" w:hAnsi="宋体"/>
                          <w:szCs w:val="21"/>
                        </w:rPr>
                      </w:pPr>
                    </w:p>
                    <w:p w14:paraId="0EBAE8D4">
                      <w:pPr>
                        <w:jc w:val="center"/>
                        <w:rPr>
                          <w:rFonts w:ascii="宋体" w:hAnsi="宋体"/>
                          <w:szCs w:val="21"/>
                        </w:rPr>
                      </w:pPr>
                    </w:p>
                    <w:p w14:paraId="70488E05">
                      <w:pPr>
                        <w:jc w:val="center"/>
                        <w:rPr>
                          <w:rFonts w:ascii="宋体" w:hAnsi="宋体"/>
                          <w:szCs w:val="21"/>
                        </w:rPr>
                      </w:pPr>
                    </w:p>
                    <w:p w14:paraId="2C93F49F">
                      <w:pPr>
                        <w:jc w:val="center"/>
                        <w:rPr>
                          <w:szCs w:val="21"/>
                        </w:rPr>
                      </w:pPr>
                      <w:r>
                        <w:rPr>
                          <w:rFonts w:hint="eastAsia" w:ascii="宋体" w:hAnsi="宋体"/>
                          <w:bCs/>
                          <w:color w:val="000000"/>
                        </w:rPr>
                        <w:t>自然人本人</w:t>
                      </w:r>
                      <w:r>
                        <w:rPr>
                          <w:rFonts w:hint="eastAsia" w:ascii="宋体" w:hAnsi="宋体"/>
                          <w:szCs w:val="21"/>
                        </w:rPr>
                        <w:t>身份证复印件反面</w:t>
                      </w:r>
                    </w:p>
                  </w:txbxContent>
                </v:textbox>
              </v:shape>
            </w:pict>
          </mc:Fallback>
        </mc:AlternateContent>
      </w:r>
    </w:p>
    <w:p w14:paraId="73162F05">
      <w:pPr>
        <w:rPr>
          <w:rFonts w:ascii="宋体" w:hAnsi="宋体"/>
          <w:color w:val="000000"/>
        </w:rPr>
      </w:pPr>
    </w:p>
    <w:p w14:paraId="742EAE9A">
      <w:pPr>
        <w:rPr>
          <w:rFonts w:ascii="宋体" w:hAnsi="宋体"/>
          <w:color w:val="000000"/>
        </w:rPr>
      </w:pPr>
    </w:p>
    <w:p w14:paraId="3CB80145">
      <w:pPr>
        <w:rPr>
          <w:rFonts w:ascii="宋体" w:hAnsi="宋体"/>
          <w:color w:val="000000"/>
        </w:rPr>
      </w:pPr>
    </w:p>
    <w:p w14:paraId="77C7DBC3">
      <w:pPr>
        <w:rPr>
          <w:rFonts w:ascii="宋体" w:hAnsi="宋体"/>
          <w:color w:val="000000"/>
          <w:sz w:val="28"/>
        </w:rPr>
      </w:pPr>
    </w:p>
    <w:p w14:paraId="48986480">
      <w:pPr>
        <w:rPr>
          <w:rFonts w:ascii="宋体" w:hAnsi="宋体"/>
          <w:color w:val="000000"/>
          <w:sz w:val="28"/>
        </w:rPr>
      </w:pPr>
    </w:p>
    <w:p w14:paraId="6BBE857C">
      <w:pPr>
        <w:rPr>
          <w:rFonts w:ascii="宋体" w:hAnsi="宋体"/>
          <w:color w:val="000000"/>
          <w:sz w:val="28"/>
        </w:rPr>
      </w:pPr>
    </w:p>
    <w:p w14:paraId="2723CDFD">
      <w:pPr>
        <w:ind w:firstLine="420" w:firstLineChars="200"/>
        <w:rPr>
          <w:rFonts w:ascii="宋体" w:hAnsi="宋体"/>
          <w:color w:val="000000"/>
        </w:rPr>
      </w:pPr>
    </w:p>
    <w:p w14:paraId="6080CCFE">
      <w:pPr>
        <w:rPr>
          <w:rFonts w:ascii="宋体" w:hAnsi="宋体"/>
          <w:color w:val="000000"/>
        </w:rPr>
      </w:pPr>
    </w:p>
    <w:p w14:paraId="2F21EC79">
      <w:pPr>
        <w:rPr>
          <w:rFonts w:ascii="宋体" w:hAnsi="宋体"/>
          <w:color w:val="000000"/>
        </w:rPr>
      </w:pPr>
    </w:p>
    <w:p w14:paraId="18FB248F">
      <w:pPr>
        <w:pStyle w:val="106"/>
        <w:jc w:val="center"/>
        <w:rPr>
          <w:rFonts w:ascii="宋体" w:hAnsi="宋体"/>
          <w:color w:val="000000"/>
        </w:rPr>
      </w:pPr>
      <w:r>
        <w:rPr>
          <w:rFonts w:ascii="宋体" w:hAnsi="宋体"/>
          <w:color w:val="000000"/>
        </w:rPr>
        <w:br w:type="page"/>
      </w:r>
      <w:bookmarkStart w:id="153" w:name="_Toc28620"/>
      <w:bookmarkStart w:id="154" w:name="_Toc1814583059"/>
      <w:bookmarkStart w:id="155" w:name="_Toc1387"/>
      <w:bookmarkStart w:id="156" w:name="_Toc22185"/>
      <w:bookmarkStart w:id="157" w:name="_Toc1260"/>
      <w:r>
        <w:rPr>
          <w:rFonts w:hint="eastAsia" w:ascii="宋体" w:hAnsi="宋体"/>
          <w:color w:val="000000"/>
        </w:rPr>
        <w:t>法定代表人（其他组织经营者）证明书</w:t>
      </w:r>
      <w:bookmarkEnd w:id="153"/>
      <w:bookmarkEnd w:id="154"/>
      <w:bookmarkEnd w:id="155"/>
      <w:bookmarkEnd w:id="156"/>
      <w:bookmarkEnd w:id="157"/>
    </w:p>
    <w:p w14:paraId="50B5F95E">
      <w:pPr>
        <w:jc w:val="center"/>
        <w:rPr>
          <w:color w:val="0000FF"/>
          <w:sz w:val="24"/>
        </w:rPr>
      </w:pPr>
      <w:r>
        <w:rPr>
          <w:rFonts w:hint="eastAsia"/>
          <w:color w:val="auto"/>
          <w:sz w:val="24"/>
        </w:rPr>
        <w:t>（</w:t>
      </w:r>
      <w:r>
        <w:rPr>
          <w:rFonts w:hint="eastAsia" w:ascii="宋体" w:hAnsi="宋体"/>
          <w:color w:val="auto"/>
          <w:sz w:val="24"/>
        </w:rPr>
        <w:t>竞投人为非自然人须填写本证明书）</w:t>
      </w:r>
    </w:p>
    <w:p w14:paraId="74E3DF29">
      <w:pPr>
        <w:pStyle w:val="8"/>
        <w:ind w:firstLine="0"/>
        <w:jc w:val="center"/>
        <w:rPr>
          <w:rFonts w:ascii="宋体" w:hAnsi="宋体"/>
          <w:b/>
          <w:bCs/>
          <w:color w:val="000000"/>
          <w:sz w:val="24"/>
          <w:szCs w:val="24"/>
        </w:rPr>
      </w:pPr>
    </w:p>
    <w:p w14:paraId="34850A84">
      <w:pPr>
        <w:pStyle w:val="8"/>
        <w:ind w:firstLine="0"/>
        <w:jc w:val="center"/>
        <w:rPr>
          <w:rFonts w:ascii="宋体" w:hAnsi="宋体"/>
          <w:b/>
          <w:color w:val="000000"/>
          <w:sz w:val="24"/>
          <w:szCs w:val="24"/>
        </w:rPr>
      </w:pPr>
    </w:p>
    <w:p w14:paraId="776895EC">
      <w:pPr>
        <w:rPr>
          <w:rFonts w:ascii="宋体" w:hAnsi="宋体"/>
          <w:color w:val="000000"/>
          <w:sz w:val="24"/>
        </w:rPr>
      </w:pPr>
      <w:r>
        <w:rPr>
          <w:rFonts w:hint="eastAsia" w:ascii="宋体" w:hAnsi="宋体"/>
          <w:b/>
          <w:color w:val="000000"/>
          <w:sz w:val="24"/>
        </w:rPr>
        <w:t>致：</w:t>
      </w:r>
      <w:r>
        <w:rPr>
          <w:rFonts w:hint="eastAsia" w:ascii="宋体" w:hAnsi="宋体"/>
          <w:color w:val="000000"/>
          <w:sz w:val="24"/>
        </w:rPr>
        <w:t>广东省特种设备检测研究院顺德检测院</w:t>
      </w:r>
    </w:p>
    <w:p w14:paraId="6B4A16FF">
      <w:pPr>
        <w:spacing w:line="360" w:lineRule="auto"/>
        <w:rPr>
          <w:rFonts w:ascii="宋体" w:hAnsi="宋体"/>
          <w:color w:val="000000"/>
          <w:sz w:val="24"/>
        </w:rPr>
      </w:pPr>
    </w:p>
    <w:p w14:paraId="36CC8296">
      <w:pPr>
        <w:spacing w:line="360" w:lineRule="auto"/>
        <w:ind w:firstLine="600" w:firstLineChars="250"/>
        <w:rPr>
          <w:rFonts w:ascii="宋体" w:hAnsi="宋体"/>
          <w:color w:val="000000"/>
          <w:sz w:val="24"/>
        </w:rPr>
      </w:pPr>
      <w:r>
        <w:rPr>
          <w:rFonts w:hint="eastAsia" w:ascii="宋体" w:hAnsi="宋体"/>
          <w:color w:val="000000"/>
          <w:sz w:val="24"/>
        </w:rPr>
        <w:t>姓名： 性别： 年龄： 职务：</w:t>
      </w:r>
    </w:p>
    <w:p w14:paraId="1DD2E426">
      <w:pPr>
        <w:spacing w:line="360" w:lineRule="auto"/>
        <w:rPr>
          <w:rFonts w:ascii="宋体" w:hAnsi="宋体"/>
          <w:color w:val="000000"/>
          <w:sz w:val="24"/>
        </w:rPr>
      </w:pPr>
      <w:r>
        <w:rPr>
          <w:rFonts w:hint="eastAsia" w:ascii="宋体" w:hAnsi="宋体"/>
          <w:color w:val="000000"/>
          <w:sz w:val="24"/>
        </w:rPr>
        <w:t>身份证号码：是</w:t>
      </w:r>
      <w:r>
        <w:rPr>
          <w:rFonts w:hint="eastAsia" w:ascii="宋体" w:hAnsi="宋体"/>
          <w:color w:val="000000"/>
          <w:sz w:val="24"/>
          <w:u w:val="single"/>
        </w:rPr>
        <w:t xml:space="preserve">                               （竞投人名称）                              </w:t>
      </w:r>
      <w:r>
        <w:rPr>
          <w:rFonts w:hint="eastAsia" w:ascii="宋体" w:hAnsi="宋体"/>
          <w:color w:val="000000"/>
          <w:sz w:val="24"/>
        </w:rPr>
        <w:t>的法定代表人/负责人。为项目（项目编号：）签署相关文件、进行合同洽谈、签署合同和处理与之有关的一切事务。</w:t>
      </w:r>
    </w:p>
    <w:p w14:paraId="35EFF29C">
      <w:pPr>
        <w:spacing w:line="360" w:lineRule="auto"/>
        <w:ind w:left="171" w:firstLine="559"/>
        <w:rPr>
          <w:rFonts w:ascii="宋体" w:hAnsi="宋体"/>
          <w:color w:val="000000"/>
          <w:sz w:val="24"/>
        </w:rPr>
      </w:pPr>
      <w:r>
        <w:rPr>
          <w:rFonts w:hint="eastAsia" w:ascii="宋体" w:hAnsi="宋体"/>
          <w:color w:val="000000"/>
          <w:sz w:val="24"/>
        </w:rPr>
        <w:t>特此证明。</w:t>
      </w:r>
    </w:p>
    <w:p w14:paraId="4D0D42C0">
      <w:pPr>
        <w:spacing w:line="360" w:lineRule="auto"/>
        <w:rPr>
          <w:rFonts w:ascii="宋体" w:hAnsi="宋体"/>
          <w:color w:val="000000"/>
          <w:sz w:val="24"/>
        </w:rPr>
      </w:pPr>
    </w:p>
    <w:p w14:paraId="7594ECAD">
      <w:pPr>
        <w:spacing w:line="360" w:lineRule="auto"/>
        <w:rPr>
          <w:rFonts w:ascii="宋体" w:hAnsi="宋体"/>
          <w:color w:val="000000"/>
          <w:sz w:val="24"/>
        </w:rPr>
      </w:pPr>
    </w:p>
    <w:p w14:paraId="5A31535F">
      <w:pPr>
        <w:spacing w:line="360" w:lineRule="auto"/>
        <w:rPr>
          <w:rFonts w:ascii="宋体" w:hAnsi="宋体"/>
          <w:bCs/>
          <w:color w:val="000000"/>
          <w:sz w:val="24"/>
          <w:u w:val="single"/>
        </w:rPr>
      </w:pPr>
      <w:r>
        <w:rPr>
          <w:rFonts w:hint="eastAsia" w:ascii="宋体" w:hAnsi="宋体"/>
          <w:bCs/>
          <w:color w:val="000000"/>
          <w:sz w:val="24"/>
        </w:rPr>
        <w:t>竞投人名称：（盖公章）</w:t>
      </w:r>
    </w:p>
    <w:p w14:paraId="3F96C160">
      <w:pPr>
        <w:spacing w:line="360" w:lineRule="auto"/>
        <w:rPr>
          <w:rFonts w:ascii="宋体" w:hAnsi="宋体"/>
          <w:color w:val="000000"/>
          <w:sz w:val="24"/>
        </w:rPr>
      </w:pPr>
    </w:p>
    <w:p w14:paraId="20269BDC">
      <w:pPr>
        <w:spacing w:line="360" w:lineRule="auto"/>
        <w:rPr>
          <w:rFonts w:ascii="宋体" w:hAnsi="宋体"/>
          <w:color w:val="000000"/>
          <w:sz w:val="24"/>
        </w:rPr>
      </w:pPr>
    </w:p>
    <w:p w14:paraId="479836CC">
      <w:pPr>
        <w:spacing w:line="360" w:lineRule="auto"/>
        <w:rPr>
          <w:rFonts w:ascii="宋体" w:hAnsi="宋体"/>
          <w:bCs/>
          <w:color w:val="000000"/>
          <w:kern w:val="0"/>
          <w:sz w:val="24"/>
        </w:rPr>
      </w:pPr>
      <w:r>
        <w:rPr>
          <w:rFonts w:hint="eastAsia" w:ascii="宋体" w:hAnsi="宋体"/>
          <w:bCs/>
          <w:color w:val="000000"/>
          <w:kern w:val="0"/>
          <w:sz w:val="24"/>
        </w:rPr>
        <w:t>日期：年月日</w:t>
      </w:r>
    </w:p>
    <w:p w14:paraId="1F24160F">
      <w:pPr>
        <w:ind w:firstLine="540"/>
        <w:rPr>
          <w:rFonts w:ascii="宋体" w:hAnsi="宋体"/>
          <w:color w:val="000000"/>
          <w:sz w:val="24"/>
        </w:rPr>
      </w:pPr>
    </w:p>
    <w:p w14:paraId="4FBD65C7">
      <w:pPr>
        <w:rPr>
          <w:rFonts w:ascii="宋体" w:hAnsi="宋体"/>
          <w:color w:val="000000"/>
          <w:sz w:val="24"/>
        </w:rPr>
      </w:pPr>
    </w:p>
    <w:p w14:paraId="3CDDAE18">
      <w:pPr>
        <w:rPr>
          <w:rFonts w:ascii="宋体" w:hAnsi="宋体"/>
          <w:color w:val="000000"/>
          <w:sz w:val="24"/>
        </w:rPr>
      </w:pPr>
      <w:r>
        <w:rPr>
          <w:rFonts w:hint="eastAsia" w:ascii="宋体" w:hAnsi="宋体"/>
          <w:color w:val="000000"/>
          <w:sz w:val="24"/>
        </w:rPr>
        <w:t>注：1、本证明书竞投人必须提供。此处所述“法定代表人”或“负责人”，须与竞投人的“营业执照”上的内容一致。</w:t>
      </w:r>
    </w:p>
    <w:p w14:paraId="0BBA84DD">
      <w:pPr>
        <w:rPr>
          <w:rFonts w:ascii="宋体" w:hAnsi="宋体"/>
          <w:color w:val="000000"/>
          <w:sz w:val="24"/>
        </w:rPr>
      </w:pPr>
      <w:r>
        <w:rPr>
          <w:rFonts w:hint="eastAsia" w:ascii="宋体" w:hAnsi="宋体"/>
          <w:color w:val="000000"/>
          <w:sz w:val="24"/>
        </w:rPr>
        <w:t xml:space="preserve">    2、参加竞价会议必须携带二代身份证原件。</w:t>
      </w:r>
    </w:p>
    <w:p w14:paraId="331F67EF">
      <w:pPr>
        <w:rPr>
          <w:rFonts w:ascii="宋体" w:hAnsi="宋体"/>
          <w:b/>
          <w:color w:val="000000"/>
          <w:sz w:val="24"/>
        </w:rPr>
      </w:pPr>
    </w:p>
    <w:p w14:paraId="0540AF9F">
      <w:pPr>
        <w:rPr>
          <w:rFonts w:ascii="宋体" w:hAnsi="宋体"/>
          <w:color w:val="000000"/>
        </w:rPr>
      </w:pPr>
      <w:r>
        <w:rPr>
          <w:rFonts w:ascii="宋体" w:hAnsi="宋体"/>
          <w:color w:val="000000"/>
        </w:rPr>
        <mc:AlternateContent>
          <mc:Choice Requires="wps">
            <w:drawing>
              <wp:anchor distT="0" distB="0" distL="114300" distR="114300" simplePos="0" relativeHeight="251662336" behindDoc="0" locked="0" layoutInCell="1" allowOverlap="1">
                <wp:simplePos x="0" y="0"/>
                <wp:positionH relativeFrom="column">
                  <wp:posOffset>3429000</wp:posOffset>
                </wp:positionH>
                <wp:positionV relativeFrom="paragraph">
                  <wp:posOffset>86995</wp:posOffset>
                </wp:positionV>
                <wp:extent cx="2333625" cy="1584325"/>
                <wp:effectExtent l="4445" t="4445" r="5080" b="11430"/>
                <wp:wrapNone/>
                <wp:docPr id="4" name="自选图形 4"/>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69C52BCA">
                            <w:pPr>
                              <w:jc w:val="center"/>
                              <w:rPr>
                                <w:rFonts w:ascii="宋体" w:hAnsi="宋体"/>
                                <w:szCs w:val="21"/>
                              </w:rPr>
                            </w:pPr>
                          </w:p>
                          <w:p w14:paraId="77202300">
                            <w:pPr>
                              <w:jc w:val="center"/>
                              <w:rPr>
                                <w:rFonts w:ascii="宋体" w:hAnsi="宋体"/>
                                <w:szCs w:val="21"/>
                              </w:rPr>
                            </w:pPr>
                          </w:p>
                          <w:p w14:paraId="60FAFA57">
                            <w:pPr>
                              <w:jc w:val="center"/>
                              <w:rPr>
                                <w:rFonts w:ascii="宋体" w:hAnsi="宋体"/>
                                <w:szCs w:val="21"/>
                              </w:rPr>
                            </w:pPr>
                          </w:p>
                          <w:p w14:paraId="26213E46">
                            <w:pPr>
                              <w:jc w:val="center"/>
                              <w:rPr>
                                <w:rFonts w:ascii="宋体" w:hAnsi="宋体"/>
                                <w:szCs w:val="21"/>
                              </w:rPr>
                            </w:pPr>
                            <w:r>
                              <w:rPr>
                                <w:rFonts w:hint="eastAsia" w:ascii="宋体" w:hAnsi="宋体"/>
                                <w:szCs w:val="21"/>
                              </w:rPr>
                              <w:t>法定代表人</w:t>
                            </w:r>
                            <w:r>
                              <w:rPr>
                                <w:rFonts w:hint="eastAsia" w:ascii="宋体" w:hAnsi="宋体"/>
                              </w:rPr>
                              <w:t>/负责人</w:t>
                            </w:r>
                            <w:r>
                              <w:rPr>
                                <w:rFonts w:hint="eastAsia" w:ascii="宋体" w:hAnsi="宋体"/>
                                <w:szCs w:val="21"/>
                              </w:rPr>
                              <w:t>身份证复印件反面</w:t>
                            </w:r>
                          </w:p>
                          <w:p w14:paraId="193FEA6E">
                            <w:pPr>
                              <w:jc w:val="center"/>
                              <w:rPr>
                                <w:szCs w:val="21"/>
                              </w:rPr>
                            </w:pPr>
                          </w:p>
                        </w:txbxContent>
                      </wps:txbx>
                      <wps:bodyPr wrap="square" upright="1"/>
                    </wps:wsp>
                  </a:graphicData>
                </a:graphic>
              </wp:anchor>
            </w:drawing>
          </mc:Choice>
          <mc:Fallback>
            <w:pict>
              <v:shape id="自选图形 4" o:spid="_x0000_s1026" o:spt="176" type="#_x0000_t176" style="position:absolute;left:0pt;margin-left:270pt;margin-top:6.85pt;height:124.75pt;width:183.75pt;z-index:251662336;mso-width-relative:page;mso-height-relative:page;" fillcolor="#FFFFFF" filled="t" stroked="t" coordsize="21600,21600" o:gfxdata="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uDvL1NgAAAAKAQAADwAAAAAAAAABACAAAAAiAAAAZHJzL2Rvd25yZXYueG1sUEsBAhQAFAAA&#10;AAgAh07iQBGXyCcoAgAAYQQAAA4AAAAAAAAAAQAgAAAAJwEAAGRycy9lMm9Eb2MueG1sUEsFBgAA&#10;AAAGAAYAWQEAAMEFAAAAAA==&#10;">
                <v:fill on="t" focussize="0,0"/>
                <v:stroke color="#000000" joinstyle="miter"/>
                <v:imagedata o:title=""/>
                <o:lock v:ext="edit" aspectratio="f"/>
                <v:textbox>
                  <w:txbxContent>
                    <w:p w14:paraId="69C52BCA">
                      <w:pPr>
                        <w:jc w:val="center"/>
                        <w:rPr>
                          <w:rFonts w:ascii="宋体" w:hAnsi="宋体"/>
                          <w:szCs w:val="21"/>
                        </w:rPr>
                      </w:pPr>
                    </w:p>
                    <w:p w14:paraId="77202300">
                      <w:pPr>
                        <w:jc w:val="center"/>
                        <w:rPr>
                          <w:rFonts w:ascii="宋体" w:hAnsi="宋体"/>
                          <w:szCs w:val="21"/>
                        </w:rPr>
                      </w:pPr>
                    </w:p>
                    <w:p w14:paraId="60FAFA57">
                      <w:pPr>
                        <w:jc w:val="center"/>
                        <w:rPr>
                          <w:rFonts w:ascii="宋体" w:hAnsi="宋体"/>
                          <w:szCs w:val="21"/>
                        </w:rPr>
                      </w:pPr>
                    </w:p>
                    <w:p w14:paraId="26213E46">
                      <w:pPr>
                        <w:jc w:val="center"/>
                        <w:rPr>
                          <w:rFonts w:ascii="宋体" w:hAnsi="宋体"/>
                          <w:szCs w:val="21"/>
                        </w:rPr>
                      </w:pPr>
                      <w:r>
                        <w:rPr>
                          <w:rFonts w:hint="eastAsia" w:ascii="宋体" w:hAnsi="宋体"/>
                          <w:szCs w:val="21"/>
                        </w:rPr>
                        <w:t>法定代表人</w:t>
                      </w:r>
                      <w:r>
                        <w:rPr>
                          <w:rFonts w:hint="eastAsia" w:ascii="宋体" w:hAnsi="宋体"/>
                        </w:rPr>
                        <w:t>/负责人</w:t>
                      </w:r>
                      <w:r>
                        <w:rPr>
                          <w:rFonts w:hint="eastAsia" w:ascii="宋体" w:hAnsi="宋体"/>
                          <w:szCs w:val="21"/>
                        </w:rPr>
                        <w:t>身份证复印件反面</w:t>
                      </w:r>
                    </w:p>
                    <w:p w14:paraId="193FEA6E">
                      <w:pPr>
                        <w:jc w:val="center"/>
                        <w:rPr>
                          <w:szCs w:val="21"/>
                        </w:rPr>
                      </w:pPr>
                    </w:p>
                  </w:txbxContent>
                </v:textbox>
              </v:shape>
            </w:pict>
          </mc:Fallback>
        </mc:AlternateContent>
      </w:r>
      <w:r>
        <w:rPr>
          <w:rFonts w:ascii="宋体" w:hAnsi="宋体"/>
          <w:color w:val="000000"/>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86995</wp:posOffset>
                </wp:positionV>
                <wp:extent cx="2333625" cy="1584325"/>
                <wp:effectExtent l="4445" t="4445" r="5080" b="11430"/>
                <wp:wrapNone/>
                <wp:docPr id="1" name="自选图形 5"/>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77A86139">
                            <w:pPr>
                              <w:jc w:val="center"/>
                              <w:rPr>
                                <w:rFonts w:ascii="宋体" w:hAnsi="宋体"/>
                                <w:szCs w:val="21"/>
                              </w:rPr>
                            </w:pPr>
                          </w:p>
                          <w:p w14:paraId="24C304EC">
                            <w:pPr>
                              <w:jc w:val="center"/>
                              <w:rPr>
                                <w:rFonts w:ascii="宋体" w:hAnsi="宋体"/>
                                <w:szCs w:val="21"/>
                              </w:rPr>
                            </w:pPr>
                          </w:p>
                          <w:p w14:paraId="5652BFE8">
                            <w:pPr>
                              <w:jc w:val="center"/>
                              <w:rPr>
                                <w:rFonts w:ascii="宋体" w:hAnsi="宋体"/>
                                <w:szCs w:val="21"/>
                              </w:rPr>
                            </w:pPr>
                          </w:p>
                          <w:p w14:paraId="3B99F657">
                            <w:pPr>
                              <w:jc w:val="center"/>
                              <w:rPr>
                                <w:rFonts w:ascii="宋体" w:hAnsi="宋体"/>
                                <w:szCs w:val="21"/>
                              </w:rPr>
                            </w:pPr>
                            <w:r>
                              <w:rPr>
                                <w:rFonts w:hint="eastAsia" w:ascii="宋体" w:hAnsi="宋体"/>
                                <w:szCs w:val="21"/>
                              </w:rPr>
                              <w:t>法定代表人</w:t>
                            </w:r>
                            <w:r>
                              <w:rPr>
                                <w:rFonts w:hint="eastAsia" w:ascii="宋体" w:hAnsi="宋体"/>
                              </w:rPr>
                              <w:t>/负责人</w:t>
                            </w:r>
                            <w:r>
                              <w:rPr>
                                <w:rFonts w:hint="eastAsia" w:ascii="宋体" w:hAnsi="宋体"/>
                                <w:szCs w:val="21"/>
                              </w:rPr>
                              <w:t>身份证复印件正面</w:t>
                            </w:r>
                          </w:p>
                          <w:p w14:paraId="7E338C6B">
                            <w:pPr>
                              <w:jc w:val="center"/>
                              <w:rPr>
                                <w:szCs w:val="21"/>
                              </w:rPr>
                            </w:pPr>
                          </w:p>
                        </w:txbxContent>
                      </wps:txbx>
                      <wps:bodyPr wrap="square" upright="1"/>
                    </wps:wsp>
                  </a:graphicData>
                </a:graphic>
              </wp:anchor>
            </w:drawing>
          </mc:Choice>
          <mc:Fallback>
            <w:pict>
              <v:shape id="自选图形 5" o:spid="_x0000_s1026" o:spt="176" type="#_x0000_t176" style="position:absolute;left:0pt;margin-left:0pt;margin-top:6.85pt;height:124.75pt;width:183.75pt;z-index:251659264;mso-width-relative:page;mso-height-relative:page;" fillcolor="#FFFFFF" filled="t" stroked="t" coordsize="21600,21600" o:gfxdata="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OWnfLHWAAAABwEAAA8AAAAAAAAAAQAgAAAAIgAAAGRycy9kb3ducmV2LnhtbFBLAQIUABQAAAAI&#10;AIdO4kDDX2O0KAIAAGEEAAAOAAAAAAAAAAEAIAAAACUBAABkcnMvZTJvRG9jLnhtbFBLBQYAAAAA&#10;BgAGAFkBAAC/BQAAAAA=&#10;">
                <v:fill on="t" focussize="0,0"/>
                <v:stroke color="#000000" joinstyle="miter"/>
                <v:imagedata o:title=""/>
                <o:lock v:ext="edit" aspectratio="f"/>
                <v:textbox>
                  <w:txbxContent>
                    <w:p w14:paraId="77A86139">
                      <w:pPr>
                        <w:jc w:val="center"/>
                        <w:rPr>
                          <w:rFonts w:ascii="宋体" w:hAnsi="宋体"/>
                          <w:szCs w:val="21"/>
                        </w:rPr>
                      </w:pPr>
                    </w:p>
                    <w:p w14:paraId="24C304EC">
                      <w:pPr>
                        <w:jc w:val="center"/>
                        <w:rPr>
                          <w:rFonts w:ascii="宋体" w:hAnsi="宋体"/>
                          <w:szCs w:val="21"/>
                        </w:rPr>
                      </w:pPr>
                    </w:p>
                    <w:p w14:paraId="5652BFE8">
                      <w:pPr>
                        <w:jc w:val="center"/>
                        <w:rPr>
                          <w:rFonts w:ascii="宋体" w:hAnsi="宋体"/>
                          <w:szCs w:val="21"/>
                        </w:rPr>
                      </w:pPr>
                    </w:p>
                    <w:p w14:paraId="3B99F657">
                      <w:pPr>
                        <w:jc w:val="center"/>
                        <w:rPr>
                          <w:rFonts w:ascii="宋体" w:hAnsi="宋体"/>
                          <w:szCs w:val="21"/>
                        </w:rPr>
                      </w:pPr>
                      <w:r>
                        <w:rPr>
                          <w:rFonts w:hint="eastAsia" w:ascii="宋体" w:hAnsi="宋体"/>
                          <w:szCs w:val="21"/>
                        </w:rPr>
                        <w:t>法定代表人</w:t>
                      </w:r>
                      <w:r>
                        <w:rPr>
                          <w:rFonts w:hint="eastAsia" w:ascii="宋体" w:hAnsi="宋体"/>
                        </w:rPr>
                        <w:t>/负责人</w:t>
                      </w:r>
                      <w:r>
                        <w:rPr>
                          <w:rFonts w:hint="eastAsia" w:ascii="宋体" w:hAnsi="宋体"/>
                          <w:szCs w:val="21"/>
                        </w:rPr>
                        <w:t>身份证复印件正面</w:t>
                      </w:r>
                    </w:p>
                    <w:p w14:paraId="7E338C6B">
                      <w:pPr>
                        <w:jc w:val="center"/>
                        <w:rPr>
                          <w:szCs w:val="21"/>
                        </w:rPr>
                      </w:pPr>
                    </w:p>
                  </w:txbxContent>
                </v:textbox>
              </v:shape>
            </w:pict>
          </mc:Fallback>
        </mc:AlternateContent>
      </w:r>
    </w:p>
    <w:p w14:paraId="40E964D6">
      <w:pPr>
        <w:rPr>
          <w:rFonts w:ascii="宋体" w:hAnsi="宋体"/>
          <w:color w:val="000000"/>
        </w:rPr>
      </w:pPr>
    </w:p>
    <w:p w14:paraId="4C843295">
      <w:pPr>
        <w:rPr>
          <w:rFonts w:ascii="宋体" w:hAnsi="宋体"/>
          <w:color w:val="000000"/>
        </w:rPr>
      </w:pPr>
    </w:p>
    <w:p w14:paraId="5A3858B9">
      <w:pPr>
        <w:rPr>
          <w:rFonts w:ascii="宋体" w:hAnsi="宋体"/>
          <w:color w:val="000000"/>
        </w:rPr>
      </w:pPr>
    </w:p>
    <w:p w14:paraId="48DFDDC0">
      <w:pPr>
        <w:rPr>
          <w:rFonts w:ascii="宋体" w:hAnsi="宋体"/>
          <w:color w:val="000000"/>
          <w:sz w:val="28"/>
        </w:rPr>
      </w:pPr>
    </w:p>
    <w:p w14:paraId="0EAA4A20">
      <w:pPr>
        <w:rPr>
          <w:rFonts w:ascii="宋体" w:hAnsi="宋体"/>
          <w:color w:val="000000"/>
          <w:sz w:val="28"/>
        </w:rPr>
      </w:pPr>
    </w:p>
    <w:p w14:paraId="049F581C">
      <w:pPr>
        <w:rPr>
          <w:rFonts w:ascii="宋体" w:hAnsi="宋体"/>
          <w:color w:val="000000"/>
          <w:sz w:val="28"/>
        </w:rPr>
      </w:pPr>
    </w:p>
    <w:p w14:paraId="44FC8626">
      <w:pPr>
        <w:ind w:firstLine="420" w:firstLineChars="200"/>
        <w:rPr>
          <w:rFonts w:ascii="宋体" w:hAnsi="宋体"/>
          <w:color w:val="000000"/>
        </w:rPr>
      </w:pPr>
    </w:p>
    <w:p w14:paraId="0AF1B057">
      <w:pPr>
        <w:rPr>
          <w:rFonts w:ascii="宋体" w:hAnsi="宋体"/>
          <w:color w:val="000000"/>
        </w:rPr>
      </w:pPr>
    </w:p>
    <w:p w14:paraId="2EE96566">
      <w:pPr>
        <w:pStyle w:val="106"/>
        <w:jc w:val="center"/>
        <w:rPr>
          <w:rFonts w:ascii="宋体" w:hAnsi="宋体"/>
          <w:color w:val="000000"/>
        </w:rPr>
      </w:pPr>
      <w:r>
        <w:rPr>
          <w:rFonts w:ascii="宋体" w:hAnsi="宋体"/>
          <w:color w:val="000000"/>
        </w:rPr>
        <w:br w:type="page"/>
      </w:r>
      <w:bookmarkStart w:id="158" w:name="_Toc23854"/>
      <w:bookmarkStart w:id="159" w:name="_Toc29558"/>
      <w:bookmarkStart w:id="160" w:name="_Toc1282201566"/>
      <w:bookmarkStart w:id="161" w:name="_Toc4693"/>
      <w:bookmarkStart w:id="162" w:name="_Toc3068"/>
      <w:r>
        <w:rPr>
          <w:rFonts w:ascii="宋体" w:hAnsi="宋体"/>
          <w:color w:val="000000"/>
        </w:rPr>
        <w:t>法定代表人</w:t>
      </w:r>
      <w:r>
        <w:rPr>
          <w:rFonts w:hint="eastAsia" w:ascii="宋体" w:hAnsi="宋体"/>
          <w:color w:val="000000"/>
        </w:rPr>
        <w:t>（其他组织经营者）</w:t>
      </w:r>
      <w:r>
        <w:rPr>
          <w:rFonts w:ascii="宋体" w:hAnsi="宋体"/>
          <w:color w:val="000000"/>
        </w:rPr>
        <w:t>授权书</w:t>
      </w:r>
      <w:bookmarkEnd w:id="158"/>
      <w:bookmarkEnd w:id="159"/>
      <w:bookmarkEnd w:id="160"/>
      <w:bookmarkEnd w:id="161"/>
      <w:bookmarkEnd w:id="162"/>
    </w:p>
    <w:p w14:paraId="6BB3DC50">
      <w:pPr>
        <w:jc w:val="center"/>
        <w:rPr>
          <w:color w:val="auto"/>
          <w:sz w:val="24"/>
        </w:rPr>
      </w:pPr>
      <w:r>
        <w:rPr>
          <w:rFonts w:hint="eastAsia"/>
          <w:color w:val="auto"/>
          <w:sz w:val="24"/>
        </w:rPr>
        <w:t>（</w:t>
      </w:r>
      <w:r>
        <w:rPr>
          <w:rFonts w:hint="eastAsia" w:ascii="宋体" w:hAnsi="宋体"/>
          <w:color w:val="auto"/>
          <w:sz w:val="24"/>
        </w:rPr>
        <w:t>竞投人为非自然人按需填写本授权书）</w:t>
      </w:r>
    </w:p>
    <w:p w14:paraId="4106AC78">
      <w:pPr>
        <w:spacing w:line="360" w:lineRule="auto"/>
        <w:ind w:firstLine="567"/>
        <w:jc w:val="center"/>
        <w:rPr>
          <w:rFonts w:ascii="宋体" w:hAnsi="宋体"/>
          <w:color w:val="000000"/>
          <w:sz w:val="24"/>
        </w:rPr>
      </w:pPr>
    </w:p>
    <w:p w14:paraId="29221EDC">
      <w:pPr>
        <w:rPr>
          <w:rFonts w:ascii="宋体" w:hAnsi="宋体"/>
          <w:color w:val="000000"/>
          <w:sz w:val="24"/>
        </w:rPr>
      </w:pPr>
      <w:r>
        <w:rPr>
          <w:rFonts w:hint="eastAsia" w:ascii="宋体" w:hAnsi="宋体"/>
          <w:b/>
          <w:color w:val="000000"/>
          <w:sz w:val="24"/>
        </w:rPr>
        <w:t>致：</w:t>
      </w:r>
      <w:r>
        <w:rPr>
          <w:rFonts w:hint="eastAsia" w:ascii="宋体" w:hAnsi="宋体"/>
          <w:color w:val="000000"/>
          <w:sz w:val="24"/>
        </w:rPr>
        <w:t>广东省特种设备检测研究院顺德检测院</w:t>
      </w:r>
    </w:p>
    <w:p w14:paraId="3293A336">
      <w:pPr>
        <w:rPr>
          <w:rFonts w:ascii="宋体" w:hAnsi="宋体"/>
          <w:color w:val="000000"/>
          <w:sz w:val="24"/>
        </w:rPr>
      </w:pPr>
    </w:p>
    <w:p w14:paraId="089309D7">
      <w:pPr>
        <w:spacing w:line="420" w:lineRule="exact"/>
        <w:rPr>
          <w:rFonts w:ascii="宋体" w:hAnsi="宋体"/>
          <w:color w:val="000000"/>
          <w:sz w:val="24"/>
          <w:u w:val="single"/>
        </w:rPr>
      </w:pPr>
      <w:r>
        <w:rPr>
          <w:rFonts w:hint="eastAsia" w:ascii="宋体" w:hAnsi="宋体"/>
          <w:color w:val="000000"/>
          <w:sz w:val="24"/>
        </w:rPr>
        <w:t xml:space="preserve">    本授权书声明：我(姓名)是(竞投人名称)的法定代表人/负责人,现授权委托(单位名称)的(姓名)为我单位代理人，以本单位的名义参加项目（项目编号：）的竞投活动。代理人在竞投过程中所签署的一切文件和处理与之有关的一切事务，我均予以承认。</w:t>
      </w:r>
    </w:p>
    <w:p w14:paraId="617845D2">
      <w:pPr>
        <w:spacing w:line="420" w:lineRule="exact"/>
        <w:ind w:firstLine="420"/>
        <w:rPr>
          <w:rFonts w:ascii="宋体" w:hAnsi="宋体"/>
          <w:color w:val="000000"/>
          <w:sz w:val="24"/>
        </w:rPr>
      </w:pPr>
      <w:r>
        <w:rPr>
          <w:rFonts w:hint="eastAsia" w:ascii="宋体" w:hAnsi="宋体"/>
          <w:color w:val="000000"/>
          <w:sz w:val="24"/>
        </w:rPr>
        <w:t>代理人无转委托权。</w:t>
      </w:r>
    </w:p>
    <w:p w14:paraId="2EF91F7F">
      <w:pPr>
        <w:spacing w:line="420" w:lineRule="exact"/>
        <w:ind w:firstLine="420"/>
        <w:rPr>
          <w:rFonts w:ascii="宋体" w:hAnsi="宋体"/>
          <w:color w:val="000000"/>
          <w:sz w:val="24"/>
        </w:rPr>
      </w:pPr>
      <w:r>
        <w:rPr>
          <w:rFonts w:hint="eastAsia" w:ascii="宋体" w:hAnsi="宋体"/>
          <w:color w:val="000000"/>
          <w:sz w:val="24"/>
        </w:rPr>
        <w:t>特此委托。</w:t>
      </w:r>
    </w:p>
    <w:p w14:paraId="36722C5C">
      <w:pPr>
        <w:spacing w:line="420" w:lineRule="exact"/>
        <w:ind w:firstLine="420"/>
        <w:rPr>
          <w:rFonts w:ascii="宋体" w:hAnsi="宋体"/>
          <w:color w:val="000000"/>
          <w:sz w:val="24"/>
          <w:u w:val="single"/>
        </w:rPr>
      </w:pPr>
      <w:r>
        <w:rPr>
          <w:rFonts w:hint="eastAsia" w:ascii="宋体" w:hAnsi="宋体"/>
          <w:color w:val="000000"/>
          <w:sz w:val="24"/>
        </w:rPr>
        <w:t>代理人：性别：年龄：</w:t>
      </w:r>
    </w:p>
    <w:p w14:paraId="08F14E39">
      <w:pPr>
        <w:spacing w:line="420" w:lineRule="exact"/>
        <w:ind w:firstLine="420"/>
        <w:rPr>
          <w:rFonts w:ascii="宋体" w:hAnsi="宋体"/>
          <w:color w:val="000000"/>
          <w:sz w:val="24"/>
          <w:u w:val="single"/>
        </w:rPr>
      </w:pPr>
      <w:r>
        <w:rPr>
          <w:rFonts w:hint="eastAsia" w:ascii="宋体" w:hAnsi="宋体"/>
          <w:color w:val="000000"/>
          <w:sz w:val="24"/>
        </w:rPr>
        <w:t>单位：部门：职务：</w:t>
      </w:r>
    </w:p>
    <w:p w14:paraId="58302BAB">
      <w:pPr>
        <w:spacing w:line="420" w:lineRule="exact"/>
        <w:ind w:firstLine="420"/>
        <w:rPr>
          <w:rFonts w:ascii="宋体" w:hAnsi="宋体"/>
          <w:color w:val="000000"/>
          <w:sz w:val="24"/>
          <w:u w:val="single"/>
        </w:rPr>
      </w:pPr>
      <w:r>
        <w:rPr>
          <w:rFonts w:hint="eastAsia" w:ascii="宋体" w:hAnsi="宋体"/>
          <w:color w:val="000000"/>
          <w:sz w:val="24"/>
        </w:rPr>
        <w:t>竞投人名称（盖章）</w:t>
      </w:r>
      <w:r>
        <w:rPr>
          <w:rFonts w:hint="eastAsia" w:ascii="宋体" w:hAnsi="宋体"/>
          <w:color w:val="000000"/>
          <w:sz w:val="24"/>
          <w:u w:val="single"/>
        </w:rPr>
        <w:t xml:space="preserve">：                                    </w:t>
      </w:r>
    </w:p>
    <w:p w14:paraId="350885AE">
      <w:pPr>
        <w:spacing w:line="420" w:lineRule="exact"/>
        <w:ind w:firstLine="420"/>
        <w:rPr>
          <w:rFonts w:ascii="宋体" w:hAnsi="宋体"/>
          <w:color w:val="000000"/>
          <w:sz w:val="24"/>
          <w:u w:val="single"/>
        </w:rPr>
      </w:pPr>
      <w:r>
        <w:rPr>
          <w:rFonts w:hint="eastAsia" w:ascii="宋体" w:hAnsi="宋体"/>
          <w:color w:val="000000"/>
          <w:sz w:val="24"/>
        </w:rPr>
        <w:t>法定代表人/负责人（签字或盖章：）</w:t>
      </w:r>
    </w:p>
    <w:p w14:paraId="443CAD86">
      <w:pPr>
        <w:keepLines/>
        <w:widowControl/>
        <w:tabs>
          <w:tab w:val="left" w:pos="720"/>
        </w:tabs>
        <w:adjustRightInd w:val="0"/>
        <w:snapToGrid w:val="0"/>
        <w:spacing w:line="420" w:lineRule="exact"/>
        <w:ind w:firstLine="480" w:firstLineChars="200"/>
        <w:rPr>
          <w:rFonts w:ascii="宋体" w:hAnsi="宋体"/>
          <w:bCs/>
          <w:color w:val="000000"/>
          <w:kern w:val="0"/>
          <w:sz w:val="24"/>
        </w:rPr>
      </w:pPr>
      <w:r>
        <w:rPr>
          <w:rFonts w:hint="eastAsia" w:ascii="宋体" w:hAnsi="宋体"/>
          <w:bCs/>
          <w:color w:val="000000"/>
          <w:kern w:val="0"/>
          <w:sz w:val="24"/>
        </w:rPr>
        <w:t>日期：年月日</w:t>
      </w:r>
    </w:p>
    <w:p w14:paraId="51F0D89D">
      <w:pPr>
        <w:spacing w:line="420" w:lineRule="exact"/>
        <w:ind w:firstLine="540"/>
        <w:rPr>
          <w:rFonts w:ascii="宋体" w:hAnsi="宋体"/>
          <w:color w:val="000000"/>
          <w:sz w:val="24"/>
        </w:rPr>
      </w:pPr>
    </w:p>
    <w:p w14:paraId="3DE6709B">
      <w:pPr>
        <w:spacing w:line="420" w:lineRule="exact"/>
        <w:rPr>
          <w:rFonts w:ascii="宋体" w:hAnsi="宋体"/>
          <w:color w:val="000000"/>
          <w:sz w:val="24"/>
        </w:rPr>
      </w:pPr>
      <w:r>
        <w:rPr>
          <w:rFonts w:hint="eastAsia" w:ascii="宋体" w:hAnsi="宋体"/>
          <w:color w:val="000000"/>
          <w:sz w:val="24"/>
        </w:rPr>
        <w:t>注：</w:t>
      </w:r>
    </w:p>
    <w:p w14:paraId="3D011163">
      <w:pPr>
        <w:spacing w:line="420" w:lineRule="exact"/>
        <w:rPr>
          <w:rFonts w:ascii="宋体" w:hAnsi="宋体"/>
          <w:color w:val="000000"/>
          <w:sz w:val="24"/>
        </w:rPr>
      </w:pPr>
      <w:r>
        <w:rPr>
          <w:rFonts w:hint="eastAsia" w:ascii="宋体" w:hAnsi="宋体"/>
          <w:color w:val="000000"/>
          <w:sz w:val="24"/>
        </w:rPr>
        <w:t>1、竞投人“法定代表人”或“负责人”参加报价和签署资格文件的不须提供该委托书。</w:t>
      </w:r>
    </w:p>
    <w:p w14:paraId="74DA6B2B">
      <w:pPr>
        <w:spacing w:line="420" w:lineRule="exact"/>
        <w:rPr>
          <w:rFonts w:ascii="宋体" w:hAnsi="宋体"/>
          <w:color w:val="000000"/>
          <w:sz w:val="24"/>
        </w:rPr>
      </w:pPr>
      <w:r>
        <w:rPr>
          <w:rFonts w:hint="eastAsia" w:ascii="宋体" w:hAnsi="宋体"/>
          <w:color w:val="000000"/>
          <w:sz w:val="24"/>
        </w:rPr>
        <w:t>2、此处所述“法定代表人”或“负责人”，须与竞投人“营业执照”上的内容一致。</w:t>
      </w:r>
    </w:p>
    <w:p w14:paraId="53106405">
      <w:pPr>
        <w:spacing w:line="420" w:lineRule="exact"/>
        <w:rPr>
          <w:rFonts w:ascii="宋体" w:hAnsi="宋体"/>
          <w:bCs/>
          <w:color w:val="000000"/>
          <w:sz w:val="24"/>
        </w:rPr>
      </w:pPr>
      <w:r>
        <w:rPr>
          <w:rFonts w:hint="eastAsia" w:ascii="宋体" w:hAnsi="宋体"/>
          <w:bCs/>
          <w:color w:val="000000"/>
          <w:sz w:val="24"/>
        </w:rPr>
        <w:t>3、所指代理人即为竞投人代表人。</w:t>
      </w:r>
    </w:p>
    <w:p w14:paraId="2C3E9017">
      <w:pPr>
        <w:spacing w:line="420" w:lineRule="exact"/>
        <w:rPr>
          <w:rFonts w:ascii="宋体" w:hAnsi="宋体"/>
          <w:bCs/>
          <w:color w:val="000000"/>
          <w:sz w:val="24"/>
        </w:rPr>
      </w:pPr>
      <w:r>
        <w:rPr>
          <w:rFonts w:hint="eastAsia" w:ascii="宋体" w:hAnsi="宋体"/>
          <w:bCs/>
          <w:color w:val="000000"/>
          <w:sz w:val="24"/>
        </w:rPr>
        <w:t>4、竞投人若为自然人本人，则无须提供此文件。</w:t>
      </w:r>
    </w:p>
    <w:p w14:paraId="3DFE95BB">
      <w:pPr>
        <w:spacing w:line="420" w:lineRule="exact"/>
        <w:rPr>
          <w:rFonts w:ascii="宋体" w:hAnsi="宋体"/>
          <w:bCs/>
          <w:color w:val="000000"/>
          <w:sz w:val="24"/>
        </w:rPr>
      </w:pPr>
      <w:r>
        <w:rPr>
          <w:rFonts w:hint="eastAsia" w:ascii="宋体" w:hAnsi="宋体"/>
          <w:bCs/>
          <w:color w:val="000000"/>
          <w:sz w:val="24"/>
        </w:rPr>
        <w:t>5、</w:t>
      </w:r>
      <w:r>
        <w:rPr>
          <w:rFonts w:hint="eastAsia" w:ascii="宋体" w:hAnsi="宋体"/>
          <w:color w:val="000000"/>
          <w:sz w:val="24"/>
        </w:rPr>
        <w:t>参加竞价会议必须携带二代身份证原件。</w:t>
      </w:r>
    </w:p>
    <w:p w14:paraId="071B2A05">
      <w:pPr>
        <w:rPr>
          <w:rFonts w:ascii="宋体" w:hAnsi="宋体"/>
          <w:color w:val="000000"/>
        </w:rPr>
      </w:pPr>
    </w:p>
    <w:p w14:paraId="305F80C9">
      <w:pPr>
        <w:rPr>
          <w:rFonts w:ascii="宋体" w:hAnsi="宋体"/>
          <w:color w:val="000000"/>
        </w:rPr>
      </w:pPr>
      <w:r>
        <w:rPr>
          <w:rFonts w:ascii="宋体" w:hAnsi="宋体"/>
          <w:color w:val="000000"/>
        </w:rPr>
        <mc:AlternateContent>
          <mc:Choice Requires="wps">
            <w:drawing>
              <wp:anchor distT="0" distB="0" distL="114300" distR="114300" simplePos="0" relativeHeight="251663360" behindDoc="0" locked="0" layoutInCell="1" allowOverlap="1">
                <wp:simplePos x="0" y="0"/>
                <wp:positionH relativeFrom="column">
                  <wp:posOffset>3067050</wp:posOffset>
                </wp:positionH>
                <wp:positionV relativeFrom="paragraph">
                  <wp:posOffset>13970</wp:posOffset>
                </wp:positionV>
                <wp:extent cx="2333625" cy="1584325"/>
                <wp:effectExtent l="4445" t="4445" r="5080" b="11430"/>
                <wp:wrapNone/>
                <wp:docPr id="5" name="自选图形 6"/>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1420975A">
                            <w:pPr>
                              <w:jc w:val="center"/>
                              <w:rPr>
                                <w:rFonts w:ascii="宋体" w:hAnsi="宋体"/>
                                <w:szCs w:val="21"/>
                              </w:rPr>
                            </w:pPr>
                          </w:p>
                          <w:p w14:paraId="64F5C491">
                            <w:pPr>
                              <w:jc w:val="center"/>
                              <w:rPr>
                                <w:rFonts w:ascii="宋体" w:hAnsi="宋体"/>
                                <w:szCs w:val="21"/>
                              </w:rPr>
                            </w:pPr>
                          </w:p>
                          <w:p w14:paraId="064616F9">
                            <w:pPr>
                              <w:jc w:val="center"/>
                              <w:rPr>
                                <w:rFonts w:ascii="宋体" w:hAnsi="宋体"/>
                                <w:szCs w:val="21"/>
                              </w:rPr>
                            </w:pPr>
                          </w:p>
                          <w:p w14:paraId="2AAA7F23">
                            <w:pPr>
                              <w:jc w:val="center"/>
                              <w:rPr>
                                <w:szCs w:val="21"/>
                              </w:rPr>
                            </w:pPr>
                            <w:r>
                              <w:rPr>
                                <w:rFonts w:hint="eastAsia" w:ascii="宋体" w:hAnsi="宋体"/>
                                <w:szCs w:val="21"/>
                              </w:rPr>
                              <w:t>代理人身份证复印件反面</w:t>
                            </w:r>
                          </w:p>
                        </w:txbxContent>
                      </wps:txbx>
                      <wps:bodyPr wrap="square" upright="1"/>
                    </wps:wsp>
                  </a:graphicData>
                </a:graphic>
              </wp:anchor>
            </w:drawing>
          </mc:Choice>
          <mc:Fallback>
            <w:pict>
              <v:shape id="自选图形 6" o:spid="_x0000_s1026" o:spt="176" type="#_x0000_t176" style="position:absolute;left:0pt;margin-left:241.5pt;margin-top:1.1pt;height:124.75pt;width:183.75pt;z-index:251663360;mso-width-relative:page;mso-height-relative:page;" fillcolor="#FFFFFF" filled="t" stroked="t" coordsize="21600,21600" o:gfxdata="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NLgDRrXAAAACQEAAA8AAAAAAAAAAQAgAAAAIgAAAGRycy9kb3ducmV2LnhtbFBLAQIUABQAAAAI&#10;AIdO4kCJSRhPJwIAAGEEAAAOAAAAAAAAAAEAIAAAACYBAABkcnMvZTJvRG9jLnhtbFBLBQYAAAAA&#10;BgAGAFkBAAC/BQAAAAA=&#10;">
                <v:fill on="t" focussize="0,0"/>
                <v:stroke color="#000000" joinstyle="miter"/>
                <v:imagedata o:title=""/>
                <o:lock v:ext="edit" aspectratio="f"/>
                <v:textbox>
                  <w:txbxContent>
                    <w:p w14:paraId="1420975A">
                      <w:pPr>
                        <w:jc w:val="center"/>
                        <w:rPr>
                          <w:rFonts w:ascii="宋体" w:hAnsi="宋体"/>
                          <w:szCs w:val="21"/>
                        </w:rPr>
                      </w:pPr>
                    </w:p>
                    <w:p w14:paraId="64F5C491">
                      <w:pPr>
                        <w:jc w:val="center"/>
                        <w:rPr>
                          <w:rFonts w:ascii="宋体" w:hAnsi="宋体"/>
                          <w:szCs w:val="21"/>
                        </w:rPr>
                      </w:pPr>
                    </w:p>
                    <w:p w14:paraId="064616F9">
                      <w:pPr>
                        <w:jc w:val="center"/>
                        <w:rPr>
                          <w:rFonts w:ascii="宋体" w:hAnsi="宋体"/>
                          <w:szCs w:val="21"/>
                        </w:rPr>
                      </w:pPr>
                    </w:p>
                    <w:p w14:paraId="2AAA7F23">
                      <w:pPr>
                        <w:jc w:val="center"/>
                        <w:rPr>
                          <w:szCs w:val="21"/>
                        </w:rPr>
                      </w:pPr>
                      <w:r>
                        <w:rPr>
                          <w:rFonts w:hint="eastAsia" w:ascii="宋体" w:hAnsi="宋体"/>
                          <w:szCs w:val="21"/>
                        </w:rPr>
                        <w:t>代理人身份证复印件反面</w:t>
                      </w:r>
                    </w:p>
                  </w:txbxContent>
                </v:textbox>
              </v:shape>
            </w:pict>
          </mc:Fallback>
        </mc:AlternateContent>
      </w:r>
      <w:r>
        <w:rPr>
          <w:rFonts w:ascii="宋体" w:hAnsi="宋体"/>
          <w:color w:val="000000"/>
        </w:rPr>
        <mc:AlternateContent>
          <mc:Choice Requires="wps">
            <w:drawing>
              <wp:anchor distT="0" distB="0" distL="114300" distR="114300" simplePos="0" relativeHeight="251660288" behindDoc="0" locked="0" layoutInCell="1" allowOverlap="1">
                <wp:simplePos x="0" y="0"/>
                <wp:positionH relativeFrom="column">
                  <wp:posOffset>151130</wp:posOffset>
                </wp:positionH>
                <wp:positionV relativeFrom="paragraph">
                  <wp:posOffset>13970</wp:posOffset>
                </wp:positionV>
                <wp:extent cx="2333625" cy="1584325"/>
                <wp:effectExtent l="4445" t="4445" r="5080" b="11430"/>
                <wp:wrapNone/>
                <wp:docPr id="2" name="自选图形 7"/>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4E611D30">
                            <w:pPr>
                              <w:jc w:val="center"/>
                              <w:rPr>
                                <w:rFonts w:ascii="宋体" w:hAnsi="宋体"/>
                                <w:szCs w:val="21"/>
                              </w:rPr>
                            </w:pPr>
                          </w:p>
                          <w:p w14:paraId="78175297">
                            <w:pPr>
                              <w:jc w:val="center"/>
                              <w:rPr>
                                <w:rFonts w:ascii="宋体" w:hAnsi="宋体"/>
                                <w:szCs w:val="21"/>
                              </w:rPr>
                            </w:pPr>
                          </w:p>
                          <w:p w14:paraId="4E6F3F63">
                            <w:pPr>
                              <w:jc w:val="center"/>
                              <w:rPr>
                                <w:rFonts w:ascii="宋体" w:hAnsi="宋体"/>
                                <w:szCs w:val="21"/>
                              </w:rPr>
                            </w:pPr>
                          </w:p>
                          <w:p w14:paraId="712C8146">
                            <w:pPr>
                              <w:jc w:val="center"/>
                              <w:rPr>
                                <w:szCs w:val="21"/>
                              </w:rPr>
                            </w:pPr>
                            <w:r>
                              <w:rPr>
                                <w:rFonts w:hint="eastAsia" w:ascii="宋体" w:hAnsi="宋体"/>
                                <w:szCs w:val="21"/>
                              </w:rPr>
                              <w:t>代理人身份证复印件正面</w:t>
                            </w:r>
                          </w:p>
                        </w:txbxContent>
                      </wps:txbx>
                      <wps:bodyPr wrap="square" upright="1"/>
                    </wps:wsp>
                  </a:graphicData>
                </a:graphic>
              </wp:anchor>
            </w:drawing>
          </mc:Choice>
          <mc:Fallback>
            <w:pict>
              <v:shape id="自选图形 7" o:spid="_x0000_s1026" o:spt="176" type="#_x0000_t176" style="position:absolute;left:0pt;margin-left:11.9pt;margin-top:1.1pt;height:124.75pt;width:183.75pt;z-index:251660288;mso-width-relative:page;mso-height-relative:page;" fillcolor="#FFFFFF" filled="t" stroked="t" coordsize="21600,21600" o:gfxdata="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BaIsJP1gAAAAgBAAAPAAAAAAAAAAEAIAAAACIAAABkcnMvZG93bnJldi54bWxQSwECFAAUAAAA&#10;CACHTuJASi1sxykCAABhBAAADgAAAAAAAAABACAAAAAlAQAAZHJzL2Uyb0RvYy54bWxQSwUGAAAA&#10;AAYABgBZAQAAwAUAAAAA&#10;">
                <v:fill on="t" focussize="0,0"/>
                <v:stroke color="#000000" joinstyle="miter"/>
                <v:imagedata o:title=""/>
                <o:lock v:ext="edit" aspectratio="f"/>
                <v:textbox>
                  <w:txbxContent>
                    <w:p w14:paraId="4E611D30">
                      <w:pPr>
                        <w:jc w:val="center"/>
                        <w:rPr>
                          <w:rFonts w:ascii="宋体" w:hAnsi="宋体"/>
                          <w:szCs w:val="21"/>
                        </w:rPr>
                      </w:pPr>
                    </w:p>
                    <w:p w14:paraId="78175297">
                      <w:pPr>
                        <w:jc w:val="center"/>
                        <w:rPr>
                          <w:rFonts w:ascii="宋体" w:hAnsi="宋体"/>
                          <w:szCs w:val="21"/>
                        </w:rPr>
                      </w:pPr>
                    </w:p>
                    <w:p w14:paraId="4E6F3F63">
                      <w:pPr>
                        <w:jc w:val="center"/>
                        <w:rPr>
                          <w:rFonts w:ascii="宋体" w:hAnsi="宋体"/>
                          <w:szCs w:val="21"/>
                        </w:rPr>
                      </w:pPr>
                    </w:p>
                    <w:p w14:paraId="712C8146">
                      <w:pPr>
                        <w:jc w:val="center"/>
                        <w:rPr>
                          <w:szCs w:val="21"/>
                        </w:rPr>
                      </w:pPr>
                      <w:r>
                        <w:rPr>
                          <w:rFonts w:hint="eastAsia" w:ascii="宋体" w:hAnsi="宋体"/>
                          <w:szCs w:val="21"/>
                        </w:rPr>
                        <w:t>代理人身份证复印件正面</w:t>
                      </w:r>
                    </w:p>
                  </w:txbxContent>
                </v:textbox>
              </v:shape>
            </w:pict>
          </mc:Fallback>
        </mc:AlternateContent>
      </w:r>
    </w:p>
    <w:p w14:paraId="444AA3EC">
      <w:pPr>
        <w:rPr>
          <w:rFonts w:ascii="宋体" w:hAnsi="宋体"/>
          <w:color w:val="000000"/>
        </w:rPr>
      </w:pPr>
    </w:p>
    <w:p w14:paraId="2F8F9153">
      <w:pPr>
        <w:rPr>
          <w:rFonts w:ascii="宋体" w:hAnsi="宋体"/>
          <w:color w:val="000000"/>
        </w:rPr>
      </w:pPr>
    </w:p>
    <w:p w14:paraId="6FBB099B">
      <w:pPr>
        <w:rPr>
          <w:rFonts w:ascii="宋体" w:hAnsi="宋体"/>
          <w:color w:val="000000"/>
        </w:rPr>
      </w:pPr>
    </w:p>
    <w:p w14:paraId="21FFFE13">
      <w:pPr>
        <w:spacing w:line="360" w:lineRule="auto"/>
        <w:ind w:firstLine="420"/>
        <w:rPr>
          <w:rFonts w:ascii="宋体" w:hAnsi="宋体"/>
          <w:color w:val="000000"/>
          <w:u w:val="single"/>
        </w:rPr>
      </w:pPr>
    </w:p>
    <w:p w14:paraId="10AA7755">
      <w:pPr>
        <w:spacing w:line="360" w:lineRule="auto"/>
        <w:ind w:firstLine="420"/>
        <w:rPr>
          <w:rFonts w:ascii="宋体" w:hAnsi="宋体"/>
          <w:color w:val="000000"/>
          <w:u w:val="single"/>
        </w:rPr>
      </w:pPr>
    </w:p>
    <w:p w14:paraId="76DEEF12">
      <w:pPr>
        <w:spacing w:line="360" w:lineRule="auto"/>
        <w:ind w:firstLine="420"/>
        <w:rPr>
          <w:rFonts w:ascii="宋体" w:hAnsi="宋体"/>
          <w:color w:val="000000"/>
          <w:u w:val="single"/>
        </w:rPr>
      </w:pPr>
    </w:p>
    <w:p w14:paraId="58EA887B">
      <w:pPr>
        <w:rPr>
          <w:rFonts w:ascii="宋体" w:hAnsi="宋体"/>
          <w:color w:val="000000"/>
        </w:rPr>
      </w:pPr>
      <w:bookmarkStart w:id="163" w:name="_Toc21511"/>
      <w:r>
        <w:rPr>
          <w:rFonts w:hint="eastAsia" w:ascii="宋体" w:hAnsi="宋体"/>
          <w:color w:val="000000"/>
        </w:rPr>
        <w:br w:type="page"/>
      </w:r>
    </w:p>
    <w:p w14:paraId="1FCC5519">
      <w:pPr>
        <w:pStyle w:val="106"/>
        <w:jc w:val="center"/>
        <w:rPr>
          <w:rFonts w:ascii="宋体" w:hAnsi="宋体"/>
          <w:color w:val="000000"/>
        </w:rPr>
      </w:pPr>
      <w:bookmarkStart w:id="164" w:name="_Toc2110805764"/>
      <w:bookmarkStart w:id="165" w:name="_Toc1032"/>
      <w:bookmarkStart w:id="166" w:name="_Toc5722"/>
      <w:bookmarkStart w:id="167" w:name="_Toc26257"/>
      <w:r>
        <w:rPr>
          <w:rFonts w:hint="eastAsia" w:ascii="宋体" w:hAnsi="宋体"/>
          <w:color w:val="000000"/>
        </w:rPr>
        <w:t>陪同人员证明</w:t>
      </w:r>
      <w:r>
        <w:rPr>
          <w:rFonts w:ascii="宋体" w:hAnsi="宋体"/>
          <w:color w:val="000000"/>
        </w:rPr>
        <w:t>书</w:t>
      </w:r>
      <w:bookmarkEnd w:id="163"/>
      <w:bookmarkEnd w:id="164"/>
      <w:bookmarkEnd w:id="165"/>
      <w:bookmarkEnd w:id="166"/>
      <w:bookmarkEnd w:id="167"/>
    </w:p>
    <w:p w14:paraId="33AEB609">
      <w:pPr>
        <w:jc w:val="center"/>
        <w:rPr>
          <w:color w:val="auto"/>
          <w:sz w:val="24"/>
        </w:rPr>
      </w:pPr>
      <w:r>
        <w:rPr>
          <w:rFonts w:hint="eastAsia"/>
          <w:color w:val="auto"/>
          <w:sz w:val="24"/>
        </w:rPr>
        <w:t>（</w:t>
      </w:r>
      <w:r>
        <w:rPr>
          <w:rFonts w:hint="eastAsia" w:ascii="宋体" w:hAnsi="宋体"/>
          <w:color w:val="auto"/>
          <w:sz w:val="24"/>
        </w:rPr>
        <w:t>竞投人为非自然人按需填写本证明书）</w:t>
      </w:r>
    </w:p>
    <w:p w14:paraId="666C6741">
      <w:pPr>
        <w:spacing w:line="360" w:lineRule="auto"/>
        <w:ind w:firstLine="567"/>
        <w:jc w:val="center"/>
        <w:rPr>
          <w:rFonts w:ascii="宋体" w:hAnsi="宋体"/>
          <w:color w:val="000000"/>
          <w:sz w:val="24"/>
        </w:rPr>
      </w:pPr>
    </w:p>
    <w:p w14:paraId="4604A044">
      <w:pPr>
        <w:rPr>
          <w:rFonts w:ascii="宋体" w:hAnsi="宋体"/>
          <w:color w:val="000000"/>
          <w:sz w:val="24"/>
        </w:rPr>
      </w:pPr>
      <w:r>
        <w:rPr>
          <w:rFonts w:hint="eastAsia" w:ascii="宋体" w:hAnsi="宋体"/>
          <w:color w:val="000000"/>
          <w:sz w:val="24"/>
        </w:rPr>
        <w:t>致：广东省特种设备检测研究院顺德检测院</w:t>
      </w:r>
    </w:p>
    <w:p w14:paraId="63756AFF">
      <w:pPr>
        <w:rPr>
          <w:rFonts w:ascii="宋体" w:hAnsi="宋体"/>
          <w:color w:val="000000"/>
          <w:sz w:val="24"/>
        </w:rPr>
      </w:pPr>
    </w:p>
    <w:p w14:paraId="42B852F6">
      <w:pPr>
        <w:spacing w:line="360" w:lineRule="auto"/>
        <w:rPr>
          <w:rFonts w:ascii="宋体" w:hAnsi="宋体"/>
          <w:color w:val="000000"/>
          <w:sz w:val="24"/>
          <w:u w:val="single"/>
        </w:rPr>
      </w:pPr>
      <w:r>
        <w:rPr>
          <w:rFonts w:hint="eastAsia" w:ascii="宋体" w:hAnsi="宋体"/>
          <w:color w:val="000000"/>
          <w:sz w:val="24"/>
        </w:rPr>
        <w:t xml:space="preserve">    本证明书声明：我(姓名)是(竞投人名称)的法定代表人/负责人,现证明(单位名称)的(姓名)为我公司工作人员，陪同法定代表人或竞投人代表人参加项目（项目编号：）的竞投活动。</w:t>
      </w:r>
    </w:p>
    <w:p w14:paraId="5FD132C4">
      <w:pPr>
        <w:spacing w:line="360" w:lineRule="auto"/>
        <w:ind w:firstLine="420"/>
        <w:rPr>
          <w:rFonts w:ascii="宋体" w:hAnsi="宋体"/>
          <w:color w:val="000000"/>
          <w:sz w:val="24"/>
        </w:rPr>
      </w:pPr>
      <w:r>
        <w:rPr>
          <w:rFonts w:hint="eastAsia" w:ascii="宋体" w:hAnsi="宋体"/>
          <w:color w:val="000000"/>
          <w:sz w:val="24"/>
        </w:rPr>
        <w:t>特此证明。</w:t>
      </w:r>
    </w:p>
    <w:p w14:paraId="1B8E5140">
      <w:pPr>
        <w:spacing w:line="360" w:lineRule="auto"/>
        <w:ind w:firstLine="420"/>
        <w:rPr>
          <w:rFonts w:ascii="宋体" w:hAnsi="宋体"/>
          <w:color w:val="000000"/>
          <w:sz w:val="24"/>
        </w:rPr>
      </w:pPr>
    </w:p>
    <w:p w14:paraId="7D66C166">
      <w:pPr>
        <w:spacing w:line="360" w:lineRule="auto"/>
        <w:ind w:firstLine="420"/>
        <w:rPr>
          <w:rFonts w:ascii="宋体" w:hAnsi="宋体"/>
          <w:color w:val="000000"/>
          <w:sz w:val="24"/>
          <w:u w:val="single"/>
        </w:rPr>
      </w:pPr>
      <w:r>
        <w:rPr>
          <w:rFonts w:hint="eastAsia" w:ascii="宋体" w:hAnsi="宋体"/>
          <w:color w:val="000000"/>
          <w:sz w:val="24"/>
        </w:rPr>
        <w:t>陪同人员：性别：年龄：</w:t>
      </w:r>
    </w:p>
    <w:p w14:paraId="05D744BF">
      <w:pPr>
        <w:spacing w:line="360" w:lineRule="auto"/>
        <w:ind w:firstLine="420"/>
        <w:rPr>
          <w:rFonts w:ascii="宋体" w:hAnsi="宋体"/>
          <w:color w:val="000000"/>
          <w:sz w:val="24"/>
          <w:u w:val="single"/>
        </w:rPr>
      </w:pPr>
      <w:r>
        <w:rPr>
          <w:rFonts w:hint="eastAsia" w:ascii="宋体" w:hAnsi="宋体"/>
          <w:color w:val="000000"/>
          <w:sz w:val="24"/>
        </w:rPr>
        <w:t>单位：部门：职务：</w:t>
      </w:r>
    </w:p>
    <w:p w14:paraId="19A78D62">
      <w:pPr>
        <w:spacing w:line="360" w:lineRule="auto"/>
        <w:ind w:firstLine="420"/>
        <w:rPr>
          <w:rFonts w:ascii="宋体" w:hAnsi="宋体"/>
          <w:color w:val="000000"/>
          <w:sz w:val="24"/>
          <w:u w:val="single"/>
        </w:rPr>
      </w:pPr>
      <w:r>
        <w:rPr>
          <w:rFonts w:hint="eastAsia" w:ascii="宋体" w:hAnsi="宋体"/>
          <w:color w:val="000000"/>
          <w:sz w:val="24"/>
        </w:rPr>
        <w:t>竞投人名称（盖章）</w:t>
      </w:r>
      <w:r>
        <w:rPr>
          <w:rFonts w:hint="eastAsia" w:ascii="宋体" w:hAnsi="宋体"/>
          <w:color w:val="000000"/>
          <w:sz w:val="24"/>
          <w:u w:val="single"/>
        </w:rPr>
        <w:t xml:space="preserve">：                                    </w:t>
      </w:r>
    </w:p>
    <w:p w14:paraId="45871174">
      <w:pPr>
        <w:spacing w:line="360" w:lineRule="auto"/>
        <w:ind w:firstLine="420"/>
        <w:rPr>
          <w:rFonts w:ascii="宋体" w:hAnsi="宋体"/>
          <w:color w:val="000000"/>
          <w:sz w:val="24"/>
          <w:u w:val="single"/>
        </w:rPr>
      </w:pPr>
      <w:r>
        <w:rPr>
          <w:rFonts w:hint="eastAsia" w:ascii="宋体" w:hAnsi="宋体"/>
          <w:color w:val="000000"/>
          <w:sz w:val="24"/>
        </w:rPr>
        <w:t>法定代表人（签字或盖章）：</w:t>
      </w:r>
    </w:p>
    <w:p w14:paraId="13E6D2BE">
      <w:pPr>
        <w:spacing w:line="360" w:lineRule="auto"/>
        <w:ind w:firstLine="420"/>
        <w:rPr>
          <w:rFonts w:ascii="宋体" w:hAnsi="宋体"/>
          <w:color w:val="000000"/>
          <w:sz w:val="24"/>
        </w:rPr>
      </w:pPr>
      <w:r>
        <w:rPr>
          <w:rFonts w:hint="eastAsia" w:ascii="宋体" w:hAnsi="宋体"/>
          <w:color w:val="000000"/>
          <w:sz w:val="24"/>
        </w:rPr>
        <w:t>日期：</w:t>
      </w:r>
    </w:p>
    <w:p w14:paraId="423E2C99">
      <w:pPr>
        <w:spacing w:line="360" w:lineRule="auto"/>
        <w:ind w:firstLine="420"/>
        <w:rPr>
          <w:rFonts w:ascii="宋体" w:hAnsi="宋体"/>
          <w:color w:val="000000"/>
          <w:sz w:val="24"/>
          <w:u w:val="single"/>
        </w:rPr>
      </w:pPr>
    </w:p>
    <w:p w14:paraId="23A3886B">
      <w:pPr>
        <w:spacing w:line="360" w:lineRule="auto"/>
        <w:ind w:firstLine="420"/>
        <w:rPr>
          <w:rFonts w:ascii="宋体" w:hAnsi="宋体"/>
          <w:color w:val="000000"/>
          <w:sz w:val="24"/>
        </w:rPr>
      </w:pPr>
      <w:r>
        <w:rPr>
          <w:rFonts w:hint="eastAsia" w:ascii="宋体" w:hAnsi="宋体"/>
          <w:color w:val="000000"/>
          <w:sz w:val="24"/>
        </w:rPr>
        <w:t>注：</w:t>
      </w:r>
    </w:p>
    <w:p w14:paraId="4C5141B4">
      <w:pPr>
        <w:spacing w:line="360" w:lineRule="auto"/>
        <w:ind w:firstLine="420"/>
        <w:rPr>
          <w:rFonts w:ascii="宋体" w:hAnsi="宋体"/>
          <w:color w:val="000000"/>
          <w:sz w:val="24"/>
        </w:rPr>
      </w:pPr>
      <w:r>
        <w:rPr>
          <w:rFonts w:hint="eastAsia" w:ascii="宋体" w:hAnsi="宋体"/>
          <w:color w:val="000000"/>
          <w:sz w:val="24"/>
        </w:rPr>
        <w:t>1、此处所述“法定代表人”或“负责人”，须与竞投人“营业执照”上的内容一致。</w:t>
      </w:r>
    </w:p>
    <w:p w14:paraId="22F28391">
      <w:pPr>
        <w:spacing w:line="360" w:lineRule="auto"/>
        <w:ind w:firstLine="420"/>
        <w:rPr>
          <w:rFonts w:ascii="宋体" w:hAnsi="宋体"/>
          <w:color w:val="000000"/>
          <w:sz w:val="24"/>
        </w:rPr>
      </w:pPr>
      <w:r>
        <w:rPr>
          <w:rFonts w:hint="eastAsia" w:ascii="宋体" w:hAnsi="宋体"/>
          <w:color w:val="000000"/>
          <w:sz w:val="24"/>
        </w:rPr>
        <w:t>2、参加竞价会议必须携带二代身份证原件。</w:t>
      </w:r>
    </w:p>
    <w:p w14:paraId="38837305">
      <w:pPr>
        <w:rPr>
          <w:rFonts w:ascii="宋体" w:hAnsi="宋体"/>
          <w:color w:val="000000"/>
        </w:rPr>
      </w:pPr>
      <w:r>
        <w:rPr>
          <w:rFonts w:ascii="宋体" w:hAnsi="宋体"/>
          <w:color w:val="000000"/>
        </w:rPr>
        <mc:AlternateContent>
          <mc:Choice Requires="wps">
            <w:drawing>
              <wp:anchor distT="0" distB="0" distL="114300" distR="114300" simplePos="0" relativeHeight="251664384" behindDoc="0" locked="0" layoutInCell="1" allowOverlap="1">
                <wp:simplePos x="0" y="0"/>
                <wp:positionH relativeFrom="column">
                  <wp:posOffset>3429000</wp:posOffset>
                </wp:positionH>
                <wp:positionV relativeFrom="paragraph">
                  <wp:posOffset>165100</wp:posOffset>
                </wp:positionV>
                <wp:extent cx="2333625" cy="1584325"/>
                <wp:effectExtent l="4445" t="4445" r="5080" b="11430"/>
                <wp:wrapNone/>
                <wp:docPr id="6" name="自选图形 8"/>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1FE89C9C">
                            <w:pPr>
                              <w:jc w:val="center"/>
                              <w:rPr>
                                <w:rFonts w:ascii="宋体" w:hAnsi="宋体"/>
                                <w:szCs w:val="21"/>
                              </w:rPr>
                            </w:pPr>
                          </w:p>
                          <w:p w14:paraId="37E8C4BB">
                            <w:pPr>
                              <w:jc w:val="center"/>
                              <w:rPr>
                                <w:rFonts w:ascii="宋体" w:hAnsi="宋体"/>
                                <w:szCs w:val="21"/>
                              </w:rPr>
                            </w:pPr>
                          </w:p>
                          <w:p w14:paraId="2F358351">
                            <w:pPr>
                              <w:jc w:val="center"/>
                              <w:rPr>
                                <w:rFonts w:ascii="宋体" w:hAnsi="宋体"/>
                                <w:szCs w:val="21"/>
                              </w:rPr>
                            </w:pPr>
                          </w:p>
                          <w:p w14:paraId="58C1B9DC">
                            <w:pPr>
                              <w:jc w:val="center"/>
                              <w:rPr>
                                <w:szCs w:val="21"/>
                              </w:rPr>
                            </w:pPr>
                            <w:r>
                              <w:rPr>
                                <w:rFonts w:hint="eastAsia" w:ascii="宋体" w:hAnsi="宋体"/>
                                <w:szCs w:val="21"/>
                              </w:rPr>
                              <w:t>身份证复印件反面</w:t>
                            </w:r>
                          </w:p>
                        </w:txbxContent>
                      </wps:txbx>
                      <wps:bodyPr wrap="square" upright="1"/>
                    </wps:wsp>
                  </a:graphicData>
                </a:graphic>
              </wp:anchor>
            </w:drawing>
          </mc:Choice>
          <mc:Fallback>
            <w:pict>
              <v:shape id="自选图形 8" o:spid="_x0000_s1026" o:spt="176" type="#_x0000_t176" style="position:absolute;left:0pt;margin-left:270pt;margin-top:13pt;height:124.75pt;width:183.75pt;z-index:251664384;mso-width-relative:page;mso-height-relative:page;" fillcolor="#FFFFFF" filled="t" stroked="t" coordsize="21600,21600" o:gfxdata="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DXbnbTZAAAACgEAAA8AAAAAAAAAAQAgAAAAIgAAAGRycy9kb3ducmV2LnhtbFBLAQIUABQA&#10;AAAIAIdO4kAiDuS5KAIAAGEEAAAOAAAAAAAAAAEAIAAAACgBAABkcnMvZTJvRG9jLnhtbFBLBQYA&#10;AAAABgAGAFkBAADCBQAAAAA=&#10;">
                <v:fill on="t" focussize="0,0"/>
                <v:stroke color="#000000" joinstyle="miter"/>
                <v:imagedata o:title=""/>
                <o:lock v:ext="edit" aspectratio="f"/>
                <v:textbox>
                  <w:txbxContent>
                    <w:p w14:paraId="1FE89C9C">
                      <w:pPr>
                        <w:jc w:val="center"/>
                        <w:rPr>
                          <w:rFonts w:ascii="宋体" w:hAnsi="宋体"/>
                          <w:szCs w:val="21"/>
                        </w:rPr>
                      </w:pPr>
                    </w:p>
                    <w:p w14:paraId="37E8C4BB">
                      <w:pPr>
                        <w:jc w:val="center"/>
                        <w:rPr>
                          <w:rFonts w:ascii="宋体" w:hAnsi="宋体"/>
                          <w:szCs w:val="21"/>
                        </w:rPr>
                      </w:pPr>
                    </w:p>
                    <w:p w14:paraId="2F358351">
                      <w:pPr>
                        <w:jc w:val="center"/>
                        <w:rPr>
                          <w:rFonts w:ascii="宋体" w:hAnsi="宋体"/>
                          <w:szCs w:val="21"/>
                        </w:rPr>
                      </w:pPr>
                    </w:p>
                    <w:p w14:paraId="58C1B9DC">
                      <w:pPr>
                        <w:jc w:val="center"/>
                        <w:rPr>
                          <w:szCs w:val="21"/>
                        </w:rPr>
                      </w:pPr>
                      <w:r>
                        <w:rPr>
                          <w:rFonts w:hint="eastAsia" w:ascii="宋体" w:hAnsi="宋体"/>
                          <w:szCs w:val="21"/>
                        </w:rPr>
                        <w:t>身份证复印件反面</w:t>
                      </w:r>
                    </w:p>
                  </w:txbxContent>
                </v:textbox>
              </v:shape>
            </w:pict>
          </mc:Fallback>
        </mc:AlternateContent>
      </w:r>
      <w:r>
        <w:rPr>
          <w:rFonts w:ascii="宋体" w:hAnsi="宋体"/>
          <w:color w:val="000000"/>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165100</wp:posOffset>
                </wp:positionV>
                <wp:extent cx="2333625" cy="1584325"/>
                <wp:effectExtent l="4445" t="4445" r="5080" b="11430"/>
                <wp:wrapNone/>
                <wp:docPr id="3" name="自选图形 9"/>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0C49C281">
                            <w:pPr>
                              <w:jc w:val="center"/>
                              <w:rPr>
                                <w:rFonts w:ascii="宋体" w:hAnsi="宋体"/>
                                <w:szCs w:val="21"/>
                              </w:rPr>
                            </w:pPr>
                          </w:p>
                          <w:p w14:paraId="318343FD">
                            <w:pPr>
                              <w:jc w:val="center"/>
                              <w:rPr>
                                <w:rFonts w:ascii="宋体" w:hAnsi="宋体"/>
                                <w:szCs w:val="21"/>
                              </w:rPr>
                            </w:pPr>
                          </w:p>
                          <w:p w14:paraId="05AFC99E">
                            <w:pPr>
                              <w:jc w:val="center"/>
                              <w:rPr>
                                <w:rFonts w:ascii="宋体" w:hAnsi="宋体"/>
                                <w:szCs w:val="21"/>
                              </w:rPr>
                            </w:pPr>
                          </w:p>
                          <w:p w14:paraId="6AAE6488">
                            <w:pPr>
                              <w:jc w:val="center"/>
                              <w:rPr>
                                <w:szCs w:val="21"/>
                              </w:rPr>
                            </w:pPr>
                            <w:r>
                              <w:rPr>
                                <w:rFonts w:hint="eastAsia" w:ascii="宋体" w:hAnsi="宋体"/>
                                <w:szCs w:val="21"/>
                              </w:rPr>
                              <w:t>身份证复印件正面</w:t>
                            </w:r>
                          </w:p>
                        </w:txbxContent>
                      </wps:txbx>
                      <wps:bodyPr wrap="square" upright="1"/>
                    </wps:wsp>
                  </a:graphicData>
                </a:graphic>
              </wp:anchor>
            </w:drawing>
          </mc:Choice>
          <mc:Fallback>
            <w:pict>
              <v:shape id="自选图形 9" o:spid="_x0000_s1026" o:spt="176" type="#_x0000_t176" style="position:absolute;left:0pt;margin-left:0pt;margin-top:13pt;height:124.75pt;width:183.75pt;z-index:251661312;mso-width-relative:page;mso-height-relative:page;" fillcolor="#FFFFFF" filled="t" stroked="t" coordsize="21600,21600" o:gfxdata="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BoRyrR1gAAAAcBAAAPAAAAAAAAAAEAIAAAACIAAABkcnMvZG93bnJldi54bWxQSwECFAAUAAAA&#10;CACHTuJA8MZPKikCAABhBAAADgAAAAAAAAABACAAAAAlAQAAZHJzL2Uyb0RvYy54bWxQSwUGAAAA&#10;AAYABgBZAQAAwAUAAAAA&#10;">
                <v:fill on="t" focussize="0,0"/>
                <v:stroke color="#000000" joinstyle="miter"/>
                <v:imagedata o:title=""/>
                <o:lock v:ext="edit" aspectratio="f"/>
                <v:textbox>
                  <w:txbxContent>
                    <w:p w14:paraId="0C49C281">
                      <w:pPr>
                        <w:jc w:val="center"/>
                        <w:rPr>
                          <w:rFonts w:ascii="宋体" w:hAnsi="宋体"/>
                          <w:szCs w:val="21"/>
                        </w:rPr>
                      </w:pPr>
                    </w:p>
                    <w:p w14:paraId="318343FD">
                      <w:pPr>
                        <w:jc w:val="center"/>
                        <w:rPr>
                          <w:rFonts w:ascii="宋体" w:hAnsi="宋体"/>
                          <w:szCs w:val="21"/>
                        </w:rPr>
                      </w:pPr>
                    </w:p>
                    <w:p w14:paraId="05AFC99E">
                      <w:pPr>
                        <w:jc w:val="center"/>
                        <w:rPr>
                          <w:rFonts w:ascii="宋体" w:hAnsi="宋体"/>
                          <w:szCs w:val="21"/>
                        </w:rPr>
                      </w:pPr>
                    </w:p>
                    <w:p w14:paraId="6AAE6488">
                      <w:pPr>
                        <w:jc w:val="center"/>
                        <w:rPr>
                          <w:szCs w:val="21"/>
                        </w:rPr>
                      </w:pPr>
                      <w:r>
                        <w:rPr>
                          <w:rFonts w:hint="eastAsia" w:ascii="宋体" w:hAnsi="宋体"/>
                          <w:szCs w:val="21"/>
                        </w:rPr>
                        <w:t>身份证复印件正面</w:t>
                      </w:r>
                    </w:p>
                  </w:txbxContent>
                </v:textbox>
              </v:shape>
            </w:pict>
          </mc:Fallback>
        </mc:AlternateContent>
      </w:r>
    </w:p>
    <w:p w14:paraId="39BAD748">
      <w:pPr>
        <w:rPr>
          <w:rFonts w:ascii="宋体" w:hAnsi="宋体"/>
          <w:color w:val="000000"/>
        </w:rPr>
      </w:pPr>
    </w:p>
    <w:p w14:paraId="1AA1C5DF">
      <w:pPr>
        <w:rPr>
          <w:rFonts w:ascii="宋体" w:hAnsi="宋体"/>
          <w:color w:val="000000"/>
        </w:rPr>
      </w:pPr>
    </w:p>
    <w:p w14:paraId="01809E8D">
      <w:pPr>
        <w:rPr>
          <w:rFonts w:ascii="宋体" w:hAnsi="宋体"/>
          <w:color w:val="000000"/>
        </w:rPr>
      </w:pPr>
    </w:p>
    <w:p w14:paraId="0FD4C30E">
      <w:pPr>
        <w:rPr>
          <w:rFonts w:ascii="宋体" w:hAnsi="宋体"/>
          <w:color w:val="000000"/>
        </w:rPr>
      </w:pPr>
    </w:p>
    <w:p w14:paraId="275E0807">
      <w:pPr>
        <w:spacing w:line="360" w:lineRule="auto"/>
        <w:ind w:firstLine="420"/>
        <w:rPr>
          <w:rFonts w:ascii="宋体" w:hAnsi="宋体"/>
          <w:color w:val="000000"/>
          <w:u w:val="single"/>
        </w:rPr>
      </w:pPr>
    </w:p>
    <w:p w14:paraId="7B6DD224">
      <w:pPr>
        <w:spacing w:line="360" w:lineRule="auto"/>
        <w:ind w:firstLine="420"/>
        <w:rPr>
          <w:rFonts w:ascii="宋体" w:hAnsi="宋体"/>
          <w:color w:val="000000"/>
          <w:u w:val="single"/>
        </w:rPr>
      </w:pPr>
    </w:p>
    <w:p w14:paraId="60689754">
      <w:pPr>
        <w:spacing w:line="360" w:lineRule="auto"/>
        <w:ind w:firstLine="420"/>
        <w:rPr>
          <w:rFonts w:ascii="宋体" w:hAnsi="宋体"/>
          <w:color w:val="000000"/>
          <w:u w:val="single"/>
        </w:rPr>
      </w:pPr>
    </w:p>
    <w:p w14:paraId="26D4CBC6">
      <w:pPr>
        <w:spacing w:line="360" w:lineRule="auto"/>
        <w:rPr>
          <w:rFonts w:ascii="宋体" w:hAnsi="宋体"/>
          <w:color w:val="000000"/>
          <w:szCs w:val="21"/>
        </w:rPr>
      </w:pPr>
    </w:p>
    <w:p w14:paraId="0FDEFD02">
      <w:pPr>
        <w:spacing w:line="360" w:lineRule="auto"/>
        <w:rPr>
          <w:rFonts w:ascii="宋体" w:hAnsi="宋体"/>
          <w:color w:val="000000"/>
          <w:szCs w:val="21"/>
        </w:rPr>
      </w:pPr>
    </w:p>
    <w:p w14:paraId="55771E8C">
      <w:pPr>
        <w:spacing w:line="360" w:lineRule="auto"/>
        <w:rPr>
          <w:rFonts w:ascii="宋体" w:hAnsi="宋体"/>
          <w:color w:val="000000"/>
          <w:szCs w:val="21"/>
        </w:rPr>
      </w:pPr>
    </w:p>
    <w:p w14:paraId="4501E672">
      <w:pPr>
        <w:rPr>
          <w:rFonts w:hint="eastAsia" w:ascii="宋体" w:hAnsi="宋体"/>
          <w:color w:val="000000"/>
          <w:sz w:val="52"/>
          <w:szCs w:val="72"/>
        </w:rPr>
      </w:pPr>
      <w:bookmarkStart w:id="168" w:name="_Toc14870"/>
      <w:r>
        <w:rPr>
          <w:rFonts w:hint="eastAsia" w:ascii="宋体" w:hAnsi="宋体"/>
          <w:color w:val="000000"/>
          <w:sz w:val="52"/>
          <w:szCs w:val="72"/>
        </w:rPr>
        <w:br w:type="page"/>
      </w:r>
    </w:p>
    <w:p w14:paraId="6E045A80">
      <w:pPr>
        <w:pStyle w:val="4"/>
        <w:spacing w:line="360" w:lineRule="auto"/>
        <w:jc w:val="center"/>
        <w:rPr>
          <w:rFonts w:hint="eastAsia" w:ascii="宋体" w:hAnsi="宋体"/>
          <w:color w:val="000000"/>
          <w:sz w:val="52"/>
          <w:szCs w:val="72"/>
        </w:rPr>
        <w:sectPr>
          <w:pgSz w:w="11907" w:h="16840"/>
          <w:pgMar w:top="1417" w:right="1134" w:bottom="1417" w:left="1134" w:header="851" w:footer="992" w:gutter="0"/>
          <w:pgNumType w:fmt="decimal"/>
          <w:cols w:space="720" w:num="1"/>
          <w:titlePg/>
          <w:docGrid w:linePitch="462" w:charSpace="0"/>
        </w:sectPr>
      </w:pPr>
      <w:bookmarkStart w:id="169" w:name="_Toc30441"/>
      <w:bookmarkStart w:id="170" w:name="_Toc28470"/>
    </w:p>
    <w:p w14:paraId="2047DC44">
      <w:pPr>
        <w:pStyle w:val="4"/>
        <w:spacing w:line="360" w:lineRule="auto"/>
        <w:jc w:val="center"/>
        <w:rPr>
          <w:rFonts w:ascii="宋体" w:hAnsi="宋体"/>
          <w:color w:val="000000"/>
          <w:sz w:val="52"/>
          <w:szCs w:val="72"/>
        </w:rPr>
      </w:pPr>
      <w:bookmarkStart w:id="171" w:name="_Toc851275749"/>
      <w:bookmarkStart w:id="172" w:name="_Toc692"/>
      <w:r>
        <w:rPr>
          <w:rFonts w:hint="eastAsia" w:ascii="宋体" w:hAnsi="宋体"/>
          <w:color w:val="000000"/>
          <w:sz w:val="52"/>
          <w:szCs w:val="72"/>
        </w:rPr>
        <w:t>第五章 附件</w:t>
      </w:r>
      <w:bookmarkEnd w:id="168"/>
      <w:bookmarkEnd w:id="169"/>
      <w:bookmarkEnd w:id="170"/>
      <w:bookmarkEnd w:id="171"/>
      <w:bookmarkEnd w:id="172"/>
    </w:p>
    <w:p w14:paraId="578DC9BA">
      <w:pPr>
        <w:spacing w:line="480" w:lineRule="exact"/>
        <w:rPr>
          <w:rFonts w:ascii="宋体" w:hAnsi="宋体"/>
          <w:szCs w:val="20"/>
          <w:u w:val="single"/>
        </w:rPr>
      </w:pPr>
      <w:r>
        <w:rPr>
          <w:rFonts w:ascii="宋体" w:hAnsi="宋体"/>
          <w:szCs w:val="20"/>
        </w:rPr>
        <w:t>项目名称：</w:t>
      </w:r>
      <w:r>
        <w:rPr>
          <w:rFonts w:hint="eastAsia" w:ascii="宋体" w:hAnsi="宋体"/>
          <w:szCs w:val="20"/>
          <w:lang w:val="en-US" w:eastAsia="zh-CN"/>
        </w:rPr>
        <w:t xml:space="preserve">                               </w:t>
      </w:r>
      <w:r>
        <w:rPr>
          <w:rFonts w:ascii="宋体" w:hAnsi="宋体"/>
          <w:szCs w:val="20"/>
        </w:rPr>
        <w:t>项目编号：</w:t>
      </w:r>
    </w:p>
    <w:tbl>
      <w:tblPr>
        <w:tblStyle w:val="30"/>
        <w:tblW w:w="0" w:type="auto"/>
        <w:tblInd w:w="30" w:type="dxa"/>
        <w:tblLayout w:type="fixed"/>
        <w:tblCellMar>
          <w:top w:w="0" w:type="dxa"/>
          <w:left w:w="30" w:type="dxa"/>
          <w:bottom w:w="0" w:type="dxa"/>
          <w:right w:w="30" w:type="dxa"/>
        </w:tblCellMar>
      </w:tblPr>
      <w:tblGrid>
        <w:gridCol w:w="2458"/>
        <w:gridCol w:w="6731"/>
      </w:tblGrid>
      <w:tr w14:paraId="0AFCBFDC">
        <w:tblPrEx>
          <w:tblCellMar>
            <w:top w:w="0" w:type="dxa"/>
            <w:left w:w="30" w:type="dxa"/>
            <w:bottom w:w="0" w:type="dxa"/>
            <w:right w:w="30" w:type="dxa"/>
          </w:tblCellMar>
        </w:tblPrEx>
        <w:trPr>
          <w:cantSplit/>
          <w:trHeight w:val="926" w:hRule="atLeast"/>
        </w:trPr>
        <w:tc>
          <w:tcPr>
            <w:tcW w:w="2458" w:type="dxa"/>
            <w:tcBorders>
              <w:top w:val="double" w:color="auto" w:sz="4" w:space="0"/>
              <w:left w:val="double" w:color="auto" w:sz="4" w:space="0"/>
              <w:bottom w:val="nil"/>
              <w:right w:val="single" w:color="auto" w:sz="6" w:space="0"/>
            </w:tcBorders>
            <w:vAlign w:val="center"/>
          </w:tcPr>
          <w:p w14:paraId="7E9E7D67">
            <w:pPr>
              <w:autoSpaceDE w:val="0"/>
              <w:autoSpaceDN w:val="0"/>
              <w:adjustRightInd w:val="0"/>
              <w:spacing w:line="480" w:lineRule="exact"/>
              <w:jc w:val="center"/>
              <w:rPr>
                <w:szCs w:val="21"/>
              </w:rPr>
            </w:pPr>
            <w:r>
              <w:rPr>
                <w:szCs w:val="21"/>
              </w:rPr>
              <w:t>分项内容</w:t>
            </w:r>
          </w:p>
        </w:tc>
        <w:tc>
          <w:tcPr>
            <w:tcW w:w="6731" w:type="dxa"/>
            <w:tcBorders>
              <w:top w:val="double" w:color="auto" w:sz="4" w:space="0"/>
              <w:left w:val="single" w:color="auto" w:sz="6" w:space="0"/>
              <w:bottom w:val="single" w:color="auto" w:sz="6" w:space="0"/>
              <w:right w:val="double" w:color="auto" w:sz="4" w:space="0"/>
            </w:tcBorders>
            <w:vAlign w:val="center"/>
          </w:tcPr>
          <w:p w14:paraId="22CEBBD9">
            <w:pPr>
              <w:autoSpaceDE w:val="0"/>
              <w:autoSpaceDN w:val="0"/>
              <w:adjustRightInd w:val="0"/>
              <w:spacing w:line="480" w:lineRule="exact"/>
              <w:jc w:val="center"/>
              <w:rPr>
                <w:szCs w:val="21"/>
              </w:rPr>
            </w:pPr>
            <w:r>
              <w:rPr>
                <w:rFonts w:hint="eastAsia"/>
                <w:szCs w:val="21"/>
                <w:lang w:val="en-US" w:eastAsia="zh-CN"/>
              </w:rPr>
              <w:t>报价总金额</w:t>
            </w:r>
            <w:r>
              <w:rPr>
                <w:szCs w:val="21"/>
              </w:rPr>
              <w:t>（</w:t>
            </w:r>
            <w:r>
              <w:rPr>
                <w:rFonts w:hint="eastAsia"/>
                <w:szCs w:val="21"/>
                <w:lang w:val="en-US" w:eastAsia="zh-CN"/>
              </w:rPr>
              <w:t>元</w:t>
            </w:r>
            <w:r>
              <w:rPr>
                <w:szCs w:val="21"/>
              </w:rPr>
              <w:t>）</w:t>
            </w:r>
          </w:p>
        </w:tc>
      </w:tr>
      <w:tr w14:paraId="69EFABB3">
        <w:tblPrEx>
          <w:tblCellMar>
            <w:top w:w="0" w:type="dxa"/>
            <w:left w:w="30" w:type="dxa"/>
            <w:bottom w:w="0" w:type="dxa"/>
            <w:right w:w="30" w:type="dxa"/>
          </w:tblCellMar>
        </w:tblPrEx>
        <w:trPr>
          <w:cantSplit/>
          <w:trHeight w:val="871" w:hRule="atLeast"/>
        </w:trPr>
        <w:tc>
          <w:tcPr>
            <w:tcW w:w="2458" w:type="dxa"/>
            <w:tcBorders>
              <w:top w:val="single" w:color="auto" w:sz="6" w:space="0"/>
              <w:left w:val="double" w:color="auto" w:sz="4" w:space="0"/>
              <w:bottom w:val="single" w:color="auto" w:sz="6" w:space="0"/>
              <w:right w:val="single" w:color="auto" w:sz="6" w:space="0"/>
            </w:tcBorders>
            <w:vAlign w:val="center"/>
          </w:tcPr>
          <w:p w14:paraId="2D468297">
            <w:pPr>
              <w:autoSpaceDE w:val="0"/>
              <w:autoSpaceDN w:val="0"/>
              <w:adjustRightInd w:val="0"/>
              <w:spacing w:line="480" w:lineRule="exact"/>
              <w:jc w:val="center"/>
              <w:rPr>
                <w:szCs w:val="21"/>
              </w:rPr>
            </w:pPr>
            <w:r>
              <w:rPr>
                <w:szCs w:val="21"/>
              </w:rPr>
              <w:t>总报价</w:t>
            </w:r>
          </w:p>
        </w:tc>
        <w:tc>
          <w:tcPr>
            <w:tcW w:w="6731" w:type="dxa"/>
            <w:tcBorders>
              <w:top w:val="single" w:color="auto" w:sz="6" w:space="0"/>
              <w:bottom w:val="single" w:color="auto" w:sz="6" w:space="0"/>
              <w:right w:val="double" w:color="auto" w:sz="4" w:space="0"/>
            </w:tcBorders>
            <w:vAlign w:val="center"/>
          </w:tcPr>
          <w:p w14:paraId="13DF8876">
            <w:pPr>
              <w:autoSpaceDE w:val="0"/>
              <w:autoSpaceDN w:val="0"/>
              <w:adjustRightInd w:val="0"/>
              <w:spacing w:line="480" w:lineRule="exact"/>
              <w:jc w:val="center"/>
              <w:rPr>
                <w:szCs w:val="21"/>
              </w:rPr>
            </w:pPr>
            <w:r>
              <w:rPr>
                <w:rFonts w:hint="eastAsia"/>
                <w:szCs w:val="21"/>
                <w:lang w:val="en-US" w:eastAsia="zh-CN"/>
              </w:rPr>
              <w:t>报价总金额</w:t>
            </w:r>
            <w:r>
              <w:rPr>
                <w:rFonts w:hint="eastAsia"/>
                <w:szCs w:val="21"/>
              </w:rPr>
              <w:t>：______</w:t>
            </w:r>
            <w:r>
              <w:rPr>
                <w:rFonts w:hint="eastAsia"/>
                <w:szCs w:val="21"/>
                <w:lang w:val="en-US" w:eastAsia="zh-CN"/>
              </w:rPr>
              <w:t>元</w:t>
            </w:r>
            <w:r>
              <w:rPr>
                <w:rFonts w:hint="eastAsia"/>
                <w:szCs w:val="21"/>
              </w:rPr>
              <w:t>（保留</w:t>
            </w:r>
            <w:r>
              <w:rPr>
                <w:szCs w:val="21"/>
              </w:rPr>
              <w:t>小数点后两位</w:t>
            </w:r>
            <w:r>
              <w:rPr>
                <w:rFonts w:hint="eastAsia"/>
                <w:szCs w:val="21"/>
              </w:rPr>
              <w:t>）</w:t>
            </w:r>
          </w:p>
        </w:tc>
      </w:tr>
    </w:tbl>
    <w:p w14:paraId="3C8C73F4">
      <w:pPr>
        <w:spacing w:line="360" w:lineRule="auto"/>
        <w:rPr>
          <w:rFonts w:ascii="宋体" w:hAnsi="宋体"/>
          <w:szCs w:val="21"/>
        </w:rPr>
      </w:pPr>
      <w:r>
        <w:rPr>
          <w:rFonts w:ascii="宋体" w:hAnsi="宋体"/>
          <w:szCs w:val="21"/>
        </w:rPr>
        <w:t>注：</w:t>
      </w:r>
    </w:p>
    <w:p w14:paraId="02FB99AC">
      <w:pPr>
        <w:spacing w:line="360" w:lineRule="auto"/>
        <w:rPr>
          <w:rFonts w:ascii="宋体" w:hAnsi="宋体"/>
          <w:strike w:val="0"/>
          <w:color w:val="000000" w:themeColor="text1"/>
          <w14:textFill>
            <w14:solidFill>
              <w14:schemeClr w14:val="tx1"/>
            </w14:solidFill>
          </w14:textFill>
        </w:rPr>
      </w:pPr>
      <w:r>
        <w:rPr>
          <w:rFonts w:ascii="宋体" w:hAnsi="宋体"/>
          <w:strike w:val="0"/>
          <w:color w:val="000000" w:themeColor="text1"/>
          <w14:textFill>
            <w14:solidFill>
              <w14:schemeClr w14:val="tx1"/>
            </w14:solidFill>
          </w14:textFill>
        </w:rPr>
        <w:t>1、投标人须按要求填写所有信息，不得随意更改本表格式。</w:t>
      </w:r>
    </w:p>
    <w:p w14:paraId="62191971">
      <w:pPr>
        <w:spacing w:line="360" w:lineRule="auto"/>
        <w:rPr>
          <w:rFonts w:ascii="宋体" w:hAnsi="宋体"/>
          <w:strike w:val="0"/>
          <w:color w:val="000000" w:themeColor="text1"/>
          <w14:textFill>
            <w14:solidFill>
              <w14:schemeClr w14:val="tx1"/>
            </w14:solidFill>
          </w14:textFill>
        </w:rPr>
      </w:pPr>
      <w:r>
        <w:rPr>
          <w:rFonts w:hint="eastAsia" w:ascii="宋体" w:hAnsi="宋体"/>
          <w:strike w:val="0"/>
          <w:color w:val="000000" w:themeColor="text1"/>
          <w14:textFill>
            <w14:solidFill>
              <w14:schemeClr w14:val="tx1"/>
            </w14:solidFill>
          </w14:textFill>
        </w:rPr>
        <w:t>2、</w:t>
      </w:r>
      <w:r>
        <w:rPr>
          <w:rFonts w:hint="eastAsia" w:ascii="宋体" w:hAnsi="宋体"/>
          <w:bCs/>
          <w:strike w:val="0"/>
          <w:color w:val="000000" w:themeColor="text1"/>
          <w:szCs w:val="21"/>
          <w14:textFill>
            <w14:solidFill>
              <w14:schemeClr w14:val="tx1"/>
            </w14:solidFill>
          </w14:textFill>
        </w:rPr>
        <w:t>投标人根据自身能力报出所投的</w:t>
      </w:r>
      <w:r>
        <w:rPr>
          <w:rFonts w:hint="eastAsia" w:ascii="宋体" w:hAnsi="宋体"/>
          <w:bCs/>
          <w:strike w:val="0"/>
          <w:color w:val="000000" w:themeColor="text1"/>
          <w:szCs w:val="21"/>
          <w:lang w:val="en-US" w:eastAsia="zh-CN"/>
          <w14:textFill>
            <w14:solidFill>
              <w14:schemeClr w14:val="tx1"/>
            </w14:solidFill>
          </w14:textFill>
        </w:rPr>
        <w:t>总价</w:t>
      </w:r>
      <w:r>
        <w:rPr>
          <w:rFonts w:hint="eastAsia" w:ascii="宋体" w:hAnsi="宋体"/>
          <w:bCs/>
          <w:strike w:val="0"/>
          <w:color w:val="000000" w:themeColor="text1"/>
          <w:szCs w:val="21"/>
          <w14:textFill>
            <w14:solidFill>
              <w14:schemeClr w14:val="tx1"/>
            </w14:solidFill>
          </w14:textFill>
        </w:rPr>
        <w:t>（</w:t>
      </w:r>
      <w:r>
        <w:rPr>
          <w:rFonts w:hint="eastAsia" w:ascii="宋体" w:hAnsi="宋体" w:cs="宋体"/>
          <w:strike w:val="0"/>
          <w:color w:val="000000" w:themeColor="text1"/>
          <w:kern w:val="0"/>
          <w:szCs w:val="21"/>
          <w14:textFill>
            <w14:solidFill>
              <w14:schemeClr w14:val="tx1"/>
            </w14:solidFill>
          </w14:textFill>
        </w:rPr>
        <w:t>精确到小数点后两位，报价</w:t>
      </w:r>
      <w:r>
        <w:rPr>
          <w:rFonts w:ascii="宋体" w:hAnsi="宋体" w:cs="宋体"/>
          <w:strike w:val="0"/>
          <w:color w:val="000000" w:themeColor="text1"/>
          <w:kern w:val="0"/>
          <w:szCs w:val="21"/>
          <w14:textFill>
            <w14:solidFill>
              <w14:schemeClr w14:val="tx1"/>
            </w14:solidFill>
          </w14:textFill>
        </w:rPr>
        <w:t>不得超出</w:t>
      </w:r>
      <w:r>
        <w:rPr>
          <w:rFonts w:hint="eastAsia" w:ascii="宋体" w:hAnsi="宋体" w:cs="宋体"/>
          <w:strike w:val="0"/>
          <w:color w:val="000000" w:themeColor="text1"/>
          <w:kern w:val="0"/>
          <w:szCs w:val="21"/>
          <w:lang w:val="en-US" w:eastAsia="zh-CN"/>
          <w14:textFill>
            <w14:solidFill>
              <w14:schemeClr w14:val="tx1"/>
            </w14:solidFill>
          </w14:textFill>
        </w:rPr>
        <w:t>预算</w:t>
      </w:r>
      <w:r>
        <w:rPr>
          <w:rFonts w:ascii="宋体" w:hAnsi="宋体" w:cs="宋体"/>
          <w:strike w:val="0"/>
          <w:color w:val="000000" w:themeColor="text1"/>
          <w:kern w:val="0"/>
          <w:szCs w:val="21"/>
          <w14:textFill>
            <w14:solidFill>
              <w14:schemeClr w14:val="tx1"/>
            </w14:solidFill>
          </w14:textFill>
        </w:rPr>
        <w:t>范围，否则视为无效报价。</w:t>
      </w:r>
      <w:r>
        <w:rPr>
          <w:rFonts w:hint="eastAsia" w:ascii="宋体" w:hAnsi="宋体"/>
          <w:bCs/>
          <w:strike w:val="0"/>
          <w:color w:val="000000" w:themeColor="text1"/>
          <w:szCs w:val="21"/>
          <w14:textFill>
            <w14:solidFill>
              <w14:schemeClr w14:val="tx1"/>
            </w14:solidFill>
          </w14:textFill>
        </w:rPr>
        <w:t>）</w:t>
      </w:r>
    </w:p>
    <w:p w14:paraId="3E26303E">
      <w:pPr>
        <w:adjustRightInd w:val="0"/>
        <w:snapToGrid w:val="0"/>
        <w:spacing w:line="360" w:lineRule="auto"/>
        <w:rPr>
          <w:rFonts w:ascii="宋体" w:hAnsi="宋体"/>
          <w:szCs w:val="21"/>
        </w:rPr>
      </w:pPr>
      <w:r>
        <w:rPr>
          <w:rFonts w:ascii="宋体" w:hAnsi="宋体"/>
          <w:szCs w:val="21"/>
        </w:rPr>
        <w:t>3、</w:t>
      </w:r>
      <w:r>
        <w:rPr>
          <w:rFonts w:hint="eastAsia" w:hAnsi="宋体"/>
          <w:bCs/>
          <w:szCs w:val="21"/>
        </w:rPr>
        <w:t>结算价格必须</w:t>
      </w:r>
      <w:r>
        <w:t>包括</w:t>
      </w:r>
      <w:r>
        <w:rPr>
          <w:rFonts w:hint="eastAsia"/>
        </w:rPr>
        <w:t>本项目货物</w:t>
      </w:r>
      <w:r>
        <w:t>安装、调试和运输装卸</w:t>
      </w:r>
      <w:r>
        <w:rPr>
          <w:rFonts w:hint="eastAsia"/>
        </w:rPr>
        <w:t>、</w:t>
      </w:r>
      <w:r>
        <w:t>验收、售后服务和其他必要伴随设备、服务的费用、税金及合同实施过程中的应预见和不可预见费用等全部费用，以人民币为结算单位</w:t>
      </w:r>
      <w:r>
        <w:rPr>
          <w:rFonts w:hint="eastAsia" w:ascii="宋体" w:hAnsi="宋体"/>
          <w:szCs w:val="21"/>
        </w:rPr>
        <w:t>。</w:t>
      </w:r>
      <w:r>
        <w:rPr>
          <w:rFonts w:hint="eastAsia" w:ascii="宋体" w:hAnsi="宋体" w:cs="宋体"/>
        </w:rPr>
        <w:t>采购人将不再支付其它任何费用。</w:t>
      </w:r>
    </w:p>
    <w:p w14:paraId="079B4901">
      <w:pPr>
        <w:spacing w:line="360" w:lineRule="auto"/>
        <w:rPr>
          <w:rFonts w:ascii="宋体" w:hAnsi="宋体"/>
        </w:rPr>
      </w:pPr>
      <w:r>
        <w:rPr>
          <w:rFonts w:ascii="宋体" w:hAnsi="宋体"/>
        </w:rPr>
        <w:t>4、表中所有价格必须填写（不能空白）。</w:t>
      </w:r>
    </w:p>
    <w:p w14:paraId="6B636221">
      <w:pPr>
        <w:pStyle w:val="2"/>
      </w:pPr>
    </w:p>
    <w:p w14:paraId="7E62D2FB">
      <w:pPr>
        <w:spacing w:line="360" w:lineRule="auto"/>
        <w:rPr>
          <w:rFonts w:ascii="宋体" w:hAnsi="宋体"/>
          <w:szCs w:val="21"/>
        </w:rPr>
      </w:pPr>
    </w:p>
    <w:p w14:paraId="0B6FDA39">
      <w:pPr>
        <w:spacing w:line="360" w:lineRule="auto"/>
        <w:rPr>
          <w:rFonts w:ascii="宋体" w:hAnsi="宋体"/>
          <w:szCs w:val="21"/>
        </w:rPr>
      </w:pPr>
    </w:p>
    <w:p w14:paraId="08011EE7">
      <w:pPr>
        <w:wordWrap w:val="0"/>
        <w:adjustRightInd w:val="0"/>
        <w:snapToGrid w:val="0"/>
        <w:spacing w:line="360" w:lineRule="auto"/>
        <w:rPr>
          <w:szCs w:val="21"/>
          <w:u w:val="single"/>
        </w:rPr>
      </w:pPr>
      <w:r>
        <w:rPr>
          <w:szCs w:val="21"/>
        </w:rPr>
        <w:t>投标人法定代表人（或法定代表人授权代表）签字</w:t>
      </w:r>
      <w:r>
        <w:rPr>
          <w:rFonts w:hint="eastAsia" w:ascii="宋体" w:hAnsi="宋体"/>
          <w:szCs w:val="21"/>
        </w:rPr>
        <w:t>（自然人投标则由自然人签字）</w:t>
      </w:r>
      <w:r>
        <w:rPr>
          <w:szCs w:val="21"/>
        </w:rPr>
        <w:t>：</w:t>
      </w:r>
    </w:p>
    <w:p w14:paraId="1AA43318">
      <w:pPr>
        <w:wordWrap w:val="0"/>
        <w:adjustRightInd w:val="0"/>
        <w:snapToGrid w:val="0"/>
        <w:spacing w:line="360" w:lineRule="auto"/>
        <w:rPr>
          <w:szCs w:val="21"/>
          <w:u w:val="single"/>
        </w:rPr>
      </w:pPr>
      <w:r>
        <w:rPr>
          <w:szCs w:val="21"/>
        </w:rPr>
        <w:t>投标人名称（盖章）</w:t>
      </w:r>
      <w:r>
        <w:rPr>
          <w:rFonts w:hint="eastAsia" w:ascii="宋体" w:hAnsi="宋体"/>
          <w:szCs w:val="21"/>
        </w:rPr>
        <w:t>（自然人投标盖手指印）</w:t>
      </w:r>
      <w:r>
        <w:rPr>
          <w:szCs w:val="21"/>
        </w:rPr>
        <w:t xml:space="preserve">： </w:t>
      </w:r>
    </w:p>
    <w:p w14:paraId="072EC27D">
      <w:pPr>
        <w:adjustRightInd w:val="0"/>
        <w:snapToGrid w:val="0"/>
        <w:spacing w:line="360" w:lineRule="auto"/>
        <w:rPr>
          <w:rFonts w:ascii="宋体" w:hAnsi="宋体"/>
          <w:szCs w:val="21"/>
        </w:rPr>
      </w:pPr>
      <w:r>
        <w:rPr>
          <w:szCs w:val="21"/>
        </w:rPr>
        <w:t>日期：   年   月   日</w:t>
      </w:r>
    </w:p>
    <w:p w14:paraId="272DB49C">
      <w:pPr>
        <w:tabs>
          <w:tab w:val="left" w:pos="360"/>
          <w:tab w:val="left" w:pos="840"/>
        </w:tabs>
        <w:snapToGrid w:val="0"/>
        <w:spacing w:line="200" w:lineRule="exact"/>
        <w:rPr>
          <w:rFonts w:ascii="宋体" w:hAnsi="宋体"/>
          <w:b/>
          <w:sz w:val="18"/>
          <w:szCs w:val="18"/>
        </w:rPr>
        <w:sectPr>
          <w:pgSz w:w="11907" w:h="16840"/>
          <w:pgMar w:top="1417" w:right="1134" w:bottom="1417" w:left="1134" w:header="851" w:footer="992" w:gutter="0"/>
          <w:pgNumType w:fmt="decimal"/>
          <w:cols w:space="720" w:num="1"/>
          <w:titlePg/>
          <w:docGrid w:linePitch="462" w:charSpace="0"/>
        </w:sectPr>
      </w:pPr>
    </w:p>
    <w:p w14:paraId="1BB35EB4">
      <w:pPr>
        <w:pStyle w:val="2"/>
        <w:jc w:val="center"/>
        <w:rPr>
          <w:rFonts w:hint="eastAsia"/>
          <w:lang w:val="en-US" w:eastAsia="zh-CN"/>
        </w:rPr>
      </w:pPr>
      <w:r>
        <w:rPr>
          <w:rFonts w:hint="eastAsia"/>
          <w:lang w:val="en-US" w:eastAsia="zh-CN"/>
        </w:rPr>
        <w:t>分项报价表</w:t>
      </w:r>
    </w:p>
    <w:p w14:paraId="07A59E55">
      <w:pPr>
        <w:pStyle w:val="2"/>
        <w:rPr>
          <w:rFonts w:hint="eastAsia"/>
          <w:lang w:val="en-US" w:eastAsia="zh-CN"/>
        </w:rPr>
      </w:pP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5"/>
        <w:gridCol w:w="2487"/>
        <w:gridCol w:w="779"/>
        <w:gridCol w:w="745"/>
        <w:gridCol w:w="813"/>
        <w:gridCol w:w="1003"/>
        <w:gridCol w:w="1409"/>
        <w:gridCol w:w="1409"/>
      </w:tblGrid>
      <w:tr w14:paraId="755DC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5" w:type="dxa"/>
          </w:tcPr>
          <w:p w14:paraId="2B31147C">
            <w:pPr>
              <w:pStyle w:val="3"/>
              <w:jc w:val="center"/>
              <w:rPr>
                <w:rFonts w:hint="eastAsia"/>
                <w:sz w:val="21"/>
                <w:szCs w:val="21"/>
                <w:vertAlign w:val="baseline"/>
                <w:lang w:val="en-US" w:eastAsia="zh-CN"/>
              </w:rPr>
            </w:pPr>
            <w:r>
              <w:rPr>
                <w:rFonts w:hint="eastAsia"/>
                <w:sz w:val="21"/>
                <w:szCs w:val="21"/>
                <w:lang w:val="en-US" w:eastAsia="zh-CN"/>
              </w:rPr>
              <w:t>序号</w:t>
            </w:r>
          </w:p>
        </w:tc>
        <w:tc>
          <w:tcPr>
            <w:tcW w:w="2487" w:type="dxa"/>
            <w:shd w:val="clear" w:color="auto" w:fill="auto"/>
            <w:vAlign w:val="top"/>
          </w:tcPr>
          <w:p w14:paraId="4FEEBCAE">
            <w:pPr>
              <w:pStyle w:val="3"/>
              <w:jc w:val="center"/>
              <w:rPr>
                <w:rFonts w:hint="eastAsia" w:ascii="宋体" w:hAnsi="Times New Roman" w:eastAsia="宋体" w:cs="Times New Roman"/>
                <w:kern w:val="0"/>
                <w:sz w:val="21"/>
                <w:szCs w:val="21"/>
                <w:vertAlign w:val="baseline"/>
                <w:lang w:val="en-US" w:eastAsia="zh-CN" w:bidi="ar-SA"/>
              </w:rPr>
            </w:pPr>
            <w:r>
              <w:rPr>
                <w:rFonts w:hint="eastAsia"/>
                <w:sz w:val="21"/>
                <w:szCs w:val="21"/>
                <w:lang w:val="en-US" w:eastAsia="zh-CN"/>
              </w:rPr>
              <w:t>产品名称</w:t>
            </w:r>
          </w:p>
        </w:tc>
        <w:tc>
          <w:tcPr>
            <w:tcW w:w="779" w:type="dxa"/>
            <w:shd w:val="clear" w:color="auto" w:fill="auto"/>
            <w:vAlign w:val="top"/>
          </w:tcPr>
          <w:p w14:paraId="7BB44046">
            <w:pPr>
              <w:pStyle w:val="3"/>
              <w:jc w:val="center"/>
              <w:rPr>
                <w:rFonts w:hint="eastAsia" w:ascii="宋体" w:hAnsi="Times New Roman" w:eastAsia="宋体" w:cs="Times New Roman"/>
                <w:kern w:val="0"/>
                <w:sz w:val="21"/>
                <w:szCs w:val="21"/>
                <w:vertAlign w:val="baseline"/>
                <w:lang w:val="en-US" w:eastAsia="zh-CN" w:bidi="ar-SA"/>
              </w:rPr>
            </w:pPr>
            <w:r>
              <w:rPr>
                <w:rFonts w:hint="eastAsia"/>
                <w:sz w:val="21"/>
                <w:szCs w:val="21"/>
                <w:lang w:val="en-US" w:eastAsia="zh-CN"/>
              </w:rPr>
              <w:t>规格</w:t>
            </w:r>
          </w:p>
        </w:tc>
        <w:tc>
          <w:tcPr>
            <w:tcW w:w="745" w:type="dxa"/>
            <w:shd w:val="clear" w:color="auto" w:fill="auto"/>
            <w:vAlign w:val="top"/>
          </w:tcPr>
          <w:p w14:paraId="7D8B7CE6">
            <w:pPr>
              <w:pStyle w:val="3"/>
              <w:jc w:val="center"/>
              <w:rPr>
                <w:rFonts w:hint="eastAsia" w:ascii="宋体" w:hAnsi="Times New Roman" w:eastAsia="宋体" w:cs="Times New Roman"/>
                <w:kern w:val="0"/>
                <w:sz w:val="21"/>
                <w:szCs w:val="21"/>
                <w:vertAlign w:val="baseline"/>
                <w:lang w:val="en-US" w:eastAsia="zh-CN" w:bidi="ar-SA"/>
              </w:rPr>
            </w:pPr>
            <w:r>
              <w:rPr>
                <w:rFonts w:hint="eastAsia"/>
                <w:sz w:val="21"/>
                <w:szCs w:val="21"/>
                <w:lang w:val="en-US" w:eastAsia="zh-CN"/>
              </w:rPr>
              <w:t>数量</w:t>
            </w:r>
          </w:p>
        </w:tc>
        <w:tc>
          <w:tcPr>
            <w:tcW w:w="813" w:type="dxa"/>
            <w:shd w:val="clear" w:color="auto" w:fill="auto"/>
            <w:vAlign w:val="top"/>
          </w:tcPr>
          <w:p w14:paraId="10A8EC99">
            <w:pPr>
              <w:pStyle w:val="3"/>
              <w:jc w:val="center"/>
              <w:rPr>
                <w:rFonts w:hint="eastAsia" w:ascii="宋体" w:hAnsi="Times New Roman" w:eastAsia="宋体" w:cs="Times New Roman"/>
                <w:kern w:val="0"/>
                <w:sz w:val="21"/>
                <w:szCs w:val="21"/>
                <w:vertAlign w:val="baseline"/>
                <w:lang w:val="en-US" w:eastAsia="zh-CN" w:bidi="ar-SA"/>
              </w:rPr>
            </w:pPr>
            <w:r>
              <w:rPr>
                <w:rFonts w:hint="eastAsia"/>
                <w:sz w:val="21"/>
                <w:szCs w:val="21"/>
                <w:lang w:val="en-US" w:eastAsia="zh-CN"/>
              </w:rPr>
              <w:t>单位</w:t>
            </w:r>
          </w:p>
        </w:tc>
        <w:tc>
          <w:tcPr>
            <w:tcW w:w="1003" w:type="dxa"/>
            <w:shd w:val="clear" w:color="auto" w:fill="auto"/>
            <w:vAlign w:val="top"/>
          </w:tcPr>
          <w:p w14:paraId="2DCFFAE1">
            <w:pPr>
              <w:pStyle w:val="3"/>
              <w:jc w:val="center"/>
              <w:rPr>
                <w:rFonts w:hint="eastAsia" w:ascii="宋体" w:hAnsi="Times New Roman" w:eastAsia="宋体" w:cs="Times New Roman"/>
                <w:kern w:val="0"/>
                <w:sz w:val="21"/>
                <w:szCs w:val="21"/>
                <w:vertAlign w:val="baseline"/>
                <w:lang w:val="en-US" w:eastAsia="zh-CN" w:bidi="ar-SA"/>
              </w:rPr>
            </w:pPr>
            <w:r>
              <w:rPr>
                <w:rFonts w:hint="eastAsia"/>
                <w:sz w:val="21"/>
                <w:szCs w:val="21"/>
                <w:lang w:val="en-US" w:eastAsia="zh-CN"/>
              </w:rPr>
              <w:t>单价</w:t>
            </w:r>
          </w:p>
        </w:tc>
        <w:tc>
          <w:tcPr>
            <w:tcW w:w="1409" w:type="dxa"/>
            <w:shd w:val="clear" w:color="auto" w:fill="auto"/>
            <w:vAlign w:val="top"/>
          </w:tcPr>
          <w:p w14:paraId="1BB95D19">
            <w:pPr>
              <w:pStyle w:val="3"/>
              <w:jc w:val="center"/>
              <w:rPr>
                <w:rFonts w:hint="eastAsia" w:ascii="宋体" w:hAnsi="Times New Roman" w:eastAsia="宋体" w:cs="Times New Roman"/>
                <w:kern w:val="0"/>
                <w:sz w:val="21"/>
                <w:szCs w:val="21"/>
                <w:vertAlign w:val="baseline"/>
                <w:lang w:val="en-US" w:eastAsia="zh-CN" w:bidi="ar-SA"/>
              </w:rPr>
            </w:pPr>
            <w:r>
              <w:rPr>
                <w:rFonts w:hint="eastAsia"/>
                <w:sz w:val="21"/>
                <w:szCs w:val="21"/>
                <w:lang w:val="en-US" w:eastAsia="zh-CN"/>
              </w:rPr>
              <w:t>总价</w:t>
            </w:r>
          </w:p>
        </w:tc>
        <w:tc>
          <w:tcPr>
            <w:tcW w:w="1409" w:type="dxa"/>
            <w:shd w:val="clear" w:color="auto" w:fill="auto"/>
            <w:vAlign w:val="top"/>
          </w:tcPr>
          <w:p w14:paraId="09AE95C9">
            <w:pPr>
              <w:pStyle w:val="3"/>
              <w:jc w:val="center"/>
              <w:rPr>
                <w:rFonts w:hint="eastAsia" w:ascii="宋体" w:hAnsi="Times New Roman" w:eastAsia="宋体" w:cs="Times New Roman"/>
                <w:kern w:val="0"/>
                <w:sz w:val="21"/>
                <w:szCs w:val="21"/>
                <w:vertAlign w:val="baseline"/>
                <w:lang w:val="en-US" w:eastAsia="zh-CN" w:bidi="ar-SA"/>
              </w:rPr>
            </w:pPr>
            <w:r>
              <w:rPr>
                <w:rFonts w:hint="eastAsia"/>
                <w:sz w:val="21"/>
                <w:szCs w:val="21"/>
                <w:lang w:val="en-US" w:eastAsia="zh-CN"/>
              </w:rPr>
              <w:t>备注</w:t>
            </w:r>
          </w:p>
        </w:tc>
      </w:tr>
      <w:tr w14:paraId="5939C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1205" w:type="dxa"/>
          </w:tcPr>
          <w:p w14:paraId="405183D6">
            <w:pPr>
              <w:pStyle w:val="3"/>
              <w:jc w:val="center"/>
              <w:rPr>
                <w:rFonts w:hint="eastAsia"/>
                <w:vertAlign w:val="baseline"/>
                <w:lang w:val="en-US" w:eastAsia="zh-CN"/>
              </w:rPr>
            </w:pPr>
          </w:p>
        </w:tc>
        <w:tc>
          <w:tcPr>
            <w:tcW w:w="2487" w:type="dxa"/>
          </w:tcPr>
          <w:p w14:paraId="398CC37D">
            <w:pPr>
              <w:pStyle w:val="3"/>
              <w:jc w:val="center"/>
              <w:rPr>
                <w:rFonts w:hint="eastAsia"/>
                <w:vertAlign w:val="baseline"/>
                <w:lang w:val="en-US" w:eastAsia="zh-CN"/>
              </w:rPr>
            </w:pPr>
          </w:p>
        </w:tc>
        <w:tc>
          <w:tcPr>
            <w:tcW w:w="779" w:type="dxa"/>
          </w:tcPr>
          <w:p w14:paraId="706ACA4B">
            <w:pPr>
              <w:pStyle w:val="3"/>
              <w:jc w:val="center"/>
              <w:rPr>
                <w:rFonts w:hint="eastAsia"/>
                <w:vertAlign w:val="baseline"/>
                <w:lang w:val="en-US" w:eastAsia="zh-CN"/>
              </w:rPr>
            </w:pPr>
          </w:p>
        </w:tc>
        <w:tc>
          <w:tcPr>
            <w:tcW w:w="745" w:type="dxa"/>
          </w:tcPr>
          <w:p w14:paraId="34D09C56">
            <w:pPr>
              <w:pStyle w:val="3"/>
              <w:jc w:val="center"/>
              <w:rPr>
                <w:rFonts w:hint="eastAsia"/>
                <w:vertAlign w:val="baseline"/>
                <w:lang w:val="en-US" w:eastAsia="zh-CN"/>
              </w:rPr>
            </w:pPr>
          </w:p>
        </w:tc>
        <w:tc>
          <w:tcPr>
            <w:tcW w:w="813" w:type="dxa"/>
          </w:tcPr>
          <w:p w14:paraId="7DE9FB56">
            <w:pPr>
              <w:pStyle w:val="3"/>
              <w:jc w:val="center"/>
              <w:rPr>
                <w:rFonts w:hint="eastAsia"/>
                <w:vertAlign w:val="baseline"/>
                <w:lang w:val="en-US" w:eastAsia="zh-CN"/>
              </w:rPr>
            </w:pPr>
          </w:p>
        </w:tc>
        <w:tc>
          <w:tcPr>
            <w:tcW w:w="1003" w:type="dxa"/>
          </w:tcPr>
          <w:p w14:paraId="4838A366">
            <w:pPr>
              <w:pStyle w:val="3"/>
              <w:jc w:val="center"/>
              <w:rPr>
                <w:rFonts w:hint="eastAsia"/>
                <w:vertAlign w:val="baseline"/>
                <w:lang w:val="en-US" w:eastAsia="zh-CN"/>
              </w:rPr>
            </w:pPr>
          </w:p>
        </w:tc>
        <w:tc>
          <w:tcPr>
            <w:tcW w:w="1409" w:type="dxa"/>
          </w:tcPr>
          <w:p w14:paraId="5D7FB644">
            <w:pPr>
              <w:pStyle w:val="3"/>
              <w:jc w:val="center"/>
              <w:rPr>
                <w:rFonts w:hint="eastAsia"/>
                <w:vertAlign w:val="baseline"/>
                <w:lang w:val="en-US" w:eastAsia="zh-CN"/>
              </w:rPr>
            </w:pPr>
          </w:p>
        </w:tc>
        <w:tc>
          <w:tcPr>
            <w:tcW w:w="1409" w:type="dxa"/>
          </w:tcPr>
          <w:p w14:paraId="446F3133">
            <w:pPr>
              <w:pStyle w:val="3"/>
              <w:jc w:val="center"/>
              <w:rPr>
                <w:rFonts w:hint="eastAsia"/>
                <w:vertAlign w:val="baseline"/>
                <w:lang w:val="en-US" w:eastAsia="zh-CN"/>
              </w:rPr>
            </w:pPr>
          </w:p>
        </w:tc>
      </w:tr>
      <w:tr w14:paraId="58FCC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5" w:type="dxa"/>
          </w:tcPr>
          <w:p w14:paraId="536B384D">
            <w:pPr>
              <w:pStyle w:val="3"/>
              <w:jc w:val="center"/>
              <w:rPr>
                <w:rFonts w:hint="eastAsia"/>
                <w:vertAlign w:val="baseline"/>
                <w:lang w:val="en-US" w:eastAsia="zh-CN"/>
              </w:rPr>
            </w:pPr>
          </w:p>
        </w:tc>
        <w:tc>
          <w:tcPr>
            <w:tcW w:w="2487" w:type="dxa"/>
          </w:tcPr>
          <w:p w14:paraId="7DDCFBB9">
            <w:pPr>
              <w:pStyle w:val="3"/>
              <w:jc w:val="center"/>
              <w:rPr>
                <w:rFonts w:hint="eastAsia"/>
                <w:vertAlign w:val="baseline"/>
                <w:lang w:val="en-US" w:eastAsia="zh-CN"/>
              </w:rPr>
            </w:pPr>
          </w:p>
        </w:tc>
        <w:tc>
          <w:tcPr>
            <w:tcW w:w="779" w:type="dxa"/>
          </w:tcPr>
          <w:p w14:paraId="6AC03F46">
            <w:pPr>
              <w:pStyle w:val="3"/>
              <w:jc w:val="center"/>
              <w:rPr>
                <w:rFonts w:hint="eastAsia"/>
                <w:vertAlign w:val="baseline"/>
                <w:lang w:val="en-US" w:eastAsia="zh-CN"/>
              </w:rPr>
            </w:pPr>
          </w:p>
        </w:tc>
        <w:tc>
          <w:tcPr>
            <w:tcW w:w="745" w:type="dxa"/>
          </w:tcPr>
          <w:p w14:paraId="21955493">
            <w:pPr>
              <w:pStyle w:val="3"/>
              <w:jc w:val="center"/>
              <w:rPr>
                <w:rFonts w:hint="eastAsia"/>
                <w:vertAlign w:val="baseline"/>
                <w:lang w:val="en-US" w:eastAsia="zh-CN"/>
              </w:rPr>
            </w:pPr>
          </w:p>
        </w:tc>
        <w:tc>
          <w:tcPr>
            <w:tcW w:w="813" w:type="dxa"/>
          </w:tcPr>
          <w:p w14:paraId="25021C82">
            <w:pPr>
              <w:pStyle w:val="3"/>
              <w:jc w:val="center"/>
              <w:rPr>
                <w:rFonts w:hint="eastAsia"/>
                <w:vertAlign w:val="baseline"/>
                <w:lang w:val="en-US" w:eastAsia="zh-CN"/>
              </w:rPr>
            </w:pPr>
          </w:p>
        </w:tc>
        <w:tc>
          <w:tcPr>
            <w:tcW w:w="1003" w:type="dxa"/>
          </w:tcPr>
          <w:p w14:paraId="6D934AFE">
            <w:pPr>
              <w:pStyle w:val="3"/>
              <w:jc w:val="center"/>
              <w:rPr>
                <w:rFonts w:hint="eastAsia"/>
                <w:vertAlign w:val="baseline"/>
                <w:lang w:val="en-US" w:eastAsia="zh-CN"/>
              </w:rPr>
            </w:pPr>
          </w:p>
        </w:tc>
        <w:tc>
          <w:tcPr>
            <w:tcW w:w="1409" w:type="dxa"/>
          </w:tcPr>
          <w:p w14:paraId="35C4E081">
            <w:pPr>
              <w:pStyle w:val="3"/>
              <w:jc w:val="center"/>
              <w:rPr>
                <w:rFonts w:hint="eastAsia"/>
                <w:vertAlign w:val="baseline"/>
                <w:lang w:val="en-US" w:eastAsia="zh-CN"/>
              </w:rPr>
            </w:pPr>
          </w:p>
        </w:tc>
        <w:tc>
          <w:tcPr>
            <w:tcW w:w="1409" w:type="dxa"/>
          </w:tcPr>
          <w:p w14:paraId="716221DD">
            <w:pPr>
              <w:pStyle w:val="3"/>
              <w:jc w:val="center"/>
              <w:rPr>
                <w:rFonts w:hint="eastAsia"/>
                <w:vertAlign w:val="baseline"/>
                <w:lang w:val="en-US" w:eastAsia="zh-CN"/>
              </w:rPr>
            </w:pPr>
          </w:p>
        </w:tc>
      </w:tr>
      <w:tr w14:paraId="6896F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5" w:type="dxa"/>
          </w:tcPr>
          <w:p w14:paraId="1141CEB2">
            <w:pPr>
              <w:pStyle w:val="3"/>
              <w:jc w:val="center"/>
              <w:rPr>
                <w:rFonts w:hint="eastAsia"/>
                <w:vertAlign w:val="baseline"/>
                <w:lang w:val="en-US" w:eastAsia="zh-CN"/>
              </w:rPr>
            </w:pPr>
          </w:p>
        </w:tc>
        <w:tc>
          <w:tcPr>
            <w:tcW w:w="2487" w:type="dxa"/>
          </w:tcPr>
          <w:p w14:paraId="149FBB9C">
            <w:pPr>
              <w:pStyle w:val="3"/>
              <w:jc w:val="center"/>
              <w:rPr>
                <w:rFonts w:hint="eastAsia"/>
                <w:vertAlign w:val="baseline"/>
                <w:lang w:val="en-US" w:eastAsia="zh-CN"/>
              </w:rPr>
            </w:pPr>
          </w:p>
        </w:tc>
        <w:tc>
          <w:tcPr>
            <w:tcW w:w="779" w:type="dxa"/>
          </w:tcPr>
          <w:p w14:paraId="06BB5114">
            <w:pPr>
              <w:pStyle w:val="3"/>
              <w:jc w:val="center"/>
              <w:rPr>
                <w:rFonts w:hint="eastAsia"/>
                <w:vertAlign w:val="baseline"/>
                <w:lang w:val="en-US" w:eastAsia="zh-CN"/>
              </w:rPr>
            </w:pPr>
          </w:p>
        </w:tc>
        <w:tc>
          <w:tcPr>
            <w:tcW w:w="745" w:type="dxa"/>
          </w:tcPr>
          <w:p w14:paraId="4AE5F44E">
            <w:pPr>
              <w:pStyle w:val="3"/>
              <w:jc w:val="center"/>
              <w:rPr>
                <w:rFonts w:hint="eastAsia"/>
                <w:vertAlign w:val="baseline"/>
                <w:lang w:val="en-US" w:eastAsia="zh-CN"/>
              </w:rPr>
            </w:pPr>
          </w:p>
        </w:tc>
        <w:tc>
          <w:tcPr>
            <w:tcW w:w="813" w:type="dxa"/>
          </w:tcPr>
          <w:p w14:paraId="1CBF7BF9">
            <w:pPr>
              <w:pStyle w:val="3"/>
              <w:jc w:val="center"/>
              <w:rPr>
                <w:rFonts w:hint="eastAsia"/>
                <w:vertAlign w:val="baseline"/>
                <w:lang w:val="en-US" w:eastAsia="zh-CN"/>
              </w:rPr>
            </w:pPr>
          </w:p>
        </w:tc>
        <w:tc>
          <w:tcPr>
            <w:tcW w:w="1003" w:type="dxa"/>
          </w:tcPr>
          <w:p w14:paraId="1A7B1E2C">
            <w:pPr>
              <w:pStyle w:val="3"/>
              <w:jc w:val="center"/>
              <w:rPr>
                <w:rFonts w:hint="eastAsia"/>
                <w:vertAlign w:val="baseline"/>
                <w:lang w:val="en-US" w:eastAsia="zh-CN"/>
              </w:rPr>
            </w:pPr>
          </w:p>
        </w:tc>
        <w:tc>
          <w:tcPr>
            <w:tcW w:w="1409" w:type="dxa"/>
          </w:tcPr>
          <w:p w14:paraId="3545D0AE">
            <w:pPr>
              <w:pStyle w:val="3"/>
              <w:jc w:val="center"/>
              <w:rPr>
                <w:rFonts w:hint="eastAsia"/>
                <w:vertAlign w:val="baseline"/>
                <w:lang w:val="en-US" w:eastAsia="zh-CN"/>
              </w:rPr>
            </w:pPr>
          </w:p>
        </w:tc>
        <w:tc>
          <w:tcPr>
            <w:tcW w:w="1409" w:type="dxa"/>
          </w:tcPr>
          <w:p w14:paraId="498F1446">
            <w:pPr>
              <w:pStyle w:val="3"/>
              <w:jc w:val="center"/>
              <w:rPr>
                <w:rFonts w:hint="eastAsia"/>
                <w:vertAlign w:val="baseline"/>
                <w:lang w:val="en-US" w:eastAsia="zh-CN"/>
              </w:rPr>
            </w:pPr>
          </w:p>
        </w:tc>
      </w:tr>
      <w:tr w14:paraId="5DEA3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5" w:type="dxa"/>
          </w:tcPr>
          <w:p w14:paraId="51B0BE31">
            <w:pPr>
              <w:pStyle w:val="3"/>
              <w:jc w:val="center"/>
              <w:rPr>
                <w:rFonts w:hint="eastAsia"/>
                <w:vertAlign w:val="baseline"/>
                <w:lang w:val="en-US" w:eastAsia="zh-CN"/>
              </w:rPr>
            </w:pPr>
          </w:p>
        </w:tc>
        <w:tc>
          <w:tcPr>
            <w:tcW w:w="2487" w:type="dxa"/>
          </w:tcPr>
          <w:p w14:paraId="54173EA0">
            <w:pPr>
              <w:pStyle w:val="3"/>
              <w:jc w:val="center"/>
              <w:rPr>
                <w:rFonts w:hint="eastAsia"/>
                <w:vertAlign w:val="baseline"/>
                <w:lang w:val="en-US" w:eastAsia="zh-CN"/>
              </w:rPr>
            </w:pPr>
          </w:p>
        </w:tc>
        <w:tc>
          <w:tcPr>
            <w:tcW w:w="779" w:type="dxa"/>
          </w:tcPr>
          <w:p w14:paraId="4369D394">
            <w:pPr>
              <w:pStyle w:val="3"/>
              <w:jc w:val="center"/>
              <w:rPr>
                <w:rFonts w:hint="eastAsia"/>
                <w:vertAlign w:val="baseline"/>
                <w:lang w:val="en-US" w:eastAsia="zh-CN"/>
              </w:rPr>
            </w:pPr>
          </w:p>
        </w:tc>
        <w:tc>
          <w:tcPr>
            <w:tcW w:w="745" w:type="dxa"/>
          </w:tcPr>
          <w:p w14:paraId="1E49619C">
            <w:pPr>
              <w:pStyle w:val="3"/>
              <w:jc w:val="center"/>
              <w:rPr>
                <w:rFonts w:hint="eastAsia"/>
                <w:vertAlign w:val="baseline"/>
                <w:lang w:val="en-US" w:eastAsia="zh-CN"/>
              </w:rPr>
            </w:pPr>
          </w:p>
        </w:tc>
        <w:tc>
          <w:tcPr>
            <w:tcW w:w="813" w:type="dxa"/>
          </w:tcPr>
          <w:p w14:paraId="68A2B157">
            <w:pPr>
              <w:pStyle w:val="3"/>
              <w:jc w:val="center"/>
              <w:rPr>
                <w:rFonts w:hint="eastAsia"/>
                <w:vertAlign w:val="baseline"/>
                <w:lang w:val="en-US" w:eastAsia="zh-CN"/>
              </w:rPr>
            </w:pPr>
          </w:p>
        </w:tc>
        <w:tc>
          <w:tcPr>
            <w:tcW w:w="1003" w:type="dxa"/>
          </w:tcPr>
          <w:p w14:paraId="4315F31D">
            <w:pPr>
              <w:pStyle w:val="3"/>
              <w:jc w:val="center"/>
              <w:rPr>
                <w:rFonts w:hint="eastAsia"/>
                <w:vertAlign w:val="baseline"/>
                <w:lang w:val="en-US" w:eastAsia="zh-CN"/>
              </w:rPr>
            </w:pPr>
          </w:p>
        </w:tc>
        <w:tc>
          <w:tcPr>
            <w:tcW w:w="1409" w:type="dxa"/>
          </w:tcPr>
          <w:p w14:paraId="03ADCC40">
            <w:pPr>
              <w:pStyle w:val="3"/>
              <w:jc w:val="center"/>
              <w:rPr>
                <w:rFonts w:hint="eastAsia"/>
                <w:vertAlign w:val="baseline"/>
                <w:lang w:val="en-US" w:eastAsia="zh-CN"/>
              </w:rPr>
            </w:pPr>
          </w:p>
        </w:tc>
        <w:tc>
          <w:tcPr>
            <w:tcW w:w="1409" w:type="dxa"/>
          </w:tcPr>
          <w:p w14:paraId="5A30420D">
            <w:pPr>
              <w:pStyle w:val="3"/>
              <w:jc w:val="center"/>
              <w:rPr>
                <w:rFonts w:hint="eastAsia"/>
                <w:vertAlign w:val="baseline"/>
                <w:lang w:val="en-US" w:eastAsia="zh-CN"/>
              </w:rPr>
            </w:pPr>
          </w:p>
        </w:tc>
      </w:tr>
      <w:tr w14:paraId="131B5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5" w:type="dxa"/>
          </w:tcPr>
          <w:p w14:paraId="3550CE04">
            <w:pPr>
              <w:pStyle w:val="3"/>
              <w:jc w:val="center"/>
              <w:rPr>
                <w:rFonts w:hint="eastAsia"/>
                <w:vertAlign w:val="baseline"/>
                <w:lang w:val="en-US" w:eastAsia="zh-CN"/>
              </w:rPr>
            </w:pPr>
          </w:p>
        </w:tc>
        <w:tc>
          <w:tcPr>
            <w:tcW w:w="2487" w:type="dxa"/>
          </w:tcPr>
          <w:p w14:paraId="435CE536">
            <w:pPr>
              <w:pStyle w:val="3"/>
              <w:jc w:val="center"/>
              <w:rPr>
                <w:rFonts w:hint="eastAsia"/>
                <w:vertAlign w:val="baseline"/>
                <w:lang w:val="en-US" w:eastAsia="zh-CN"/>
              </w:rPr>
            </w:pPr>
          </w:p>
        </w:tc>
        <w:tc>
          <w:tcPr>
            <w:tcW w:w="779" w:type="dxa"/>
          </w:tcPr>
          <w:p w14:paraId="270F66D5">
            <w:pPr>
              <w:pStyle w:val="3"/>
              <w:jc w:val="center"/>
              <w:rPr>
                <w:rFonts w:hint="eastAsia"/>
                <w:vertAlign w:val="baseline"/>
                <w:lang w:val="en-US" w:eastAsia="zh-CN"/>
              </w:rPr>
            </w:pPr>
          </w:p>
        </w:tc>
        <w:tc>
          <w:tcPr>
            <w:tcW w:w="745" w:type="dxa"/>
          </w:tcPr>
          <w:p w14:paraId="3490824D">
            <w:pPr>
              <w:pStyle w:val="3"/>
              <w:jc w:val="center"/>
              <w:rPr>
                <w:rFonts w:hint="eastAsia"/>
                <w:vertAlign w:val="baseline"/>
                <w:lang w:val="en-US" w:eastAsia="zh-CN"/>
              </w:rPr>
            </w:pPr>
          </w:p>
        </w:tc>
        <w:tc>
          <w:tcPr>
            <w:tcW w:w="813" w:type="dxa"/>
          </w:tcPr>
          <w:p w14:paraId="3B079077">
            <w:pPr>
              <w:pStyle w:val="3"/>
              <w:jc w:val="center"/>
              <w:rPr>
                <w:rFonts w:hint="eastAsia"/>
                <w:vertAlign w:val="baseline"/>
                <w:lang w:val="en-US" w:eastAsia="zh-CN"/>
              </w:rPr>
            </w:pPr>
          </w:p>
        </w:tc>
        <w:tc>
          <w:tcPr>
            <w:tcW w:w="1003" w:type="dxa"/>
          </w:tcPr>
          <w:p w14:paraId="4A25F9A0">
            <w:pPr>
              <w:pStyle w:val="3"/>
              <w:jc w:val="center"/>
              <w:rPr>
                <w:rFonts w:hint="eastAsia"/>
                <w:vertAlign w:val="baseline"/>
                <w:lang w:val="en-US" w:eastAsia="zh-CN"/>
              </w:rPr>
            </w:pPr>
          </w:p>
        </w:tc>
        <w:tc>
          <w:tcPr>
            <w:tcW w:w="1409" w:type="dxa"/>
          </w:tcPr>
          <w:p w14:paraId="2967CEEC">
            <w:pPr>
              <w:pStyle w:val="3"/>
              <w:jc w:val="center"/>
              <w:rPr>
                <w:rFonts w:hint="eastAsia"/>
                <w:vertAlign w:val="baseline"/>
                <w:lang w:val="en-US" w:eastAsia="zh-CN"/>
              </w:rPr>
            </w:pPr>
          </w:p>
        </w:tc>
        <w:tc>
          <w:tcPr>
            <w:tcW w:w="1409" w:type="dxa"/>
          </w:tcPr>
          <w:p w14:paraId="6EF90DAF">
            <w:pPr>
              <w:pStyle w:val="3"/>
              <w:jc w:val="center"/>
              <w:rPr>
                <w:rFonts w:hint="eastAsia"/>
                <w:vertAlign w:val="baseline"/>
                <w:lang w:val="en-US" w:eastAsia="zh-CN"/>
              </w:rPr>
            </w:pPr>
          </w:p>
        </w:tc>
      </w:tr>
      <w:tr w14:paraId="3F041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5" w:type="dxa"/>
          </w:tcPr>
          <w:p w14:paraId="7A4EB4C9">
            <w:pPr>
              <w:pStyle w:val="3"/>
              <w:jc w:val="center"/>
              <w:rPr>
                <w:rFonts w:hint="eastAsia"/>
                <w:vertAlign w:val="baseline"/>
                <w:lang w:val="en-US" w:eastAsia="zh-CN"/>
              </w:rPr>
            </w:pPr>
          </w:p>
        </w:tc>
        <w:tc>
          <w:tcPr>
            <w:tcW w:w="2487" w:type="dxa"/>
          </w:tcPr>
          <w:p w14:paraId="66784D29">
            <w:pPr>
              <w:pStyle w:val="3"/>
              <w:jc w:val="center"/>
              <w:rPr>
                <w:rFonts w:hint="eastAsia"/>
                <w:vertAlign w:val="baseline"/>
                <w:lang w:val="en-US" w:eastAsia="zh-CN"/>
              </w:rPr>
            </w:pPr>
          </w:p>
        </w:tc>
        <w:tc>
          <w:tcPr>
            <w:tcW w:w="779" w:type="dxa"/>
          </w:tcPr>
          <w:p w14:paraId="6201D3B7">
            <w:pPr>
              <w:pStyle w:val="3"/>
              <w:jc w:val="center"/>
              <w:rPr>
                <w:rFonts w:hint="eastAsia"/>
                <w:vertAlign w:val="baseline"/>
                <w:lang w:val="en-US" w:eastAsia="zh-CN"/>
              </w:rPr>
            </w:pPr>
          </w:p>
        </w:tc>
        <w:tc>
          <w:tcPr>
            <w:tcW w:w="745" w:type="dxa"/>
          </w:tcPr>
          <w:p w14:paraId="1DDD4642">
            <w:pPr>
              <w:pStyle w:val="3"/>
              <w:jc w:val="center"/>
              <w:rPr>
                <w:rFonts w:hint="eastAsia"/>
                <w:vertAlign w:val="baseline"/>
                <w:lang w:val="en-US" w:eastAsia="zh-CN"/>
              </w:rPr>
            </w:pPr>
          </w:p>
        </w:tc>
        <w:tc>
          <w:tcPr>
            <w:tcW w:w="813" w:type="dxa"/>
          </w:tcPr>
          <w:p w14:paraId="296B64A9">
            <w:pPr>
              <w:pStyle w:val="3"/>
              <w:jc w:val="center"/>
              <w:rPr>
                <w:rFonts w:hint="eastAsia"/>
                <w:vertAlign w:val="baseline"/>
                <w:lang w:val="en-US" w:eastAsia="zh-CN"/>
              </w:rPr>
            </w:pPr>
          </w:p>
        </w:tc>
        <w:tc>
          <w:tcPr>
            <w:tcW w:w="1003" w:type="dxa"/>
          </w:tcPr>
          <w:p w14:paraId="3757BBB3">
            <w:pPr>
              <w:pStyle w:val="3"/>
              <w:jc w:val="center"/>
              <w:rPr>
                <w:rFonts w:hint="eastAsia"/>
                <w:vertAlign w:val="baseline"/>
                <w:lang w:val="en-US" w:eastAsia="zh-CN"/>
              </w:rPr>
            </w:pPr>
          </w:p>
        </w:tc>
        <w:tc>
          <w:tcPr>
            <w:tcW w:w="1409" w:type="dxa"/>
          </w:tcPr>
          <w:p w14:paraId="16A515D6">
            <w:pPr>
              <w:pStyle w:val="3"/>
              <w:jc w:val="center"/>
              <w:rPr>
                <w:rFonts w:hint="eastAsia"/>
                <w:vertAlign w:val="baseline"/>
                <w:lang w:val="en-US" w:eastAsia="zh-CN"/>
              </w:rPr>
            </w:pPr>
          </w:p>
        </w:tc>
        <w:tc>
          <w:tcPr>
            <w:tcW w:w="1409" w:type="dxa"/>
          </w:tcPr>
          <w:p w14:paraId="2FE4A317">
            <w:pPr>
              <w:pStyle w:val="3"/>
              <w:jc w:val="center"/>
              <w:rPr>
                <w:rFonts w:hint="eastAsia"/>
                <w:vertAlign w:val="baseline"/>
                <w:lang w:val="en-US" w:eastAsia="zh-CN"/>
              </w:rPr>
            </w:pPr>
          </w:p>
        </w:tc>
      </w:tr>
    </w:tbl>
    <w:p w14:paraId="352E76BD">
      <w:pPr>
        <w:pStyle w:val="3"/>
        <w:rPr>
          <w:rFonts w:hint="eastAsia"/>
          <w:lang w:val="en-US" w:eastAsia="zh-CN"/>
        </w:rPr>
      </w:pPr>
    </w:p>
    <w:p w14:paraId="22090758">
      <w:pPr>
        <w:pStyle w:val="3"/>
        <w:rPr>
          <w:rFonts w:hint="eastAsia"/>
          <w:lang w:val="en-US" w:eastAsia="zh-CN"/>
        </w:rPr>
      </w:pPr>
    </w:p>
    <w:p w14:paraId="16CF9597">
      <w:pPr>
        <w:rPr>
          <w:rFonts w:hint="eastAsia"/>
          <w:lang w:val="en-US" w:eastAsia="zh-CN"/>
        </w:rPr>
      </w:pPr>
    </w:p>
    <w:p w14:paraId="6AA5CBAB">
      <w:pPr>
        <w:spacing w:line="360" w:lineRule="auto"/>
        <w:rPr>
          <w:rFonts w:ascii="宋体" w:hAnsi="宋体"/>
          <w:szCs w:val="21"/>
        </w:rPr>
      </w:pPr>
      <w:r>
        <w:rPr>
          <w:rFonts w:ascii="宋体" w:hAnsi="宋体"/>
          <w:szCs w:val="21"/>
        </w:rPr>
        <w:t>注：</w:t>
      </w:r>
    </w:p>
    <w:p w14:paraId="5F9EE151">
      <w:pPr>
        <w:spacing w:line="360" w:lineRule="auto"/>
        <w:rPr>
          <w:rFonts w:ascii="宋体" w:hAnsi="宋体"/>
          <w:strike w:val="0"/>
          <w:color w:val="000000" w:themeColor="text1"/>
          <w14:textFill>
            <w14:solidFill>
              <w14:schemeClr w14:val="tx1"/>
            </w14:solidFill>
          </w14:textFill>
        </w:rPr>
      </w:pPr>
      <w:r>
        <w:rPr>
          <w:rFonts w:ascii="宋体" w:hAnsi="宋体"/>
          <w:strike w:val="0"/>
          <w:color w:val="000000" w:themeColor="text1"/>
          <w14:textFill>
            <w14:solidFill>
              <w14:schemeClr w14:val="tx1"/>
            </w14:solidFill>
          </w14:textFill>
        </w:rPr>
        <w:t>1、投标人须按要求填写所有信息，不得随意更改本表格式。</w:t>
      </w:r>
    </w:p>
    <w:p w14:paraId="40F7D23E">
      <w:pPr>
        <w:spacing w:line="360" w:lineRule="auto"/>
        <w:rPr>
          <w:rFonts w:hint="default" w:ascii="宋体" w:hAnsi="宋体" w:eastAsia="宋体"/>
          <w:strike w:val="0"/>
          <w:color w:val="000000" w:themeColor="text1"/>
          <w:lang w:val="en-US" w:eastAsia="zh-CN"/>
          <w14:textFill>
            <w14:solidFill>
              <w14:schemeClr w14:val="tx1"/>
            </w14:solidFill>
          </w14:textFill>
        </w:rPr>
      </w:pPr>
      <w:r>
        <w:rPr>
          <w:rFonts w:hint="eastAsia" w:ascii="宋体" w:hAnsi="宋体"/>
          <w:strike w:val="0"/>
          <w:color w:val="000000" w:themeColor="text1"/>
          <w14:textFill>
            <w14:solidFill>
              <w14:schemeClr w14:val="tx1"/>
            </w14:solidFill>
          </w14:textFill>
        </w:rPr>
        <w:t>2、</w:t>
      </w:r>
      <w:r>
        <w:rPr>
          <w:rFonts w:hint="eastAsia" w:ascii="宋体" w:hAnsi="宋体"/>
          <w:bCs/>
          <w:strike w:val="0"/>
          <w:color w:val="000000" w:themeColor="text1"/>
          <w:szCs w:val="21"/>
          <w14:textFill>
            <w14:solidFill>
              <w14:schemeClr w14:val="tx1"/>
            </w14:solidFill>
          </w14:textFill>
        </w:rPr>
        <w:t>投标人根据自身能力报出所投的</w:t>
      </w:r>
      <w:r>
        <w:rPr>
          <w:rFonts w:hint="eastAsia" w:ascii="宋体" w:hAnsi="宋体"/>
          <w:bCs/>
          <w:strike w:val="0"/>
          <w:color w:val="000000" w:themeColor="text1"/>
          <w:szCs w:val="21"/>
          <w:lang w:val="en-US" w:eastAsia="zh-CN"/>
          <w14:textFill>
            <w14:solidFill>
              <w14:schemeClr w14:val="tx1"/>
            </w14:solidFill>
          </w14:textFill>
        </w:rPr>
        <w:t>每个产品的</w:t>
      </w:r>
      <w:r>
        <w:rPr>
          <w:rFonts w:hint="eastAsia" w:ascii="宋体" w:hAnsi="宋体"/>
          <w:bCs/>
          <w:strike w:val="0"/>
          <w:color w:val="auto"/>
          <w:szCs w:val="21"/>
          <w:lang w:val="en-US" w:eastAsia="zh-CN"/>
        </w:rPr>
        <w:t>单价</w:t>
      </w:r>
      <w:r>
        <w:rPr>
          <w:rFonts w:hint="eastAsia" w:ascii="宋体" w:hAnsi="宋体"/>
          <w:bCs/>
          <w:strike w:val="0"/>
          <w:color w:val="000000" w:themeColor="text1"/>
          <w:szCs w:val="21"/>
          <w:lang w:val="en-US" w:eastAsia="zh-CN"/>
          <w14:textFill>
            <w14:solidFill>
              <w14:schemeClr w14:val="tx1"/>
            </w14:solidFill>
          </w14:textFill>
        </w:rPr>
        <w:t>与总价</w:t>
      </w:r>
      <w:r>
        <w:rPr>
          <w:rFonts w:hint="eastAsia" w:ascii="宋体" w:hAnsi="宋体"/>
          <w:bCs/>
          <w:strike w:val="0"/>
          <w:color w:val="000000" w:themeColor="text1"/>
          <w:szCs w:val="21"/>
          <w14:textFill>
            <w14:solidFill>
              <w14:schemeClr w14:val="tx1"/>
            </w14:solidFill>
          </w14:textFill>
        </w:rPr>
        <w:t>（</w:t>
      </w:r>
      <w:r>
        <w:rPr>
          <w:rFonts w:hint="eastAsia" w:ascii="宋体" w:hAnsi="宋体" w:cs="宋体"/>
          <w:strike w:val="0"/>
          <w:color w:val="000000" w:themeColor="text1"/>
          <w:kern w:val="0"/>
          <w:szCs w:val="21"/>
          <w14:textFill>
            <w14:solidFill>
              <w14:schemeClr w14:val="tx1"/>
            </w14:solidFill>
          </w14:textFill>
        </w:rPr>
        <w:t>精确到小数点后两位，报价</w:t>
      </w:r>
      <w:r>
        <w:rPr>
          <w:rFonts w:ascii="宋体" w:hAnsi="宋体" w:cs="宋体"/>
          <w:strike w:val="0"/>
          <w:color w:val="000000" w:themeColor="text1"/>
          <w:kern w:val="0"/>
          <w:szCs w:val="21"/>
          <w14:textFill>
            <w14:solidFill>
              <w14:schemeClr w14:val="tx1"/>
            </w14:solidFill>
          </w14:textFill>
        </w:rPr>
        <w:t>不得超出</w:t>
      </w:r>
      <w:r>
        <w:rPr>
          <w:rFonts w:hint="eastAsia" w:ascii="宋体" w:hAnsi="宋体" w:cs="宋体"/>
          <w:strike w:val="0"/>
          <w:color w:val="000000" w:themeColor="text1"/>
          <w:kern w:val="0"/>
          <w:szCs w:val="21"/>
          <w:lang w:val="en-US" w:eastAsia="zh-CN"/>
          <w14:textFill>
            <w14:solidFill>
              <w14:schemeClr w14:val="tx1"/>
            </w14:solidFill>
          </w14:textFill>
        </w:rPr>
        <w:t>预算</w:t>
      </w:r>
      <w:r>
        <w:rPr>
          <w:rFonts w:ascii="宋体" w:hAnsi="宋体" w:cs="宋体"/>
          <w:strike w:val="0"/>
          <w:color w:val="000000" w:themeColor="text1"/>
          <w:kern w:val="0"/>
          <w:szCs w:val="21"/>
          <w14:textFill>
            <w14:solidFill>
              <w14:schemeClr w14:val="tx1"/>
            </w14:solidFill>
          </w14:textFill>
        </w:rPr>
        <w:t>范围，否则视为无效报价。</w:t>
      </w:r>
      <w:r>
        <w:rPr>
          <w:rFonts w:hint="eastAsia" w:ascii="宋体" w:hAnsi="宋体"/>
          <w:bCs/>
          <w:strike w:val="0"/>
          <w:color w:val="000000" w:themeColor="text1"/>
          <w:szCs w:val="21"/>
          <w14:textFill>
            <w14:solidFill>
              <w14:schemeClr w14:val="tx1"/>
            </w14:solidFill>
          </w14:textFill>
        </w:rPr>
        <w:t>）</w:t>
      </w:r>
      <w:r>
        <w:rPr>
          <w:rFonts w:hint="eastAsia" w:ascii="宋体" w:hAnsi="宋体"/>
          <w:bCs/>
          <w:strike w:val="0"/>
          <w:color w:val="000000" w:themeColor="text1"/>
          <w:szCs w:val="21"/>
          <w:lang w:eastAsia="zh-CN"/>
          <w14:textFill>
            <w14:solidFill>
              <w14:schemeClr w14:val="tx1"/>
            </w14:solidFill>
          </w14:textFill>
        </w:rPr>
        <w:t>。</w:t>
      </w:r>
    </w:p>
    <w:p w14:paraId="6D961F8D">
      <w:pPr>
        <w:adjustRightInd w:val="0"/>
        <w:snapToGrid w:val="0"/>
        <w:spacing w:line="360" w:lineRule="auto"/>
        <w:rPr>
          <w:rFonts w:ascii="宋体" w:hAnsi="宋体"/>
          <w:szCs w:val="21"/>
        </w:rPr>
      </w:pPr>
      <w:r>
        <w:rPr>
          <w:rFonts w:ascii="宋体" w:hAnsi="宋体"/>
          <w:szCs w:val="21"/>
        </w:rPr>
        <w:t>3、</w:t>
      </w:r>
      <w:r>
        <w:rPr>
          <w:rFonts w:hint="eastAsia" w:hAnsi="宋体"/>
          <w:bCs/>
          <w:szCs w:val="21"/>
          <w:lang w:val="en-US" w:eastAsia="zh-CN"/>
        </w:rPr>
        <w:t>报价</w:t>
      </w:r>
      <w:r>
        <w:rPr>
          <w:rFonts w:hint="eastAsia" w:hAnsi="宋体"/>
          <w:bCs/>
          <w:szCs w:val="21"/>
        </w:rPr>
        <w:t>必须</w:t>
      </w:r>
      <w:r>
        <w:t>包括</w:t>
      </w:r>
      <w:r>
        <w:rPr>
          <w:rFonts w:hint="eastAsia"/>
        </w:rPr>
        <w:t>本项目货物</w:t>
      </w:r>
      <w:r>
        <w:t>安装、调试和运输装卸</w:t>
      </w:r>
      <w:r>
        <w:rPr>
          <w:rFonts w:hint="eastAsia"/>
        </w:rPr>
        <w:t>、</w:t>
      </w:r>
      <w:r>
        <w:t>验收、售后服务和其他必要伴随设备、服务的费用、税金及合同实施过程中的应预见和不可预见费用等全部费用，以人民币为结算单位</w:t>
      </w:r>
      <w:r>
        <w:rPr>
          <w:rFonts w:hint="eastAsia" w:ascii="宋体" w:hAnsi="宋体"/>
          <w:szCs w:val="21"/>
        </w:rPr>
        <w:t>。</w:t>
      </w:r>
      <w:r>
        <w:rPr>
          <w:rFonts w:hint="eastAsia" w:ascii="宋体" w:hAnsi="宋体" w:cs="宋体"/>
        </w:rPr>
        <w:t>采购人将不再支付其它任何费用。</w:t>
      </w:r>
    </w:p>
    <w:p w14:paraId="7E32A996">
      <w:pPr>
        <w:spacing w:line="360" w:lineRule="auto"/>
        <w:rPr>
          <w:rFonts w:ascii="宋体" w:hAnsi="宋体"/>
        </w:rPr>
      </w:pPr>
      <w:r>
        <w:rPr>
          <w:rFonts w:ascii="宋体" w:hAnsi="宋体"/>
        </w:rPr>
        <w:t>4、表中所有价格必须填写（不能空白）。</w:t>
      </w:r>
    </w:p>
    <w:p w14:paraId="604C1215">
      <w:pPr>
        <w:pStyle w:val="2"/>
      </w:pPr>
    </w:p>
    <w:p w14:paraId="1C8DE350">
      <w:pPr>
        <w:spacing w:line="360" w:lineRule="auto"/>
        <w:rPr>
          <w:rFonts w:ascii="宋体" w:hAnsi="宋体"/>
          <w:szCs w:val="21"/>
        </w:rPr>
      </w:pPr>
    </w:p>
    <w:p w14:paraId="2BE50D00">
      <w:pPr>
        <w:spacing w:line="360" w:lineRule="auto"/>
        <w:rPr>
          <w:rFonts w:ascii="宋体" w:hAnsi="宋体"/>
          <w:szCs w:val="21"/>
        </w:rPr>
      </w:pPr>
    </w:p>
    <w:p w14:paraId="0DB0C003">
      <w:pPr>
        <w:wordWrap w:val="0"/>
        <w:adjustRightInd w:val="0"/>
        <w:snapToGrid w:val="0"/>
        <w:spacing w:line="360" w:lineRule="auto"/>
        <w:rPr>
          <w:szCs w:val="21"/>
          <w:u w:val="single"/>
        </w:rPr>
      </w:pPr>
      <w:r>
        <w:rPr>
          <w:szCs w:val="21"/>
        </w:rPr>
        <w:t>投标人法定代表人（或法定代表人授权代表）签字</w:t>
      </w:r>
      <w:r>
        <w:rPr>
          <w:rFonts w:hint="eastAsia" w:ascii="宋体" w:hAnsi="宋体"/>
          <w:szCs w:val="21"/>
        </w:rPr>
        <w:t>（自然人投标则由自然人签字）</w:t>
      </w:r>
      <w:r>
        <w:rPr>
          <w:szCs w:val="21"/>
        </w:rPr>
        <w:t>：</w:t>
      </w:r>
    </w:p>
    <w:p w14:paraId="7199C094">
      <w:pPr>
        <w:wordWrap w:val="0"/>
        <w:adjustRightInd w:val="0"/>
        <w:snapToGrid w:val="0"/>
        <w:spacing w:line="360" w:lineRule="auto"/>
        <w:rPr>
          <w:szCs w:val="21"/>
          <w:u w:val="single"/>
        </w:rPr>
      </w:pPr>
      <w:r>
        <w:rPr>
          <w:szCs w:val="21"/>
        </w:rPr>
        <w:t>投标人名称（盖章）</w:t>
      </w:r>
      <w:r>
        <w:rPr>
          <w:rFonts w:hint="eastAsia" w:ascii="宋体" w:hAnsi="宋体"/>
          <w:szCs w:val="21"/>
        </w:rPr>
        <w:t>（自然人投标盖手指印）</w:t>
      </w:r>
      <w:r>
        <w:rPr>
          <w:szCs w:val="21"/>
        </w:rPr>
        <w:t xml:space="preserve">： </w:t>
      </w:r>
    </w:p>
    <w:p w14:paraId="7BF4AB02">
      <w:pPr>
        <w:adjustRightInd w:val="0"/>
        <w:snapToGrid w:val="0"/>
        <w:spacing w:line="360" w:lineRule="auto"/>
        <w:rPr>
          <w:rFonts w:ascii="宋体" w:hAnsi="宋体"/>
          <w:szCs w:val="21"/>
        </w:rPr>
      </w:pPr>
      <w:r>
        <w:rPr>
          <w:szCs w:val="21"/>
        </w:rPr>
        <w:t>日期：   年   月   日</w:t>
      </w:r>
    </w:p>
    <w:p w14:paraId="78F948C3">
      <w:pPr>
        <w:pStyle w:val="2"/>
        <w:rPr>
          <w:rFonts w:hint="default"/>
          <w:lang w:val="en-US" w:eastAsia="zh-CN"/>
        </w:rPr>
      </w:pPr>
    </w:p>
    <w:sectPr>
      <w:pgSz w:w="11907" w:h="16840"/>
      <w:pgMar w:top="1417" w:right="1134" w:bottom="1417" w:left="1134" w:header="851" w:footer="992" w:gutter="0"/>
      <w:pgNumType w:fmt="decimal"/>
      <w:cols w:space="720" w:num="1"/>
      <w:titlePg/>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Garamond">
    <w:panose1 w:val="02020404030301010803"/>
    <w:charset w:val="00"/>
    <w:family w:val="roman"/>
    <w:pitch w:val="default"/>
    <w:sig w:usb0="00000287" w:usb1="00000000" w:usb2="00000000" w:usb3="00000000" w:csb0="0000009F" w:csb1="DFD7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幼圆">
    <w:panose1 w:val="0201050906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56CE20">
    <w:pPr>
      <w:pStyle w:val="22"/>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751C9B">
                          <w:pPr>
                            <w:pStyle w:val="22"/>
                          </w:pPr>
                          <w:r>
                            <w:rPr>
                              <w:rFonts w:hint="eastAsia"/>
                            </w:rPr>
                            <w:t xml:space="preserve">第 </w:t>
                          </w:r>
                          <w:r>
                            <w:rPr>
                              <w:rFonts w:hint="eastAsia"/>
                              <w:lang w:val="en-US" w:eastAsia="zh-CN"/>
                            </w:rPr>
                            <w:t>1</w:t>
                          </w:r>
                          <w:r>
                            <w:rPr>
                              <w:rFonts w:hint="eastAsia"/>
                            </w:rPr>
                            <w:t xml:space="preserve"> 页 共 </w:t>
                          </w:r>
                          <w:r>
                            <w:rPr>
                              <w:rFonts w:hint="eastAsia"/>
                              <w:lang w:val="en-US" w:eastAsia="zh-CN"/>
                            </w:rPr>
                            <w:t>31</w:t>
                          </w:r>
                          <w:r>
                            <w:rPr>
                              <w:rFonts w:hint="eastAsia"/>
                            </w:rP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76751C9B">
                    <w:pPr>
                      <w:pStyle w:val="22"/>
                    </w:pPr>
                    <w:r>
                      <w:rPr>
                        <w:rFonts w:hint="eastAsia"/>
                      </w:rPr>
                      <w:t xml:space="preserve">第 </w:t>
                    </w:r>
                    <w:r>
                      <w:rPr>
                        <w:rFonts w:hint="eastAsia"/>
                        <w:lang w:val="en-US" w:eastAsia="zh-CN"/>
                      </w:rPr>
                      <w:t>1</w:t>
                    </w:r>
                    <w:r>
                      <w:rPr>
                        <w:rFonts w:hint="eastAsia"/>
                      </w:rPr>
                      <w:t xml:space="preserve"> 页 共 </w:t>
                    </w:r>
                    <w:r>
                      <w:rPr>
                        <w:rFonts w:hint="eastAsia"/>
                        <w:lang w:val="en-US" w:eastAsia="zh-CN"/>
                      </w:rPr>
                      <w:t>31</w:t>
                    </w:r>
                    <w:r>
                      <w:rPr>
                        <w:rFonts w:hint="eastAsia"/>
                      </w:rPr>
                      <w:t>页</w:t>
                    </w:r>
                  </w:p>
                </w:txbxContent>
              </v:textbox>
            </v:shape>
          </w:pict>
        </mc:Fallback>
      </mc:AlternateContent>
    </w:r>
  </w:p>
  <w:p w14:paraId="56217E7F">
    <w:pPr>
      <w:pStyle w:val="2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69261D">
    <w:pPr>
      <w:pStyle w:val="22"/>
      <w:framePr w:wrap="around" w:vAnchor="text" w:hAnchor="margin" w:xAlign="center" w:y="1"/>
      <w:rPr>
        <w:rStyle w:val="34"/>
      </w:rPr>
    </w:pPr>
    <w:r>
      <w:fldChar w:fldCharType="begin"/>
    </w:r>
    <w:r>
      <w:rPr>
        <w:rStyle w:val="34"/>
      </w:rPr>
      <w:instrText xml:space="preserve">PAGE  </w:instrText>
    </w:r>
    <w:r>
      <w:fldChar w:fldCharType="separate"/>
    </w:r>
    <w:r>
      <w:rPr>
        <w:rStyle w:val="34"/>
      </w:rPr>
      <w:t>5</w:t>
    </w:r>
    <w:r>
      <w:fldChar w:fldCharType="end"/>
    </w:r>
  </w:p>
  <w:p w14:paraId="041C13F4">
    <w:pPr>
      <w:pStyle w:val="22"/>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0084F4">
    <w:pPr>
      <w:pStyle w:val="22"/>
      <w:ind w:right="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7F07EBCC">
                          <w:pPr>
                            <w:pStyle w:val="22"/>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r>
                            <w:rPr>
                              <w:rFonts w:hint="eastAsia"/>
                            </w:rPr>
                            <w:t xml:space="preserve"> 页 共 </w:t>
                          </w:r>
                          <w:r>
                            <w:rPr>
                              <w:rFonts w:hint="eastAsia"/>
                              <w:lang w:val="en-US" w:eastAsia="zh-CN"/>
                            </w:rPr>
                            <w:t xml:space="preserve">31 </w:t>
                          </w:r>
                          <w:r>
                            <w:rPr>
                              <w:rFonts w:hint="eastAsia"/>
                            </w:rPr>
                            <w:t>页</w:t>
                          </w:r>
                        </w:p>
                      </w:txbxContent>
                    </wps:txbx>
                    <wps:bodyPr wrap="none" lIns="0" tIns="0" rIns="0" bIns="0">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&#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BbkEYb0QEAAKUDAAAOAAAAAAAAAAEAIAAAACIB&#10;AABkcnMvZTJvRG9jLnhtbFBLBQYAAAAABgAGAFkBAABlBQAAAAA=&#10;">
              <v:fill on="f" focussize="0,0"/>
              <v:stroke on="f" weight="1.25pt"/>
              <v:imagedata o:title=""/>
              <o:lock v:ext="edit" aspectratio="f"/>
              <v:textbox inset="0mm,0mm,0mm,0mm" style="mso-fit-shape-to-text:t;">
                <w:txbxContent>
                  <w:p w14:paraId="7F07EBCC">
                    <w:pPr>
                      <w:pStyle w:val="22"/>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r>
                      <w:rPr>
                        <w:rFonts w:hint="eastAsia"/>
                      </w:rPr>
                      <w:t xml:space="preserve"> 页 共 </w:t>
                    </w:r>
                    <w:r>
                      <w:rPr>
                        <w:rFonts w:hint="eastAsia"/>
                        <w:lang w:val="en-US" w:eastAsia="zh-CN"/>
                      </w:rPr>
                      <w:t xml:space="preserve">31 </w:t>
                    </w:r>
                    <w:r>
                      <w:rPr>
                        <w:rFonts w:hint="eastAsia"/>
                      </w:rPr>
                      <w:t>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D6D379">
    <w:pPr>
      <w:pStyle w:val="22"/>
      <w:ind w:right="360"/>
      <w:rPr>
        <w:rStyle w:val="34"/>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6F7A42BF">
                          <w:pPr>
                            <w:pStyle w:val="22"/>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r>
                            <w:rPr>
                              <w:rFonts w:hint="eastAsia"/>
                            </w:rPr>
                            <w:t xml:space="preserve"> 页 共 </w:t>
                          </w:r>
                          <w:r>
                            <w:rPr>
                              <w:rFonts w:hint="eastAsia"/>
                              <w:lang w:val="en-US" w:eastAsia="zh-CN"/>
                            </w:rPr>
                            <w:t>31</w:t>
                          </w:r>
                          <w:r>
                            <w:rPr>
                              <w:rFonts w:hint="eastAsia"/>
                            </w:rPr>
                            <w:t>页</w:t>
                          </w:r>
                        </w:p>
                      </w:txbxContent>
                    </wps:txbx>
                    <wps:bodyPr wrap="none" lIns="0" tIns="0" rIns="0" bIns="0">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KmiqTzQAQAApgMAAA4AAAAAAAAAAQAgAAAAIgEA&#10;AGRycy9lMm9Eb2MueG1sUEsFBgAAAAAGAAYAWQEAAGQFAAAAAA==&#10;">
              <v:fill on="f" focussize="0,0"/>
              <v:stroke on="f" weight="1.25pt"/>
              <v:imagedata o:title=""/>
              <o:lock v:ext="edit" aspectratio="f"/>
              <v:textbox inset="0mm,0mm,0mm,0mm" style="mso-fit-shape-to-text:t;">
                <w:txbxContent>
                  <w:p w14:paraId="6F7A42BF">
                    <w:pPr>
                      <w:pStyle w:val="22"/>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r>
                      <w:rPr>
                        <w:rFonts w:hint="eastAsia"/>
                      </w:rPr>
                      <w:t xml:space="preserve"> 页 共 </w:t>
                    </w:r>
                    <w:r>
                      <w:rPr>
                        <w:rFonts w:hint="eastAsia"/>
                        <w:lang w:val="en-US" w:eastAsia="zh-CN"/>
                      </w:rPr>
                      <w:t>31</w:t>
                    </w:r>
                    <w:r>
                      <w:rPr>
                        <w:rFonts w:hint="eastAsia"/>
                      </w:rPr>
                      <w:t>页</w:t>
                    </w:r>
                  </w:p>
                </w:txbxContent>
              </v:textbox>
            </v:shape>
          </w:pict>
        </mc:Fallback>
      </mc:AlternateContent>
    </w:r>
  </w:p>
  <w:p w14:paraId="287F9739">
    <w:pPr>
      <w:pStyle w:val="22"/>
      <w:framePr w:wrap="around" w:vAnchor="text" w:hAnchor="margin" w:xAlign="right" w:y="1"/>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F37B71">
    <w:pPr>
      <w:pStyle w:val="23"/>
      <w:pBdr>
        <w:bottom w:val="none" w:color="auto" w:sz="0" w:space="0"/>
      </w:pBdr>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3B3EA2">
    <w:pPr>
      <w:pStyle w:val="2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3"/>
    <w:multiLevelType w:val="multilevel"/>
    <w:tmpl w:val="00000003"/>
    <w:lvl w:ilvl="0" w:tentative="0">
      <w:start w:val="1"/>
      <w:numFmt w:val="chineseCountingThousand"/>
      <w:suff w:val="nothing"/>
      <w:lvlText w:val="%1、"/>
      <w:lvlJc w:val="left"/>
      <w:rPr>
        <w:rFonts w:hint="eastAsia"/>
        <w:b/>
        <w:i w:val="0"/>
        <w:sz w:val="24"/>
      </w:rPr>
    </w:lvl>
    <w:lvl w:ilvl="1" w:tentative="0">
      <w:start w:val="1"/>
      <w:numFmt w:val="decimal"/>
      <w:suff w:val="nothing"/>
      <w:lvlText w:val="%2. "/>
      <w:lvlJc w:val="left"/>
      <w:rPr>
        <w:rFonts w:hint="eastAsia"/>
        <w:b w:val="0"/>
        <w:i w:val="0"/>
        <w:sz w:val="24"/>
      </w:rPr>
    </w:lvl>
    <w:lvl w:ilvl="2" w:tentative="0">
      <w:start w:val="1"/>
      <w:numFmt w:val="none"/>
      <w:pStyle w:val="106"/>
      <w:suff w:val="nothing"/>
      <w:lvlText w:val=""/>
      <w:lvlJc w:val="left"/>
      <w:rPr>
        <w:rFonts w:hint="eastAsia"/>
      </w:rPr>
    </w:lvl>
    <w:lvl w:ilvl="3" w:tentative="0">
      <w:start w:val="1"/>
      <w:numFmt w:val="none"/>
      <w:suff w:val="nothing"/>
      <w:lvlText w:val=""/>
      <w:lvlJc w:val="left"/>
      <w:rPr>
        <w:rFonts w:hint="eastAsia"/>
      </w:rPr>
    </w:lvl>
    <w:lvl w:ilvl="4" w:tentative="0">
      <w:start w:val="1"/>
      <w:numFmt w:val="none"/>
      <w:suff w:val="nothing"/>
      <w:lvlText w:val=""/>
      <w:lvlJc w:val="left"/>
      <w:rPr>
        <w:rFonts w:hint="eastAsia"/>
      </w:rPr>
    </w:lvl>
    <w:lvl w:ilvl="5" w:tentative="0">
      <w:start w:val="1"/>
      <w:numFmt w:val="none"/>
      <w:suff w:val="nothing"/>
      <w:lvlText w:val=""/>
      <w:lvlJc w:val="left"/>
      <w:rPr>
        <w:rFonts w:hint="eastAsia"/>
      </w:rPr>
    </w:lvl>
    <w:lvl w:ilvl="6" w:tentative="0">
      <w:start w:val="1"/>
      <w:numFmt w:val="none"/>
      <w:suff w:val="nothing"/>
      <w:lvlText w:val=""/>
      <w:lvlJc w:val="left"/>
      <w:rPr>
        <w:rFonts w:hint="eastAsia"/>
      </w:rPr>
    </w:lvl>
    <w:lvl w:ilvl="7" w:tentative="0">
      <w:start w:val="1"/>
      <w:numFmt w:val="none"/>
      <w:suff w:val="nothing"/>
      <w:lvlText w:val=""/>
      <w:lvlJc w:val="left"/>
      <w:rPr>
        <w:rFonts w:hint="eastAsia"/>
      </w:rPr>
    </w:lvl>
    <w:lvl w:ilvl="8" w:tentative="0">
      <w:start w:val="1"/>
      <w:numFmt w:val="none"/>
      <w:suff w:val="nothing"/>
      <w:lvlText w:val=""/>
      <w:lvlJc w:val="left"/>
      <w:rPr>
        <w:rFonts w:hint="eastAsia"/>
      </w:rPr>
    </w:lvl>
  </w:abstractNum>
  <w:abstractNum w:abstractNumId="1">
    <w:nsid w:val="00000004"/>
    <w:multiLevelType w:val="multilevel"/>
    <w:tmpl w:val="00000004"/>
    <w:lvl w:ilvl="0" w:tentative="0">
      <w:start w:val="1"/>
      <w:numFmt w:val="chineseCountingThousand"/>
      <w:suff w:val="nothing"/>
      <w:lvlText w:val="%1、"/>
      <w:lvlJc w:val="left"/>
      <w:rPr>
        <w:rFonts w:hint="eastAsia"/>
        <w:b/>
        <w:i w:val="0"/>
        <w:sz w:val="24"/>
      </w:rPr>
    </w:lvl>
    <w:lvl w:ilvl="1" w:tentative="0">
      <w:start w:val="1"/>
      <w:numFmt w:val="decimal"/>
      <w:suff w:val="nothing"/>
      <w:lvlText w:val="%2. "/>
      <w:lvlJc w:val="left"/>
      <w:rPr>
        <w:rFonts w:hint="eastAsia"/>
        <w:b w:val="0"/>
        <w:i w:val="0"/>
        <w:sz w:val="24"/>
      </w:rPr>
    </w:lvl>
    <w:lvl w:ilvl="2" w:tentative="0">
      <w:start w:val="1"/>
      <w:numFmt w:val="none"/>
      <w:pStyle w:val="61"/>
      <w:suff w:val="nothing"/>
      <w:lvlText w:val=""/>
      <w:lvlJc w:val="left"/>
      <w:rPr>
        <w:rFonts w:hint="eastAsia"/>
      </w:rPr>
    </w:lvl>
    <w:lvl w:ilvl="3" w:tentative="0">
      <w:start w:val="1"/>
      <w:numFmt w:val="none"/>
      <w:suff w:val="nothing"/>
      <w:lvlText w:val=""/>
      <w:lvlJc w:val="left"/>
      <w:rPr>
        <w:rFonts w:hint="eastAsia"/>
      </w:rPr>
    </w:lvl>
    <w:lvl w:ilvl="4" w:tentative="0">
      <w:start w:val="1"/>
      <w:numFmt w:val="none"/>
      <w:suff w:val="nothing"/>
      <w:lvlText w:val=""/>
      <w:lvlJc w:val="left"/>
      <w:rPr>
        <w:rFonts w:hint="eastAsia"/>
      </w:rPr>
    </w:lvl>
    <w:lvl w:ilvl="5" w:tentative="0">
      <w:start w:val="1"/>
      <w:numFmt w:val="none"/>
      <w:suff w:val="nothing"/>
      <w:lvlText w:val=""/>
      <w:lvlJc w:val="left"/>
      <w:rPr>
        <w:rFonts w:hint="eastAsia"/>
      </w:rPr>
    </w:lvl>
    <w:lvl w:ilvl="6" w:tentative="0">
      <w:start w:val="1"/>
      <w:numFmt w:val="none"/>
      <w:suff w:val="nothing"/>
      <w:lvlText w:val=""/>
      <w:lvlJc w:val="left"/>
      <w:rPr>
        <w:rFonts w:hint="eastAsia"/>
      </w:rPr>
    </w:lvl>
    <w:lvl w:ilvl="7" w:tentative="0">
      <w:start w:val="1"/>
      <w:numFmt w:val="none"/>
      <w:suff w:val="nothing"/>
      <w:lvlText w:val=""/>
      <w:lvlJc w:val="left"/>
      <w:rPr>
        <w:rFonts w:hint="eastAsia"/>
      </w:rPr>
    </w:lvl>
    <w:lvl w:ilvl="8" w:tentative="0">
      <w:start w:val="1"/>
      <w:numFmt w:val="none"/>
      <w:suff w:val="nothing"/>
      <w:lvlText w:val=""/>
      <w:lvlJc w:val="left"/>
      <w:rPr>
        <w:rFonts w:hint="eastAsia"/>
      </w:rPr>
    </w:lvl>
  </w:abstractNum>
  <w:abstractNum w:abstractNumId="2">
    <w:nsid w:val="00000005"/>
    <w:multiLevelType w:val="multilevel"/>
    <w:tmpl w:val="00000005"/>
    <w:lvl w:ilvl="0" w:tentative="0">
      <w:start w:val="1"/>
      <w:numFmt w:val="chineseCountingThousand"/>
      <w:suff w:val="nothing"/>
      <w:lvlText w:val="%1、"/>
      <w:lvlJc w:val="left"/>
      <w:rPr>
        <w:rFonts w:hint="eastAsia"/>
        <w:b/>
        <w:i w:val="0"/>
        <w:sz w:val="24"/>
      </w:rPr>
    </w:lvl>
    <w:lvl w:ilvl="1" w:tentative="0">
      <w:start w:val="1"/>
      <w:numFmt w:val="decimal"/>
      <w:suff w:val="nothing"/>
      <w:lvlText w:val="%2. "/>
      <w:lvlJc w:val="left"/>
      <w:rPr>
        <w:rFonts w:hint="eastAsia"/>
        <w:b w:val="0"/>
        <w:i w:val="0"/>
        <w:sz w:val="24"/>
      </w:rPr>
    </w:lvl>
    <w:lvl w:ilvl="2" w:tentative="0">
      <w:start w:val="1"/>
      <w:numFmt w:val="none"/>
      <w:pStyle w:val="107"/>
      <w:suff w:val="nothing"/>
      <w:lvlText w:val=""/>
      <w:lvlJc w:val="left"/>
      <w:rPr>
        <w:rFonts w:hint="eastAsia"/>
      </w:rPr>
    </w:lvl>
    <w:lvl w:ilvl="3" w:tentative="0">
      <w:start w:val="1"/>
      <w:numFmt w:val="none"/>
      <w:suff w:val="nothing"/>
      <w:lvlText w:val=""/>
      <w:lvlJc w:val="left"/>
      <w:rPr>
        <w:rFonts w:hint="eastAsia"/>
      </w:rPr>
    </w:lvl>
    <w:lvl w:ilvl="4" w:tentative="0">
      <w:start w:val="1"/>
      <w:numFmt w:val="none"/>
      <w:suff w:val="nothing"/>
      <w:lvlText w:val=""/>
      <w:lvlJc w:val="left"/>
      <w:rPr>
        <w:rFonts w:hint="eastAsia"/>
      </w:rPr>
    </w:lvl>
    <w:lvl w:ilvl="5" w:tentative="0">
      <w:start w:val="1"/>
      <w:numFmt w:val="none"/>
      <w:suff w:val="nothing"/>
      <w:lvlText w:val=""/>
      <w:lvlJc w:val="left"/>
      <w:rPr>
        <w:rFonts w:hint="eastAsia"/>
      </w:rPr>
    </w:lvl>
    <w:lvl w:ilvl="6" w:tentative="0">
      <w:start w:val="1"/>
      <w:numFmt w:val="none"/>
      <w:suff w:val="nothing"/>
      <w:lvlText w:val=""/>
      <w:lvlJc w:val="left"/>
      <w:rPr>
        <w:rFonts w:hint="eastAsia"/>
      </w:rPr>
    </w:lvl>
    <w:lvl w:ilvl="7" w:tentative="0">
      <w:start w:val="1"/>
      <w:numFmt w:val="none"/>
      <w:suff w:val="nothing"/>
      <w:lvlText w:val=""/>
      <w:lvlJc w:val="left"/>
      <w:rPr>
        <w:rFonts w:hint="eastAsia"/>
      </w:rPr>
    </w:lvl>
    <w:lvl w:ilvl="8" w:tentative="0">
      <w:start w:val="1"/>
      <w:numFmt w:val="none"/>
      <w:suff w:val="nothing"/>
      <w:lvlText w:val=""/>
      <w:lvlJc w:val="left"/>
      <w:rPr>
        <w:rFonts w:hint="eastAsia"/>
      </w:rPr>
    </w:lvl>
  </w:abstractNum>
  <w:abstractNum w:abstractNumId="3">
    <w:nsid w:val="00000007"/>
    <w:multiLevelType w:val="multilevel"/>
    <w:tmpl w:val="00000007"/>
    <w:lvl w:ilvl="0" w:tentative="0">
      <w:start w:val="1"/>
      <w:numFmt w:val="chineseCountingThousand"/>
      <w:suff w:val="nothing"/>
      <w:lvlText w:val="%1、"/>
      <w:lvlJc w:val="left"/>
      <w:rPr>
        <w:rFonts w:hint="eastAsia"/>
        <w:b/>
        <w:i w:val="0"/>
        <w:sz w:val="24"/>
      </w:rPr>
    </w:lvl>
    <w:lvl w:ilvl="1" w:tentative="0">
      <w:start w:val="1"/>
      <w:numFmt w:val="decimal"/>
      <w:suff w:val="nothing"/>
      <w:lvlText w:val="%2. "/>
      <w:lvlJc w:val="left"/>
      <w:rPr>
        <w:rFonts w:hint="eastAsia"/>
        <w:b w:val="0"/>
        <w:i w:val="0"/>
        <w:sz w:val="24"/>
      </w:rPr>
    </w:lvl>
    <w:lvl w:ilvl="2" w:tentative="0">
      <w:start w:val="1"/>
      <w:numFmt w:val="none"/>
      <w:pStyle w:val="6"/>
      <w:suff w:val="nothing"/>
      <w:lvlText w:val=""/>
      <w:lvlJc w:val="left"/>
      <w:rPr>
        <w:rFonts w:hint="eastAsia"/>
      </w:rPr>
    </w:lvl>
    <w:lvl w:ilvl="3" w:tentative="0">
      <w:start w:val="1"/>
      <w:numFmt w:val="none"/>
      <w:suff w:val="nothing"/>
      <w:lvlText w:val=""/>
      <w:lvlJc w:val="left"/>
      <w:rPr>
        <w:rFonts w:hint="eastAsia"/>
      </w:rPr>
    </w:lvl>
    <w:lvl w:ilvl="4" w:tentative="0">
      <w:start w:val="1"/>
      <w:numFmt w:val="none"/>
      <w:suff w:val="nothing"/>
      <w:lvlText w:val=""/>
      <w:lvlJc w:val="left"/>
      <w:rPr>
        <w:rFonts w:hint="eastAsia"/>
      </w:rPr>
    </w:lvl>
    <w:lvl w:ilvl="5" w:tentative="0">
      <w:start w:val="1"/>
      <w:numFmt w:val="none"/>
      <w:suff w:val="nothing"/>
      <w:lvlText w:val=""/>
      <w:lvlJc w:val="left"/>
      <w:rPr>
        <w:rFonts w:hint="eastAsia"/>
      </w:rPr>
    </w:lvl>
    <w:lvl w:ilvl="6" w:tentative="0">
      <w:start w:val="1"/>
      <w:numFmt w:val="none"/>
      <w:suff w:val="nothing"/>
      <w:lvlText w:val=""/>
      <w:lvlJc w:val="left"/>
      <w:rPr>
        <w:rFonts w:hint="eastAsia"/>
      </w:rPr>
    </w:lvl>
    <w:lvl w:ilvl="7" w:tentative="0">
      <w:start w:val="1"/>
      <w:numFmt w:val="none"/>
      <w:suff w:val="nothing"/>
      <w:lvlText w:val=""/>
      <w:lvlJc w:val="left"/>
      <w:rPr>
        <w:rFonts w:hint="eastAsia"/>
      </w:rPr>
    </w:lvl>
    <w:lvl w:ilvl="8" w:tentative="0">
      <w:start w:val="1"/>
      <w:numFmt w:val="none"/>
      <w:suff w:val="nothing"/>
      <w:lvlText w:val=""/>
      <w:lvlJc w:val="left"/>
      <w:rPr>
        <w:rFonts w:hint="eastAsia"/>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trackRevisions w:val="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YxOWUxNjJjYzNhOWM0NDI5NjczYTA2MzY0NzcwNTkifQ=="/>
  </w:docVars>
  <w:rsids>
    <w:rsidRoot w:val="00172A27"/>
    <w:rsid w:val="00016668"/>
    <w:rsid w:val="0005311B"/>
    <w:rsid w:val="00072477"/>
    <w:rsid w:val="0007347A"/>
    <w:rsid w:val="00082689"/>
    <w:rsid w:val="00086B7B"/>
    <w:rsid w:val="00093AD0"/>
    <w:rsid w:val="00172A27"/>
    <w:rsid w:val="001B1B21"/>
    <w:rsid w:val="001B3AD7"/>
    <w:rsid w:val="001C2DCC"/>
    <w:rsid w:val="001E1373"/>
    <w:rsid w:val="00235122"/>
    <w:rsid w:val="0028541E"/>
    <w:rsid w:val="002B11C5"/>
    <w:rsid w:val="002B2BE1"/>
    <w:rsid w:val="002B395E"/>
    <w:rsid w:val="003139CA"/>
    <w:rsid w:val="0037559A"/>
    <w:rsid w:val="003A0385"/>
    <w:rsid w:val="003A201D"/>
    <w:rsid w:val="003F4512"/>
    <w:rsid w:val="0040737D"/>
    <w:rsid w:val="004164CA"/>
    <w:rsid w:val="004166B1"/>
    <w:rsid w:val="004268F0"/>
    <w:rsid w:val="004333CD"/>
    <w:rsid w:val="004863EA"/>
    <w:rsid w:val="004A4129"/>
    <w:rsid w:val="00502F5E"/>
    <w:rsid w:val="00523099"/>
    <w:rsid w:val="00530BF2"/>
    <w:rsid w:val="0056684A"/>
    <w:rsid w:val="005A0C92"/>
    <w:rsid w:val="005D55B1"/>
    <w:rsid w:val="005E4BA8"/>
    <w:rsid w:val="005F12AE"/>
    <w:rsid w:val="00605361"/>
    <w:rsid w:val="00607B8B"/>
    <w:rsid w:val="0062025B"/>
    <w:rsid w:val="0065118D"/>
    <w:rsid w:val="006C6C71"/>
    <w:rsid w:val="006E5335"/>
    <w:rsid w:val="0074219D"/>
    <w:rsid w:val="00764B2F"/>
    <w:rsid w:val="0077221F"/>
    <w:rsid w:val="0078400F"/>
    <w:rsid w:val="007848C8"/>
    <w:rsid w:val="007865B5"/>
    <w:rsid w:val="007A09C2"/>
    <w:rsid w:val="007B25EC"/>
    <w:rsid w:val="007C623C"/>
    <w:rsid w:val="007D77F4"/>
    <w:rsid w:val="00801517"/>
    <w:rsid w:val="0082528D"/>
    <w:rsid w:val="00855279"/>
    <w:rsid w:val="00857B2C"/>
    <w:rsid w:val="008C2310"/>
    <w:rsid w:val="00922FDF"/>
    <w:rsid w:val="00923FAB"/>
    <w:rsid w:val="0093282D"/>
    <w:rsid w:val="00942A11"/>
    <w:rsid w:val="0094652C"/>
    <w:rsid w:val="0097068F"/>
    <w:rsid w:val="009877E8"/>
    <w:rsid w:val="009915E7"/>
    <w:rsid w:val="00997C56"/>
    <w:rsid w:val="009B32B8"/>
    <w:rsid w:val="009B332B"/>
    <w:rsid w:val="009C1C40"/>
    <w:rsid w:val="009C2BE7"/>
    <w:rsid w:val="00A6772A"/>
    <w:rsid w:val="00A74C3F"/>
    <w:rsid w:val="00A91B25"/>
    <w:rsid w:val="00A95DD5"/>
    <w:rsid w:val="00A97190"/>
    <w:rsid w:val="00AA6ACF"/>
    <w:rsid w:val="00B40594"/>
    <w:rsid w:val="00B7656F"/>
    <w:rsid w:val="00B76619"/>
    <w:rsid w:val="00B97960"/>
    <w:rsid w:val="00BC05F2"/>
    <w:rsid w:val="00BE6ED7"/>
    <w:rsid w:val="00BE7441"/>
    <w:rsid w:val="00C80A3E"/>
    <w:rsid w:val="00CA7134"/>
    <w:rsid w:val="00CB1DF9"/>
    <w:rsid w:val="00CC2A8B"/>
    <w:rsid w:val="00CF0491"/>
    <w:rsid w:val="00D11F1A"/>
    <w:rsid w:val="00D57A6D"/>
    <w:rsid w:val="00DB08ED"/>
    <w:rsid w:val="00DE2476"/>
    <w:rsid w:val="00DF731F"/>
    <w:rsid w:val="00E30986"/>
    <w:rsid w:val="00E40B6B"/>
    <w:rsid w:val="00E9035E"/>
    <w:rsid w:val="00EA74C7"/>
    <w:rsid w:val="00ED2883"/>
    <w:rsid w:val="00F03ED8"/>
    <w:rsid w:val="00F168B3"/>
    <w:rsid w:val="00F16C60"/>
    <w:rsid w:val="00F83BD1"/>
    <w:rsid w:val="00F91AA4"/>
    <w:rsid w:val="00FA0FD9"/>
    <w:rsid w:val="00FA1B9C"/>
    <w:rsid w:val="01170C55"/>
    <w:rsid w:val="01437511"/>
    <w:rsid w:val="017859C5"/>
    <w:rsid w:val="01B870E6"/>
    <w:rsid w:val="02057278"/>
    <w:rsid w:val="02316E1B"/>
    <w:rsid w:val="02331C1D"/>
    <w:rsid w:val="0289774C"/>
    <w:rsid w:val="034F0AFF"/>
    <w:rsid w:val="03990047"/>
    <w:rsid w:val="03C230FA"/>
    <w:rsid w:val="04854736"/>
    <w:rsid w:val="06151054"/>
    <w:rsid w:val="063A3CBF"/>
    <w:rsid w:val="06E865AD"/>
    <w:rsid w:val="070B7246"/>
    <w:rsid w:val="07AE51D0"/>
    <w:rsid w:val="07CC5F8F"/>
    <w:rsid w:val="07F847EA"/>
    <w:rsid w:val="08F04F6F"/>
    <w:rsid w:val="093B3F81"/>
    <w:rsid w:val="0A377917"/>
    <w:rsid w:val="0A705BF2"/>
    <w:rsid w:val="0ABA7BCB"/>
    <w:rsid w:val="0B112BB9"/>
    <w:rsid w:val="0C9B273A"/>
    <w:rsid w:val="0D0F6972"/>
    <w:rsid w:val="0DB066B9"/>
    <w:rsid w:val="0E667279"/>
    <w:rsid w:val="0E9503EE"/>
    <w:rsid w:val="0F4D2578"/>
    <w:rsid w:val="0FA72F03"/>
    <w:rsid w:val="10595389"/>
    <w:rsid w:val="106222C4"/>
    <w:rsid w:val="108170C8"/>
    <w:rsid w:val="110348F8"/>
    <w:rsid w:val="11052878"/>
    <w:rsid w:val="1154735C"/>
    <w:rsid w:val="11F56BC2"/>
    <w:rsid w:val="11F938F0"/>
    <w:rsid w:val="125E3BF1"/>
    <w:rsid w:val="12672F23"/>
    <w:rsid w:val="12E12FE3"/>
    <w:rsid w:val="13400D1B"/>
    <w:rsid w:val="13685340"/>
    <w:rsid w:val="137F2DB6"/>
    <w:rsid w:val="140E1750"/>
    <w:rsid w:val="1422381A"/>
    <w:rsid w:val="149A4503"/>
    <w:rsid w:val="14B54B4C"/>
    <w:rsid w:val="14D2074B"/>
    <w:rsid w:val="154D2A40"/>
    <w:rsid w:val="15E6711C"/>
    <w:rsid w:val="161A6DC6"/>
    <w:rsid w:val="16732C2C"/>
    <w:rsid w:val="168F45E9"/>
    <w:rsid w:val="16ED73A3"/>
    <w:rsid w:val="17115129"/>
    <w:rsid w:val="17256A0E"/>
    <w:rsid w:val="19C15671"/>
    <w:rsid w:val="19CE5CE6"/>
    <w:rsid w:val="19F65454"/>
    <w:rsid w:val="1A3E4FEF"/>
    <w:rsid w:val="1A425B02"/>
    <w:rsid w:val="1A7210B0"/>
    <w:rsid w:val="1A75634A"/>
    <w:rsid w:val="1A9A12BC"/>
    <w:rsid w:val="1ACE0A76"/>
    <w:rsid w:val="1BB17AD1"/>
    <w:rsid w:val="1DA4228D"/>
    <w:rsid w:val="1DCA7323"/>
    <w:rsid w:val="1DE23A9B"/>
    <w:rsid w:val="1E1A395F"/>
    <w:rsid w:val="1E5B25F5"/>
    <w:rsid w:val="1E614E1E"/>
    <w:rsid w:val="1F0817FC"/>
    <w:rsid w:val="1F7276CB"/>
    <w:rsid w:val="1F750F50"/>
    <w:rsid w:val="1FA42BEE"/>
    <w:rsid w:val="20043FE8"/>
    <w:rsid w:val="2073051D"/>
    <w:rsid w:val="20D01926"/>
    <w:rsid w:val="21184766"/>
    <w:rsid w:val="21262AEB"/>
    <w:rsid w:val="2162647A"/>
    <w:rsid w:val="219B34C1"/>
    <w:rsid w:val="21DE02B2"/>
    <w:rsid w:val="22493268"/>
    <w:rsid w:val="22E37A45"/>
    <w:rsid w:val="233D4C99"/>
    <w:rsid w:val="239D6EAE"/>
    <w:rsid w:val="244601D2"/>
    <w:rsid w:val="24C75A19"/>
    <w:rsid w:val="25A01569"/>
    <w:rsid w:val="25AC7C5E"/>
    <w:rsid w:val="25B62499"/>
    <w:rsid w:val="25C076DA"/>
    <w:rsid w:val="25D551A6"/>
    <w:rsid w:val="26697676"/>
    <w:rsid w:val="26724558"/>
    <w:rsid w:val="26A276C5"/>
    <w:rsid w:val="270450A1"/>
    <w:rsid w:val="27C72775"/>
    <w:rsid w:val="27E367CA"/>
    <w:rsid w:val="2810627B"/>
    <w:rsid w:val="28322587"/>
    <w:rsid w:val="285E020F"/>
    <w:rsid w:val="285F61F6"/>
    <w:rsid w:val="28726CE4"/>
    <w:rsid w:val="289F0BF9"/>
    <w:rsid w:val="28F96D0F"/>
    <w:rsid w:val="29103C89"/>
    <w:rsid w:val="2953641F"/>
    <w:rsid w:val="2A690997"/>
    <w:rsid w:val="2A6E1AFA"/>
    <w:rsid w:val="2AE44C51"/>
    <w:rsid w:val="2BD900EA"/>
    <w:rsid w:val="2D1E7D4F"/>
    <w:rsid w:val="2E205D54"/>
    <w:rsid w:val="2ED95618"/>
    <w:rsid w:val="2EE61C43"/>
    <w:rsid w:val="2EF44200"/>
    <w:rsid w:val="2EF538B0"/>
    <w:rsid w:val="2F0518B0"/>
    <w:rsid w:val="2F523172"/>
    <w:rsid w:val="2FAA0D63"/>
    <w:rsid w:val="2FE24D14"/>
    <w:rsid w:val="30576A3F"/>
    <w:rsid w:val="33F40C98"/>
    <w:rsid w:val="349C5D03"/>
    <w:rsid w:val="350C3F51"/>
    <w:rsid w:val="3517583E"/>
    <w:rsid w:val="354108C3"/>
    <w:rsid w:val="35476B86"/>
    <w:rsid w:val="35A372CF"/>
    <w:rsid w:val="35C27910"/>
    <w:rsid w:val="35C33F08"/>
    <w:rsid w:val="36035CB9"/>
    <w:rsid w:val="3652108B"/>
    <w:rsid w:val="365631F1"/>
    <w:rsid w:val="365E59D1"/>
    <w:rsid w:val="3805254B"/>
    <w:rsid w:val="385302AE"/>
    <w:rsid w:val="38F10254"/>
    <w:rsid w:val="396C7FA3"/>
    <w:rsid w:val="39E32886"/>
    <w:rsid w:val="39EE3727"/>
    <w:rsid w:val="3A5626EB"/>
    <w:rsid w:val="3A7641F6"/>
    <w:rsid w:val="3AB74334"/>
    <w:rsid w:val="3AC06225"/>
    <w:rsid w:val="3AF35D6A"/>
    <w:rsid w:val="3B2D17AE"/>
    <w:rsid w:val="3B5A3062"/>
    <w:rsid w:val="3C137B73"/>
    <w:rsid w:val="3D283F5F"/>
    <w:rsid w:val="3D2F204B"/>
    <w:rsid w:val="3D5D00E5"/>
    <w:rsid w:val="3D8A6E17"/>
    <w:rsid w:val="3D9178F1"/>
    <w:rsid w:val="3E464D24"/>
    <w:rsid w:val="3E4D4398"/>
    <w:rsid w:val="3E675770"/>
    <w:rsid w:val="3EA350DE"/>
    <w:rsid w:val="3EC77C83"/>
    <w:rsid w:val="3F1B2ACC"/>
    <w:rsid w:val="3F9F3C83"/>
    <w:rsid w:val="3FA10220"/>
    <w:rsid w:val="3FC26F51"/>
    <w:rsid w:val="3FD81474"/>
    <w:rsid w:val="3FEA38F1"/>
    <w:rsid w:val="405B4FBA"/>
    <w:rsid w:val="40B800F9"/>
    <w:rsid w:val="40C46227"/>
    <w:rsid w:val="40EA5463"/>
    <w:rsid w:val="4116506B"/>
    <w:rsid w:val="411E335F"/>
    <w:rsid w:val="42C30832"/>
    <w:rsid w:val="42C638AF"/>
    <w:rsid w:val="42E87261"/>
    <w:rsid w:val="42F41741"/>
    <w:rsid w:val="430B2961"/>
    <w:rsid w:val="4337388E"/>
    <w:rsid w:val="44617FBA"/>
    <w:rsid w:val="446A04A9"/>
    <w:rsid w:val="44C34D3E"/>
    <w:rsid w:val="45965AB8"/>
    <w:rsid w:val="45AC5B86"/>
    <w:rsid w:val="45DD2B49"/>
    <w:rsid w:val="46544526"/>
    <w:rsid w:val="46D600A0"/>
    <w:rsid w:val="47231BBC"/>
    <w:rsid w:val="47BF4CF5"/>
    <w:rsid w:val="48152FDC"/>
    <w:rsid w:val="49935043"/>
    <w:rsid w:val="49E365FC"/>
    <w:rsid w:val="4A150C3E"/>
    <w:rsid w:val="4A3250D9"/>
    <w:rsid w:val="4A9D290B"/>
    <w:rsid w:val="4AF825B3"/>
    <w:rsid w:val="4B7635FE"/>
    <w:rsid w:val="4BA861E4"/>
    <w:rsid w:val="4C034013"/>
    <w:rsid w:val="4C05267E"/>
    <w:rsid w:val="4C97655D"/>
    <w:rsid w:val="4D6A1257"/>
    <w:rsid w:val="4DFE0C9B"/>
    <w:rsid w:val="4E632871"/>
    <w:rsid w:val="4E814285"/>
    <w:rsid w:val="4E98265C"/>
    <w:rsid w:val="4EA469E5"/>
    <w:rsid w:val="4EBD1539"/>
    <w:rsid w:val="4EDE29F2"/>
    <w:rsid w:val="4F7045FB"/>
    <w:rsid w:val="4F946912"/>
    <w:rsid w:val="4FAA3EA1"/>
    <w:rsid w:val="50243216"/>
    <w:rsid w:val="50DB43AF"/>
    <w:rsid w:val="50FD48EA"/>
    <w:rsid w:val="516C5A20"/>
    <w:rsid w:val="51726700"/>
    <w:rsid w:val="51DA24E5"/>
    <w:rsid w:val="520E21CB"/>
    <w:rsid w:val="52673FDA"/>
    <w:rsid w:val="52FB3F3C"/>
    <w:rsid w:val="534E0D1D"/>
    <w:rsid w:val="5369000F"/>
    <w:rsid w:val="5371478A"/>
    <w:rsid w:val="537712D5"/>
    <w:rsid w:val="5382152B"/>
    <w:rsid w:val="53AC0356"/>
    <w:rsid w:val="53C75594"/>
    <w:rsid w:val="54564F2C"/>
    <w:rsid w:val="54EE3F94"/>
    <w:rsid w:val="5547105B"/>
    <w:rsid w:val="559173C4"/>
    <w:rsid w:val="55AE10CB"/>
    <w:rsid w:val="562171BF"/>
    <w:rsid w:val="56281636"/>
    <w:rsid w:val="564F7456"/>
    <w:rsid w:val="570104F4"/>
    <w:rsid w:val="57A424F1"/>
    <w:rsid w:val="58742BFC"/>
    <w:rsid w:val="5920298F"/>
    <w:rsid w:val="59464952"/>
    <w:rsid w:val="5BD668B8"/>
    <w:rsid w:val="5BE130B9"/>
    <w:rsid w:val="5C5242AB"/>
    <w:rsid w:val="5CBD165C"/>
    <w:rsid w:val="5CF41A7E"/>
    <w:rsid w:val="5D1B4B46"/>
    <w:rsid w:val="5E5E2B95"/>
    <w:rsid w:val="5EEC7FD7"/>
    <w:rsid w:val="5FAA3E0A"/>
    <w:rsid w:val="5FCFAF2F"/>
    <w:rsid w:val="5FFF7621"/>
    <w:rsid w:val="60A778DC"/>
    <w:rsid w:val="60B44CEE"/>
    <w:rsid w:val="6111376C"/>
    <w:rsid w:val="618164E0"/>
    <w:rsid w:val="62070B03"/>
    <w:rsid w:val="633E3777"/>
    <w:rsid w:val="63957059"/>
    <w:rsid w:val="63A172DC"/>
    <w:rsid w:val="64E90314"/>
    <w:rsid w:val="650E4E75"/>
    <w:rsid w:val="653B6F00"/>
    <w:rsid w:val="653F2A61"/>
    <w:rsid w:val="65860192"/>
    <w:rsid w:val="65B120D8"/>
    <w:rsid w:val="66AE135A"/>
    <w:rsid w:val="6709600A"/>
    <w:rsid w:val="671B5AC7"/>
    <w:rsid w:val="671D3DFD"/>
    <w:rsid w:val="675107AB"/>
    <w:rsid w:val="681C05BE"/>
    <w:rsid w:val="6985191D"/>
    <w:rsid w:val="69D51289"/>
    <w:rsid w:val="6A127B4C"/>
    <w:rsid w:val="6A60633C"/>
    <w:rsid w:val="6BCF0386"/>
    <w:rsid w:val="6BE57425"/>
    <w:rsid w:val="6C7939F8"/>
    <w:rsid w:val="6C7D394D"/>
    <w:rsid w:val="6E17142D"/>
    <w:rsid w:val="6E246235"/>
    <w:rsid w:val="6EB85ABF"/>
    <w:rsid w:val="6EFF06EA"/>
    <w:rsid w:val="70AB7EBB"/>
    <w:rsid w:val="70C201C7"/>
    <w:rsid w:val="710F1294"/>
    <w:rsid w:val="71752277"/>
    <w:rsid w:val="725E4ABA"/>
    <w:rsid w:val="73A72092"/>
    <w:rsid w:val="73D64998"/>
    <w:rsid w:val="74121540"/>
    <w:rsid w:val="74454183"/>
    <w:rsid w:val="7463285B"/>
    <w:rsid w:val="74806513"/>
    <w:rsid w:val="748A124E"/>
    <w:rsid w:val="75A54BBA"/>
    <w:rsid w:val="76395D47"/>
    <w:rsid w:val="77AC3BC5"/>
    <w:rsid w:val="77BF5A9E"/>
    <w:rsid w:val="783B1555"/>
    <w:rsid w:val="785F26DE"/>
    <w:rsid w:val="78784239"/>
    <w:rsid w:val="78B71ACC"/>
    <w:rsid w:val="78EA7D4E"/>
    <w:rsid w:val="79657CB7"/>
    <w:rsid w:val="79E875B4"/>
    <w:rsid w:val="7A1F2E29"/>
    <w:rsid w:val="7BD37553"/>
    <w:rsid w:val="7C114908"/>
    <w:rsid w:val="7C3850B7"/>
    <w:rsid w:val="7D282DE9"/>
    <w:rsid w:val="7D5F11E2"/>
    <w:rsid w:val="7DBB429F"/>
    <w:rsid w:val="7E250057"/>
    <w:rsid w:val="7E56441D"/>
    <w:rsid w:val="7EBA6A65"/>
    <w:rsid w:val="EFDF02B1"/>
    <w:rsid w:val="F9F7B238"/>
    <w:rsid w:val="FA280AA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after="330" w:line="578" w:lineRule="auto"/>
      <w:outlineLvl w:val="0"/>
    </w:pPr>
    <w:rPr>
      <w:b/>
      <w:kern w:val="44"/>
      <w:sz w:val="44"/>
      <w:szCs w:val="20"/>
    </w:rPr>
  </w:style>
  <w:style w:type="paragraph" w:styleId="5">
    <w:name w:val="heading 2"/>
    <w:basedOn w:val="1"/>
    <w:next w:val="1"/>
    <w:qFormat/>
    <w:uiPriority w:val="0"/>
    <w:pPr>
      <w:keepNext/>
      <w:keepLines/>
      <w:adjustRightInd w:val="0"/>
      <w:spacing w:before="260" w:after="260" w:line="416" w:lineRule="atLeast"/>
      <w:textAlignment w:val="baseline"/>
      <w:outlineLvl w:val="1"/>
    </w:pPr>
    <w:rPr>
      <w:rFonts w:ascii="Arial" w:hAnsi="Arial" w:eastAsia="黑体"/>
      <w:b/>
      <w:kern w:val="0"/>
      <w:sz w:val="32"/>
      <w:szCs w:val="20"/>
    </w:rPr>
  </w:style>
  <w:style w:type="paragraph" w:styleId="6">
    <w:name w:val="heading 3"/>
    <w:basedOn w:val="1"/>
    <w:next w:val="1"/>
    <w:qFormat/>
    <w:uiPriority w:val="0"/>
    <w:pPr>
      <w:keepNext/>
      <w:keepLines/>
      <w:numPr>
        <w:ilvl w:val="2"/>
        <w:numId w:val="1"/>
      </w:numPr>
      <w:adjustRightInd w:val="0"/>
      <w:spacing w:before="260" w:after="260" w:line="416" w:lineRule="atLeast"/>
      <w:textAlignment w:val="baseline"/>
      <w:outlineLvl w:val="2"/>
    </w:pPr>
    <w:rPr>
      <w:b/>
      <w:kern w:val="0"/>
      <w:sz w:val="32"/>
      <w:szCs w:val="20"/>
    </w:rPr>
  </w:style>
  <w:style w:type="paragraph" w:styleId="7">
    <w:name w:val="heading 4"/>
    <w:basedOn w:val="1"/>
    <w:next w:val="8"/>
    <w:qFormat/>
    <w:uiPriority w:val="0"/>
    <w:pPr>
      <w:keepNext/>
      <w:keepLines/>
      <w:spacing w:before="280" w:after="290" w:line="376" w:lineRule="auto"/>
      <w:outlineLvl w:val="3"/>
    </w:pPr>
    <w:rPr>
      <w:rFonts w:ascii="Arial" w:hAnsi="Arial" w:eastAsia="黑体"/>
      <w:b/>
      <w:sz w:val="28"/>
      <w:szCs w:val="20"/>
    </w:rPr>
  </w:style>
  <w:style w:type="paragraph" w:styleId="9">
    <w:name w:val="heading 5"/>
    <w:basedOn w:val="1"/>
    <w:next w:val="8"/>
    <w:qFormat/>
    <w:uiPriority w:val="0"/>
    <w:pPr>
      <w:keepNext/>
      <w:keepLines/>
      <w:spacing w:before="280" w:after="290" w:line="376" w:lineRule="auto"/>
      <w:outlineLvl w:val="4"/>
    </w:pPr>
    <w:rPr>
      <w:b/>
      <w:sz w:val="28"/>
      <w:szCs w:val="20"/>
    </w:rPr>
  </w:style>
  <w:style w:type="paragraph" w:styleId="10">
    <w:name w:val="heading 6"/>
    <w:basedOn w:val="1"/>
    <w:next w:val="8"/>
    <w:qFormat/>
    <w:uiPriority w:val="0"/>
    <w:pPr>
      <w:keepNext/>
      <w:keepLines/>
      <w:spacing w:before="240" w:after="64" w:line="320" w:lineRule="auto"/>
      <w:outlineLvl w:val="5"/>
    </w:pPr>
    <w:rPr>
      <w:rFonts w:ascii="Arial" w:hAnsi="Arial" w:eastAsia="黑体"/>
      <w:b/>
      <w:sz w:val="24"/>
      <w:szCs w:val="20"/>
    </w:rPr>
  </w:style>
  <w:style w:type="paragraph" w:styleId="11">
    <w:name w:val="heading 7"/>
    <w:basedOn w:val="1"/>
    <w:next w:val="8"/>
    <w:qFormat/>
    <w:uiPriority w:val="0"/>
    <w:pPr>
      <w:keepNext/>
      <w:keepLines/>
      <w:spacing w:before="240" w:after="64" w:line="320" w:lineRule="auto"/>
      <w:outlineLvl w:val="6"/>
    </w:pPr>
    <w:rPr>
      <w:b/>
      <w:sz w:val="24"/>
      <w:szCs w:val="20"/>
    </w:rPr>
  </w:style>
  <w:style w:type="paragraph" w:styleId="12">
    <w:name w:val="heading 8"/>
    <w:basedOn w:val="1"/>
    <w:next w:val="8"/>
    <w:qFormat/>
    <w:uiPriority w:val="0"/>
    <w:pPr>
      <w:keepNext/>
      <w:keepLines/>
      <w:spacing w:before="240" w:after="64" w:line="320" w:lineRule="auto"/>
      <w:outlineLvl w:val="7"/>
    </w:pPr>
    <w:rPr>
      <w:rFonts w:ascii="Arial" w:hAnsi="Arial" w:eastAsia="黑体"/>
      <w:sz w:val="24"/>
      <w:szCs w:val="20"/>
    </w:rPr>
  </w:style>
  <w:style w:type="paragraph" w:styleId="13">
    <w:name w:val="heading 9"/>
    <w:basedOn w:val="1"/>
    <w:next w:val="8"/>
    <w:qFormat/>
    <w:uiPriority w:val="0"/>
    <w:pPr>
      <w:keepNext/>
      <w:keepLines/>
      <w:spacing w:before="240" w:after="64" w:line="320" w:lineRule="auto"/>
      <w:outlineLvl w:val="8"/>
    </w:pPr>
    <w:rPr>
      <w:rFonts w:ascii="Arial" w:hAnsi="Arial" w:eastAsia="黑体"/>
      <w:szCs w:val="20"/>
    </w:rPr>
  </w:style>
  <w:style w:type="character" w:default="1" w:styleId="32">
    <w:name w:val="Default Paragraph Font"/>
    <w:semiHidden/>
    <w:unhideWhenUsed/>
    <w:qFormat/>
    <w:uiPriority w:val="1"/>
  </w:style>
  <w:style w:type="table" w:default="1" w:styleId="30">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next w:val="3"/>
    <w:qFormat/>
    <w:uiPriority w:val="0"/>
    <w:pPr>
      <w:spacing w:before="25" w:after="25"/>
      <w:jc w:val="left"/>
    </w:pPr>
    <w:rPr>
      <w:bCs/>
      <w:spacing w:val="10"/>
      <w:kern w:val="0"/>
      <w:sz w:val="24"/>
      <w:szCs w:val="20"/>
    </w:rPr>
  </w:style>
  <w:style w:type="paragraph" w:styleId="3">
    <w:name w:val="Body Text"/>
    <w:basedOn w:val="1"/>
    <w:next w:val="1"/>
    <w:qFormat/>
    <w:uiPriority w:val="0"/>
    <w:pPr>
      <w:autoSpaceDE w:val="0"/>
      <w:autoSpaceDN w:val="0"/>
      <w:adjustRightInd w:val="0"/>
      <w:spacing w:line="480" w:lineRule="exact"/>
      <w:jc w:val="left"/>
      <w:textAlignment w:val="baseline"/>
    </w:pPr>
    <w:rPr>
      <w:rFonts w:ascii="宋体"/>
      <w:kern w:val="0"/>
      <w:sz w:val="32"/>
      <w:szCs w:val="20"/>
    </w:rPr>
  </w:style>
  <w:style w:type="paragraph" w:styleId="8">
    <w:name w:val="Normal Indent"/>
    <w:basedOn w:val="1"/>
    <w:qFormat/>
    <w:uiPriority w:val="0"/>
    <w:pPr>
      <w:ind w:firstLine="420"/>
    </w:pPr>
    <w:rPr>
      <w:szCs w:val="20"/>
    </w:rPr>
  </w:style>
  <w:style w:type="paragraph" w:styleId="14">
    <w:name w:val="Document Map"/>
    <w:basedOn w:val="1"/>
    <w:qFormat/>
    <w:uiPriority w:val="0"/>
    <w:pPr>
      <w:shd w:val="clear" w:color="auto" w:fill="000080"/>
    </w:pPr>
  </w:style>
  <w:style w:type="paragraph" w:styleId="15">
    <w:name w:val="annotation text"/>
    <w:basedOn w:val="1"/>
    <w:qFormat/>
    <w:uiPriority w:val="0"/>
    <w:pPr>
      <w:jc w:val="left"/>
    </w:pPr>
  </w:style>
  <w:style w:type="paragraph" w:styleId="16">
    <w:name w:val="Body Text Indent"/>
    <w:basedOn w:val="1"/>
    <w:qFormat/>
    <w:uiPriority w:val="0"/>
    <w:pPr>
      <w:spacing w:line="360" w:lineRule="auto"/>
      <w:ind w:firstLine="210" w:firstLineChars="100"/>
    </w:pPr>
    <w:rPr>
      <w:color w:val="000000"/>
      <w:szCs w:val="21"/>
    </w:rPr>
  </w:style>
  <w:style w:type="paragraph" w:styleId="17">
    <w:name w:val="toc 3"/>
    <w:basedOn w:val="1"/>
    <w:next w:val="1"/>
    <w:qFormat/>
    <w:uiPriority w:val="0"/>
    <w:pPr>
      <w:tabs>
        <w:tab w:val="right" w:leader="dot" w:pos="9000"/>
      </w:tabs>
      <w:ind w:left="840" w:leftChars="400"/>
    </w:pPr>
  </w:style>
  <w:style w:type="paragraph" w:styleId="18">
    <w:name w:val="Plain Text"/>
    <w:basedOn w:val="1"/>
    <w:qFormat/>
    <w:uiPriority w:val="99"/>
    <w:rPr>
      <w:rFonts w:ascii="宋体" w:hAnsi="Courier New"/>
      <w:szCs w:val="20"/>
    </w:rPr>
  </w:style>
  <w:style w:type="paragraph" w:styleId="19">
    <w:name w:val="Date"/>
    <w:basedOn w:val="1"/>
    <w:next w:val="1"/>
    <w:qFormat/>
    <w:uiPriority w:val="0"/>
    <w:pPr>
      <w:adjustRightInd w:val="0"/>
      <w:spacing w:line="312" w:lineRule="atLeast"/>
      <w:jc w:val="right"/>
      <w:textAlignment w:val="baseline"/>
    </w:pPr>
    <w:rPr>
      <w:kern w:val="0"/>
      <w:sz w:val="32"/>
      <w:szCs w:val="20"/>
    </w:rPr>
  </w:style>
  <w:style w:type="paragraph" w:styleId="20">
    <w:name w:val="Body Text Indent 2"/>
    <w:basedOn w:val="1"/>
    <w:qFormat/>
    <w:uiPriority w:val="0"/>
    <w:pPr>
      <w:spacing w:line="360" w:lineRule="auto"/>
      <w:ind w:firstLine="720"/>
    </w:pPr>
    <w:rPr>
      <w:rFonts w:hint="eastAsia" w:ascii="宋体"/>
      <w:sz w:val="28"/>
      <w:szCs w:val="20"/>
    </w:rPr>
  </w:style>
  <w:style w:type="paragraph" w:styleId="21">
    <w:name w:val="Balloon Text"/>
    <w:basedOn w:val="1"/>
    <w:qFormat/>
    <w:uiPriority w:val="0"/>
    <w:rPr>
      <w:sz w:val="18"/>
      <w:szCs w:val="18"/>
    </w:rPr>
  </w:style>
  <w:style w:type="paragraph" w:styleId="22">
    <w:name w:val="footer"/>
    <w:basedOn w:val="1"/>
    <w:qFormat/>
    <w:uiPriority w:val="0"/>
    <w:pPr>
      <w:tabs>
        <w:tab w:val="center" w:pos="4153"/>
        <w:tab w:val="right" w:pos="8306"/>
      </w:tabs>
      <w:autoSpaceDE w:val="0"/>
      <w:autoSpaceDN w:val="0"/>
      <w:adjustRightInd w:val="0"/>
      <w:jc w:val="left"/>
      <w:textAlignment w:val="baseline"/>
    </w:pPr>
    <w:rPr>
      <w:rFonts w:ascii="宋体"/>
      <w:kern w:val="0"/>
      <w:sz w:val="18"/>
      <w:szCs w:val="20"/>
    </w:rPr>
  </w:style>
  <w:style w:type="paragraph" w:styleId="23">
    <w:name w:val="header"/>
    <w:basedOn w:val="1"/>
    <w:qFormat/>
    <w:uiPriority w:val="0"/>
    <w:pPr>
      <w:pBdr>
        <w:bottom w:val="single" w:color="auto" w:sz="6" w:space="1"/>
      </w:pBdr>
      <w:tabs>
        <w:tab w:val="center" w:pos="4153"/>
        <w:tab w:val="right" w:pos="8306"/>
      </w:tabs>
      <w:autoSpaceDE w:val="0"/>
      <w:autoSpaceDN w:val="0"/>
      <w:adjustRightInd w:val="0"/>
      <w:jc w:val="center"/>
      <w:textAlignment w:val="baseline"/>
    </w:pPr>
    <w:rPr>
      <w:rFonts w:ascii="宋体"/>
      <w:kern w:val="0"/>
      <w:sz w:val="18"/>
      <w:szCs w:val="20"/>
    </w:rPr>
  </w:style>
  <w:style w:type="paragraph" w:styleId="24">
    <w:name w:val="toc 1"/>
    <w:basedOn w:val="1"/>
    <w:next w:val="1"/>
    <w:qFormat/>
    <w:uiPriority w:val="0"/>
    <w:pPr>
      <w:tabs>
        <w:tab w:val="right" w:leader="dot" w:pos="9017"/>
      </w:tabs>
      <w:ind w:right="-687" w:rightChars="-327"/>
    </w:pPr>
    <w:rPr>
      <w:color w:val="000080"/>
      <w:sz w:val="24"/>
    </w:rPr>
  </w:style>
  <w:style w:type="paragraph" w:styleId="25">
    <w:name w:val="Body Text Indent 3"/>
    <w:basedOn w:val="1"/>
    <w:qFormat/>
    <w:uiPriority w:val="0"/>
    <w:pPr>
      <w:autoSpaceDE w:val="0"/>
      <w:autoSpaceDN w:val="0"/>
      <w:adjustRightInd w:val="0"/>
      <w:spacing w:line="360" w:lineRule="auto"/>
      <w:ind w:firstLine="570"/>
      <w:textAlignment w:val="baseline"/>
    </w:pPr>
    <w:rPr>
      <w:rFonts w:ascii="宋体"/>
      <w:kern w:val="0"/>
      <w:sz w:val="28"/>
    </w:rPr>
  </w:style>
  <w:style w:type="paragraph" w:styleId="26">
    <w:name w:val="toc 2"/>
    <w:basedOn w:val="1"/>
    <w:next w:val="1"/>
    <w:qFormat/>
    <w:uiPriority w:val="0"/>
    <w:pPr>
      <w:tabs>
        <w:tab w:val="left" w:pos="900"/>
        <w:tab w:val="right" w:leader="dot" w:pos="9000"/>
      </w:tabs>
      <w:ind w:left="895" w:leftChars="426" w:firstLine="4" w:firstLineChars="2"/>
    </w:pPr>
  </w:style>
  <w:style w:type="paragraph" w:styleId="27">
    <w:name w:val="Body Text 2"/>
    <w:basedOn w:val="1"/>
    <w:qFormat/>
    <w:uiPriority w:val="0"/>
    <w:pPr>
      <w:autoSpaceDE w:val="0"/>
      <w:autoSpaceDN w:val="0"/>
      <w:adjustRightInd w:val="0"/>
    </w:pPr>
    <w:rPr>
      <w:rFonts w:hint="eastAsia" w:ascii="宋体"/>
      <w:kern w:val="0"/>
      <w:sz w:val="28"/>
      <w:szCs w:val="20"/>
    </w:rPr>
  </w:style>
  <w:style w:type="paragraph" w:styleId="28">
    <w:name w:val="Normal (Web)"/>
    <w:basedOn w:val="1"/>
    <w:qFormat/>
    <w:uiPriority w:val="0"/>
    <w:pPr>
      <w:widowControl/>
      <w:spacing w:before="100" w:beforeAutospacing="1" w:after="100" w:afterAutospacing="1"/>
      <w:jc w:val="left"/>
    </w:pPr>
    <w:rPr>
      <w:rFonts w:ascii="Arial" w:hAnsi="Arial" w:cs="Arial"/>
      <w:color w:val="000000"/>
      <w:kern w:val="0"/>
      <w:sz w:val="13"/>
      <w:szCs w:val="13"/>
    </w:rPr>
  </w:style>
  <w:style w:type="paragraph" w:styleId="29">
    <w:name w:val="annotation subject"/>
    <w:basedOn w:val="15"/>
    <w:next w:val="15"/>
    <w:qFormat/>
    <w:uiPriority w:val="0"/>
    <w:rPr>
      <w:b/>
      <w:bCs/>
    </w:rPr>
  </w:style>
  <w:style w:type="table" w:styleId="31">
    <w:name w:val="Table Grid"/>
    <w:basedOn w:val="3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3">
    <w:name w:val="Strong"/>
    <w:qFormat/>
    <w:uiPriority w:val="0"/>
    <w:rPr>
      <w:rFonts w:eastAsia="黑体"/>
      <w:b/>
      <w:bCs/>
      <w:sz w:val="44"/>
    </w:rPr>
  </w:style>
  <w:style w:type="character" w:styleId="34">
    <w:name w:val="page number"/>
    <w:basedOn w:val="32"/>
    <w:qFormat/>
    <w:uiPriority w:val="0"/>
  </w:style>
  <w:style w:type="character" w:styleId="35">
    <w:name w:val="FollowedHyperlink"/>
    <w:qFormat/>
    <w:uiPriority w:val="0"/>
    <w:rPr>
      <w:color w:val="800080"/>
      <w:u w:val="single"/>
    </w:rPr>
  </w:style>
  <w:style w:type="character" w:styleId="36">
    <w:name w:val="Hyperlink"/>
    <w:qFormat/>
    <w:uiPriority w:val="0"/>
    <w:rPr>
      <w:color w:val="0000FF"/>
      <w:u w:val="single"/>
    </w:rPr>
  </w:style>
  <w:style w:type="character" w:styleId="37">
    <w:name w:val="annotation reference"/>
    <w:qFormat/>
    <w:uiPriority w:val="99"/>
    <w:rPr>
      <w:sz w:val="21"/>
      <w:szCs w:val="21"/>
    </w:rPr>
  </w:style>
  <w:style w:type="character" w:customStyle="1" w:styleId="38">
    <w:name w:val="标题1"/>
    <w:basedOn w:val="32"/>
    <w:qFormat/>
    <w:uiPriority w:val="0"/>
  </w:style>
  <w:style w:type="paragraph" w:customStyle="1" w:styleId="39">
    <w:name w:val="条目"/>
    <w:basedOn w:val="1"/>
    <w:next w:val="8"/>
    <w:qFormat/>
    <w:uiPriority w:val="0"/>
    <w:pPr>
      <w:spacing w:beforeLines="50"/>
      <w:ind w:left="851" w:hanging="851"/>
      <w:outlineLvl w:val="3"/>
    </w:pPr>
    <w:rPr>
      <w:rFonts w:ascii="Garamond" w:hAnsi="Garamond" w:eastAsia="楷体_GB2312"/>
      <w:sz w:val="24"/>
    </w:rPr>
  </w:style>
  <w:style w:type="paragraph" w:customStyle="1" w:styleId="40">
    <w:name w:val="标题 3 New New New New New New New New New New New New New New"/>
    <w:basedOn w:val="1"/>
    <w:next w:val="1"/>
    <w:qFormat/>
    <w:uiPriority w:val="0"/>
    <w:pPr>
      <w:keepNext/>
      <w:keepLines/>
      <w:adjustRightInd w:val="0"/>
      <w:spacing w:before="260" w:after="260" w:line="416" w:lineRule="atLeast"/>
      <w:textAlignment w:val="baseline"/>
      <w:outlineLvl w:val="2"/>
    </w:pPr>
    <w:rPr>
      <w:b/>
      <w:kern w:val="0"/>
      <w:sz w:val="32"/>
      <w:szCs w:val="20"/>
    </w:rPr>
  </w:style>
  <w:style w:type="paragraph" w:customStyle="1" w:styleId="41">
    <w:name w:val="标题 3 New New New New New New New New New New New New New New New New New New New New New New New New New New"/>
    <w:basedOn w:val="1"/>
    <w:next w:val="1"/>
    <w:qFormat/>
    <w:uiPriority w:val="0"/>
    <w:pPr>
      <w:keepNext/>
      <w:keepLines/>
      <w:adjustRightInd w:val="0"/>
      <w:spacing w:before="260" w:after="260" w:line="416" w:lineRule="atLeast"/>
      <w:textAlignment w:val="baseline"/>
      <w:outlineLvl w:val="2"/>
    </w:pPr>
    <w:rPr>
      <w:b/>
      <w:kern w:val="0"/>
      <w:sz w:val="32"/>
      <w:szCs w:val="20"/>
    </w:rPr>
  </w:style>
  <w:style w:type="paragraph" w:customStyle="1" w:styleId="42">
    <w:name w:val="正文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43">
    <w:name w:val="正文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4">
    <w:name w:val="正文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5">
    <w:name w:val="页脚 New New New New New New New New New New New New New New New"/>
    <w:basedOn w:val="46"/>
    <w:qFormat/>
    <w:uiPriority w:val="0"/>
    <w:pPr>
      <w:tabs>
        <w:tab w:val="center" w:pos="4153"/>
        <w:tab w:val="right" w:pos="8306"/>
      </w:tabs>
      <w:snapToGrid w:val="0"/>
      <w:jc w:val="left"/>
    </w:pPr>
    <w:rPr>
      <w:sz w:val="18"/>
      <w:szCs w:val="18"/>
    </w:rPr>
  </w:style>
  <w:style w:type="paragraph" w:customStyle="1" w:styleId="46">
    <w:name w:val="正文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47">
    <w:name w:val="正文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8">
    <w:name w:val="正文文本缩进 New New New New New"/>
    <w:basedOn w:val="1"/>
    <w:qFormat/>
    <w:uiPriority w:val="0"/>
    <w:pPr>
      <w:spacing w:line="500" w:lineRule="exact"/>
      <w:ind w:firstLine="540" w:firstLineChars="225"/>
    </w:pPr>
    <w:rPr>
      <w:sz w:val="24"/>
    </w:rPr>
  </w:style>
  <w:style w:type="paragraph" w:customStyle="1" w:styleId="49">
    <w:name w:val="标题 3 New New New New New New New New New New New New New New New New New New New New New New New New New New New New New New New New New"/>
    <w:basedOn w:val="1"/>
    <w:next w:val="1"/>
    <w:qFormat/>
    <w:uiPriority w:val="0"/>
    <w:pPr>
      <w:keepNext/>
      <w:keepLines/>
      <w:adjustRightInd w:val="0"/>
      <w:spacing w:before="260" w:after="260" w:line="416" w:lineRule="atLeast"/>
      <w:textAlignment w:val="baseline"/>
      <w:outlineLvl w:val="2"/>
    </w:pPr>
    <w:rPr>
      <w:b/>
      <w:kern w:val="0"/>
      <w:sz w:val="32"/>
      <w:szCs w:val="20"/>
    </w:rPr>
  </w:style>
  <w:style w:type="paragraph" w:customStyle="1" w:styleId="50">
    <w:name w:val="标题 3 New New New New New New New New New New New New New New New New New New"/>
    <w:basedOn w:val="1"/>
    <w:next w:val="1"/>
    <w:qFormat/>
    <w:uiPriority w:val="0"/>
    <w:pPr>
      <w:keepNext/>
      <w:keepLines/>
      <w:adjustRightInd w:val="0"/>
      <w:spacing w:before="260" w:after="260" w:line="416" w:lineRule="atLeast"/>
      <w:textAlignment w:val="baseline"/>
      <w:outlineLvl w:val="2"/>
    </w:pPr>
    <w:rPr>
      <w:b/>
      <w:kern w:val="0"/>
      <w:sz w:val="32"/>
      <w:szCs w:val="20"/>
    </w:rPr>
  </w:style>
  <w:style w:type="paragraph" w:customStyle="1" w:styleId="51">
    <w:name w:val="标题 3 New New New New New New New New New New New New New New New New New New New New New New New New New New New New New New New"/>
    <w:basedOn w:val="1"/>
    <w:next w:val="1"/>
    <w:qFormat/>
    <w:uiPriority w:val="0"/>
    <w:pPr>
      <w:keepNext/>
      <w:keepLines/>
      <w:adjustRightInd w:val="0"/>
      <w:spacing w:before="260" w:after="260" w:line="416" w:lineRule="atLeast"/>
      <w:textAlignment w:val="baseline"/>
      <w:outlineLvl w:val="2"/>
    </w:pPr>
    <w:rPr>
      <w:b/>
      <w:kern w:val="0"/>
      <w:sz w:val="32"/>
      <w:szCs w:val="20"/>
    </w:rPr>
  </w:style>
  <w:style w:type="paragraph" w:customStyle="1" w:styleId="52">
    <w:name w:val="标题 3 New New New New New New"/>
    <w:basedOn w:val="1"/>
    <w:next w:val="1"/>
    <w:qFormat/>
    <w:uiPriority w:val="0"/>
    <w:pPr>
      <w:keepNext/>
      <w:keepLines/>
      <w:adjustRightInd w:val="0"/>
      <w:spacing w:before="260" w:after="260" w:line="416" w:lineRule="atLeast"/>
      <w:textAlignment w:val="baseline"/>
      <w:outlineLvl w:val="2"/>
    </w:pPr>
    <w:rPr>
      <w:b/>
      <w:kern w:val="0"/>
      <w:sz w:val="32"/>
      <w:szCs w:val="20"/>
    </w:rPr>
  </w:style>
  <w:style w:type="paragraph" w:customStyle="1" w:styleId="53">
    <w:name w:val="正文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54">
    <w:name w:val="标题 3 New New New New New New New New New New New New New New New New New New New"/>
    <w:basedOn w:val="1"/>
    <w:next w:val="1"/>
    <w:qFormat/>
    <w:uiPriority w:val="0"/>
    <w:pPr>
      <w:keepNext/>
      <w:keepLines/>
      <w:adjustRightInd w:val="0"/>
      <w:spacing w:before="260" w:after="260" w:line="416" w:lineRule="atLeast"/>
      <w:textAlignment w:val="baseline"/>
      <w:outlineLvl w:val="2"/>
    </w:pPr>
    <w:rPr>
      <w:b/>
      <w:kern w:val="0"/>
      <w:sz w:val="32"/>
      <w:szCs w:val="20"/>
    </w:rPr>
  </w:style>
  <w:style w:type="paragraph" w:customStyle="1" w:styleId="55">
    <w:name w:val="正文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56">
    <w:name w:val="节"/>
    <w:basedOn w:val="1"/>
    <w:next w:val="8"/>
    <w:qFormat/>
    <w:uiPriority w:val="0"/>
    <w:pPr>
      <w:tabs>
        <w:tab w:val="left" w:pos="567"/>
      </w:tabs>
      <w:spacing w:beforeLines="50" w:afterLines="50"/>
      <w:ind w:left="567" w:hanging="567"/>
      <w:jc w:val="center"/>
      <w:outlineLvl w:val="1"/>
    </w:pPr>
    <w:rPr>
      <w:b/>
      <w:sz w:val="30"/>
    </w:rPr>
  </w:style>
  <w:style w:type="paragraph" w:customStyle="1" w:styleId="57">
    <w:name w:val="正文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8">
    <w:name w:val="正文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59">
    <w:name w:val="正文文本缩进 New New New New"/>
    <w:basedOn w:val="1"/>
    <w:qFormat/>
    <w:uiPriority w:val="0"/>
    <w:pPr>
      <w:spacing w:line="500" w:lineRule="exact"/>
      <w:ind w:firstLine="540" w:firstLineChars="225"/>
    </w:pPr>
    <w:rPr>
      <w:sz w:val="24"/>
    </w:rPr>
  </w:style>
  <w:style w:type="paragraph" w:customStyle="1" w:styleId="60">
    <w:name w:val="页脚 New New New New New New New"/>
    <w:basedOn w:val="1"/>
    <w:qFormat/>
    <w:uiPriority w:val="0"/>
    <w:pPr>
      <w:tabs>
        <w:tab w:val="center" w:pos="4153"/>
        <w:tab w:val="right" w:pos="8306"/>
      </w:tabs>
      <w:snapToGrid w:val="0"/>
      <w:jc w:val="left"/>
    </w:pPr>
    <w:rPr>
      <w:sz w:val="18"/>
      <w:szCs w:val="18"/>
    </w:rPr>
  </w:style>
  <w:style w:type="paragraph" w:customStyle="1" w:styleId="61">
    <w:name w:val="标题 3 New New"/>
    <w:basedOn w:val="1"/>
    <w:next w:val="1"/>
    <w:qFormat/>
    <w:uiPriority w:val="0"/>
    <w:pPr>
      <w:keepNext/>
      <w:keepLines/>
      <w:numPr>
        <w:ilvl w:val="2"/>
        <w:numId w:val="2"/>
      </w:numPr>
      <w:adjustRightInd w:val="0"/>
      <w:spacing w:before="260" w:after="260" w:line="416" w:lineRule="atLeast"/>
      <w:textAlignment w:val="baseline"/>
      <w:outlineLvl w:val="2"/>
    </w:pPr>
    <w:rPr>
      <w:b/>
      <w:kern w:val="0"/>
      <w:sz w:val="32"/>
      <w:szCs w:val="20"/>
    </w:rPr>
  </w:style>
  <w:style w:type="paragraph" w:customStyle="1" w:styleId="62">
    <w:name w:val="标题 3 New New New New New New New New New New New New New New New New New New New New New New New New New New New New New New New New New New"/>
    <w:basedOn w:val="1"/>
    <w:next w:val="1"/>
    <w:qFormat/>
    <w:uiPriority w:val="0"/>
    <w:pPr>
      <w:keepNext/>
      <w:keepLines/>
      <w:adjustRightInd w:val="0"/>
      <w:spacing w:before="260" w:after="260" w:line="416" w:lineRule="atLeast"/>
      <w:textAlignment w:val="baseline"/>
      <w:outlineLvl w:val="2"/>
    </w:pPr>
    <w:rPr>
      <w:b/>
      <w:kern w:val="0"/>
      <w:sz w:val="32"/>
      <w:szCs w:val="20"/>
    </w:rPr>
  </w:style>
  <w:style w:type="paragraph" w:customStyle="1" w:styleId="63">
    <w:name w:val="正文文本缩进 New New New"/>
    <w:basedOn w:val="64"/>
    <w:qFormat/>
    <w:uiPriority w:val="0"/>
    <w:pPr>
      <w:spacing w:line="500" w:lineRule="exact"/>
      <w:ind w:firstLine="540" w:firstLineChars="225"/>
    </w:pPr>
    <w:rPr>
      <w:sz w:val="24"/>
    </w:rPr>
  </w:style>
  <w:style w:type="paragraph" w:customStyle="1" w:styleId="64">
    <w:name w:val="正文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5">
    <w:name w:val="正文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66">
    <w:name w:val="正文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7">
    <w:name w:val="正文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8">
    <w:name w:val="正文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69">
    <w:name w:val="正文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70">
    <w:name w:val="标题 3 New New New New New New New New New New New New New New New New New New New New New New New New"/>
    <w:basedOn w:val="1"/>
    <w:next w:val="1"/>
    <w:qFormat/>
    <w:uiPriority w:val="0"/>
    <w:pPr>
      <w:keepNext/>
      <w:keepLines/>
      <w:adjustRightInd w:val="0"/>
      <w:spacing w:before="260" w:after="260" w:line="416" w:lineRule="atLeast"/>
      <w:textAlignment w:val="baseline"/>
      <w:outlineLvl w:val="2"/>
    </w:pPr>
    <w:rPr>
      <w:b/>
      <w:kern w:val="0"/>
      <w:sz w:val="32"/>
      <w:szCs w:val="20"/>
    </w:rPr>
  </w:style>
  <w:style w:type="paragraph" w:customStyle="1" w:styleId="71">
    <w:name w:val="标题 3 New New New New New New New New New New New New New New New New New New New New New New New New New New New New"/>
    <w:basedOn w:val="1"/>
    <w:next w:val="1"/>
    <w:qFormat/>
    <w:uiPriority w:val="0"/>
    <w:pPr>
      <w:keepNext/>
      <w:keepLines/>
      <w:adjustRightInd w:val="0"/>
      <w:spacing w:before="260" w:after="260" w:line="416" w:lineRule="atLeast"/>
      <w:textAlignment w:val="baseline"/>
      <w:outlineLvl w:val="2"/>
    </w:pPr>
    <w:rPr>
      <w:b/>
      <w:kern w:val="0"/>
      <w:sz w:val="32"/>
      <w:szCs w:val="20"/>
    </w:rPr>
  </w:style>
  <w:style w:type="paragraph" w:customStyle="1" w:styleId="72">
    <w:name w:val="正文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73">
    <w:name w:val="页脚 New New New New New New New New"/>
    <w:basedOn w:val="74"/>
    <w:qFormat/>
    <w:uiPriority w:val="0"/>
    <w:pPr>
      <w:tabs>
        <w:tab w:val="center" w:pos="4153"/>
        <w:tab w:val="right" w:pos="8306"/>
      </w:tabs>
      <w:snapToGrid w:val="0"/>
      <w:jc w:val="left"/>
    </w:pPr>
    <w:rPr>
      <w:sz w:val="18"/>
      <w:szCs w:val="18"/>
    </w:rPr>
  </w:style>
  <w:style w:type="paragraph" w:customStyle="1" w:styleId="74">
    <w:name w:val="正文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75">
    <w:name w:val="标题 3 New New New New New New New New New New New New New New New New New New New New New New New New New New New New New New New New New New New"/>
    <w:basedOn w:val="1"/>
    <w:next w:val="1"/>
    <w:qFormat/>
    <w:uiPriority w:val="0"/>
    <w:pPr>
      <w:keepNext/>
      <w:keepLines/>
      <w:adjustRightInd w:val="0"/>
      <w:spacing w:before="260" w:after="260" w:line="416" w:lineRule="atLeast"/>
      <w:textAlignment w:val="baseline"/>
      <w:outlineLvl w:val="2"/>
    </w:pPr>
    <w:rPr>
      <w:b/>
      <w:kern w:val="0"/>
      <w:sz w:val="32"/>
      <w:szCs w:val="20"/>
    </w:rPr>
  </w:style>
  <w:style w:type="paragraph" w:customStyle="1" w:styleId="76">
    <w:name w:val="正文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77">
    <w:name w:val="标题 3 New New New New New New New New New New New New New New New New New New New New New"/>
    <w:basedOn w:val="1"/>
    <w:next w:val="1"/>
    <w:qFormat/>
    <w:uiPriority w:val="0"/>
    <w:pPr>
      <w:keepNext/>
      <w:keepLines/>
      <w:adjustRightInd w:val="0"/>
      <w:spacing w:before="260" w:after="260" w:line="416" w:lineRule="atLeast"/>
      <w:textAlignment w:val="baseline"/>
      <w:outlineLvl w:val="2"/>
    </w:pPr>
    <w:rPr>
      <w:b/>
      <w:kern w:val="0"/>
      <w:sz w:val="32"/>
      <w:szCs w:val="20"/>
    </w:rPr>
  </w:style>
  <w:style w:type="paragraph" w:customStyle="1" w:styleId="78">
    <w:name w:val="页脚 New New New New New New New New New New New New New New New New New New New New New New New New New New"/>
    <w:basedOn w:val="1"/>
    <w:qFormat/>
    <w:uiPriority w:val="0"/>
    <w:pPr>
      <w:tabs>
        <w:tab w:val="center" w:pos="4153"/>
        <w:tab w:val="right" w:pos="8306"/>
      </w:tabs>
      <w:snapToGrid w:val="0"/>
      <w:jc w:val="left"/>
    </w:pPr>
    <w:rPr>
      <w:sz w:val="18"/>
      <w:szCs w:val="18"/>
    </w:rPr>
  </w:style>
  <w:style w:type="paragraph" w:customStyle="1" w:styleId="79">
    <w:name w:val="正文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80">
    <w:name w:val="标题 3 New New New New New New New New New"/>
    <w:basedOn w:val="1"/>
    <w:next w:val="1"/>
    <w:qFormat/>
    <w:uiPriority w:val="0"/>
    <w:pPr>
      <w:keepNext/>
      <w:keepLines/>
      <w:adjustRightInd w:val="0"/>
      <w:spacing w:before="260" w:after="260" w:line="416" w:lineRule="atLeast"/>
      <w:textAlignment w:val="baseline"/>
      <w:outlineLvl w:val="2"/>
    </w:pPr>
    <w:rPr>
      <w:b/>
      <w:kern w:val="0"/>
      <w:sz w:val="32"/>
      <w:szCs w:val="20"/>
    </w:rPr>
  </w:style>
  <w:style w:type="paragraph" w:customStyle="1" w:styleId="81">
    <w:name w:val="正文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2">
    <w:name w:val="正文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83">
    <w:name w:val="正文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4">
    <w:name w:val="标题 3 New New New New New New New New New New New New New"/>
    <w:basedOn w:val="1"/>
    <w:next w:val="1"/>
    <w:qFormat/>
    <w:uiPriority w:val="0"/>
    <w:pPr>
      <w:keepNext/>
      <w:keepLines/>
      <w:adjustRightInd w:val="0"/>
      <w:spacing w:before="260" w:after="260" w:line="416" w:lineRule="atLeast"/>
      <w:textAlignment w:val="baseline"/>
      <w:outlineLvl w:val="2"/>
    </w:pPr>
    <w:rPr>
      <w:b/>
      <w:kern w:val="0"/>
      <w:sz w:val="32"/>
      <w:szCs w:val="20"/>
    </w:rPr>
  </w:style>
  <w:style w:type="paragraph" w:customStyle="1" w:styleId="85">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6">
    <w:name w:val="页脚 New New New New New New New New New New New New New New New New New New New New"/>
    <w:basedOn w:val="53"/>
    <w:qFormat/>
    <w:uiPriority w:val="0"/>
    <w:pPr>
      <w:tabs>
        <w:tab w:val="center" w:pos="4153"/>
        <w:tab w:val="right" w:pos="8306"/>
      </w:tabs>
      <w:snapToGrid w:val="0"/>
      <w:jc w:val="left"/>
    </w:pPr>
    <w:rPr>
      <w:sz w:val="18"/>
      <w:szCs w:val="18"/>
    </w:rPr>
  </w:style>
  <w:style w:type="paragraph" w:customStyle="1" w:styleId="87">
    <w:name w:val="正文文本缩进 New New New New New New New New"/>
    <w:basedOn w:val="1"/>
    <w:qFormat/>
    <w:uiPriority w:val="0"/>
    <w:pPr>
      <w:spacing w:line="500" w:lineRule="exact"/>
      <w:ind w:firstLine="540" w:firstLineChars="225"/>
    </w:pPr>
    <w:rPr>
      <w:sz w:val="24"/>
    </w:rPr>
  </w:style>
  <w:style w:type="paragraph" w:customStyle="1" w:styleId="88">
    <w:name w:val="正文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9">
    <w:name w:val="正文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90">
    <w:name w:val="标题 3 New New New New New New New New New New New New New New New New New"/>
    <w:basedOn w:val="1"/>
    <w:next w:val="1"/>
    <w:qFormat/>
    <w:uiPriority w:val="0"/>
    <w:pPr>
      <w:keepNext/>
      <w:keepLines/>
      <w:adjustRightInd w:val="0"/>
      <w:spacing w:before="260" w:after="260" w:line="416" w:lineRule="atLeast"/>
      <w:textAlignment w:val="baseline"/>
      <w:outlineLvl w:val="2"/>
    </w:pPr>
    <w:rPr>
      <w:b/>
      <w:kern w:val="0"/>
      <w:sz w:val="32"/>
      <w:szCs w:val="20"/>
    </w:rPr>
  </w:style>
  <w:style w:type="paragraph" w:customStyle="1" w:styleId="91">
    <w:name w:val="页脚 New New New New New New New New New New New New New New New New"/>
    <w:basedOn w:val="68"/>
    <w:qFormat/>
    <w:uiPriority w:val="0"/>
    <w:pPr>
      <w:tabs>
        <w:tab w:val="center" w:pos="4153"/>
        <w:tab w:val="right" w:pos="8306"/>
      </w:tabs>
      <w:snapToGrid w:val="0"/>
      <w:jc w:val="left"/>
    </w:pPr>
    <w:rPr>
      <w:sz w:val="18"/>
      <w:szCs w:val="18"/>
    </w:rPr>
  </w:style>
  <w:style w:type="paragraph" w:customStyle="1" w:styleId="92">
    <w:name w:val="页脚 New New New New New New New New New New New New New New New New New New New New New New New New New New New New"/>
    <w:basedOn w:val="93"/>
    <w:qFormat/>
    <w:uiPriority w:val="0"/>
    <w:pPr>
      <w:tabs>
        <w:tab w:val="center" w:pos="4153"/>
        <w:tab w:val="right" w:pos="8306"/>
      </w:tabs>
      <w:snapToGrid w:val="0"/>
      <w:jc w:val="left"/>
    </w:pPr>
    <w:rPr>
      <w:sz w:val="18"/>
      <w:szCs w:val="18"/>
    </w:rPr>
  </w:style>
  <w:style w:type="paragraph" w:customStyle="1" w:styleId="93">
    <w:name w:val="正文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94">
    <w:name w:val="章"/>
    <w:basedOn w:val="5"/>
    <w:next w:val="8"/>
    <w:qFormat/>
    <w:uiPriority w:val="0"/>
    <w:pPr>
      <w:tabs>
        <w:tab w:val="left" w:pos="1440"/>
      </w:tabs>
      <w:adjustRightInd/>
      <w:spacing w:line="300" w:lineRule="auto"/>
      <w:ind w:left="425" w:hanging="425"/>
      <w:jc w:val="center"/>
      <w:textAlignment w:val="auto"/>
      <w:outlineLvl w:val="0"/>
    </w:pPr>
    <w:rPr>
      <w:bCs/>
      <w:kern w:val="2"/>
      <w:szCs w:val="32"/>
    </w:rPr>
  </w:style>
  <w:style w:type="paragraph" w:customStyle="1" w:styleId="95">
    <w:name w:val="正文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6">
    <w:name w:val="页脚 New New New New New New New New New"/>
    <w:basedOn w:val="69"/>
    <w:qFormat/>
    <w:uiPriority w:val="0"/>
    <w:pPr>
      <w:tabs>
        <w:tab w:val="center" w:pos="4153"/>
        <w:tab w:val="right" w:pos="8306"/>
      </w:tabs>
      <w:snapToGrid w:val="0"/>
      <w:jc w:val="left"/>
    </w:pPr>
    <w:rPr>
      <w:sz w:val="18"/>
      <w:szCs w:val="18"/>
    </w:rPr>
  </w:style>
  <w:style w:type="paragraph" w:customStyle="1" w:styleId="97">
    <w:name w:val="页脚 New New New New New New New New New New New New New New New New New New"/>
    <w:basedOn w:val="72"/>
    <w:qFormat/>
    <w:uiPriority w:val="0"/>
    <w:pPr>
      <w:tabs>
        <w:tab w:val="center" w:pos="4153"/>
        <w:tab w:val="right" w:pos="8306"/>
      </w:tabs>
      <w:snapToGrid w:val="0"/>
      <w:jc w:val="left"/>
    </w:pPr>
    <w:rPr>
      <w:sz w:val="18"/>
      <w:szCs w:val="18"/>
    </w:rPr>
  </w:style>
  <w:style w:type="paragraph" w:customStyle="1" w:styleId="98">
    <w:name w:val="正文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9">
    <w:name w:val="Char Char Char Char"/>
    <w:basedOn w:val="85"/>
    <w:qFormat/>
    <w:uiPriority w:val="0"/>
    <w:pPr>
      <w:widowControl/>
      <w:spacing w:line="400" w:lineRule="exact"/>
      <w:jc w:val="center"/>
    </w:pPr>
  </w:style>
  <w:style w:type="paragraph" w:customStyle="1" w:styleId="100">
    <w:name w:val="正文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01">
    <w:name w:val="正文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2">
    <w:name w:val="正文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3">
    <w:name w:val="页脚 New New New New New New New New New New New New"/>
    <w:basedOn w:val="104"/>
    <w:qFormat/>
    <w:uiPriority w:val="0"/>
    <w:pPr>
      <w:tabs>
        <w:tab w:val="center" w:pos="4153"/>
        <w:tab w:val="right" w:pos="8306"/>
      </w:tabs>
      <w:snapToGrid w:val="0"/>
      <w:jc w:val="left"/>
    </w:pPr>
    <w:rPr>
      <w:sz w:val="18"/>
      <w:szCs w:val="18"/>
    </w:rPr>
  </w:style>
  <w:style w:type="paragraph" w:customStyle="1" w:styleId="104">
    <w:name w:val="正文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05">
    <w:name w:val="正文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06">
    <w:name w:val="标题 3 New New New New New New New New New New New New New New New New New New New New New New New"/>
    <w:basedOn w:val="1"/>
    <w:next w:val="1"/>
    <w:qFormat/>
    <w:uiPriority w:val="0"/>
    <w:pPr>
      <w:keepNext/>
      <w:keepLines/>
      <w:numPr>
        <w:ilvl w:val="2"/>
        <w:numId w:val="3"/>
      </w:numPr>
      <w:adjustRightInd w:val="0"/>
      <w:spacing w:before="260" w:after="260" w:line="416" w:lineRule="atLeast"/>
      <w:textAlignment w:val="baseline"/>
      <w:outlineLvl w:val="2"/>
    </w:pPr>
    <w:rPr>
      <w:b/>
      <w:kern w:val="0"/>
      <w:sz w:val="32"/>
      <w:szCs w:val="20"/>
    </w:rPr>
  </w:style>
  <w:style w:type="paragraph" w:customStyle="1" w:styleId="107">
    <w:name w:val="标题 3 New"/>
    <w:basedOn w:val="1"/>
    <w:next w:val="1"/>
    <w:qFormat/>
    <w:uiPriority w:val="0"/>
    <w:pPr>
      <w:keepNext/>
      <w:keepLines/>
      <w:numPr>
        <w:ilvl w:val="2"/>
        <w:numId w:val="4"/>
      </w:numPr>
      <w:adjustRightInd w:val="0"/>
      <w:spacing w:before="260" w:after="260" w:line="416" w:lineRule="atLeast"/>
      <w:textAlignment w:val="baseline"/>
      <w:outlineLvl w:val="2"/>
    </w:pPr>
    <w:rPr>
      <w:b/>
      <w:kern w:val="0"/>
      <w:sz w:val="32"/>
      <w:szCs w:val="20"/>
    </w:rPr>
  </w:style>
  <w:style w:type="paragraph" w:customStyle="1" w:styleId="108">
    <w:name w:val="页脚 New New New New New New New New New New New New New New New New New New New New New New New New"/>
    <w:basedOn w:val="89"/>
    <w:qFormat/>
    <w:uiPriority w:val="0"/>
    <w:pPr>
      <w:tabs>
        <w:tab w:val="center" w:pos="4153"/>
        <w:tab w:val="right" w:pos="8306"/>
      </w:tabs>
      <w:snapToGrid w:val="0"/>
      <w:jc w:val="left"/>
    </w:pPr>
    <w:rPr>
      <w:sz w:val="18"/>
      <w:szCs w:val="18"/>
    </w:rPr>
  </w:style>
  <w:style w:type="paragraph" w:customStyle="1" w:styleId="109">
    <w:name w:val="标题 3 New New New New New New New New New New New New New New New New New New New New New New New New New New New New New New New New New New New New"/>
    <w:basedOn w:val="1"/>
    <w:next w:val="1"/>
    <w:qFormat/>
    <w:uiPriority w:val="0"/>
    <w:pPr>
      <w:keepNext/>
      <w:keepLines/>
      <w:adjustRightInd w:val="0"/>
      <w:spacing w:before="260" w:after="260" w:line="416" w:lineRule="atLeast"/>
      <w:textAlignment w:val="baseline"/>
      <w:outlineLvl w:val="2"/>
    </w:pPr>
    <w:rPr>
      <w:b/>
      <w:kern w:val="0"/>
      <w:sz w:val="32"/>
      <w:szCs w:val="20"/>
    </w:rPr>
  </w:style>
  <w:style w:type="paragraph" w:customStyle="1" w:styleId="110">
    <w:name w:val="标题 3 New New New New New New New New New New New New New New New New New New New New New New New New New New New New New New New New"/>
    <w:basedOn w:val="1"/>
    <w:next w:val="1"/>
    <w:qFormat/>
    <w:uiPriority w:val="0"/>
    <w:pPr>
      <w:keepNext/>
      <w:keepLines/>
      <w:adjustRightInd w:val="0"/>
      <w:spacing w:before="260" w:after="260" w:line="416" w:lineRule="atLeast"/>
      <w:textAlignment w:val="baseline"/>
      <w:outlineLvl w:val="2"/>
    </w:pPr>
    <w:rPr>
      <w:b/>
      <w:kern w:val="0"/>
      <w:sz w:val="32"/>
      <w:szCs w:val="20"/>
    </w:rPr>
  </w:style>
  <w:style w:type="paragraph" w:customStyle="1" w:styleId="111">
    <w:name w:val="页脚 New New"/>
    <w:basedOn w:val="58"/>
    <w:qFormat/>
    <w:uiPriority w:val="0"/>
    <w:pPr>
      <w:tabs>
        <w:tab w:val="center" w:pos="4153"/>
        <w:tab w:val="right" w:pos="8306"/>
      </w:tabs>
      <w:snapToGrid w:val="0"/>
      <w:jc w:val="left"/>
    </w:pPr>
    <w:rPr>
      <w:sz w:val="18"/>
      <w:szCs w:val="18"/>
    </w:rPr>
  </w:style>
  <w:style w:type="paragraph" w:customStyle="1" w:styleId="112">
    <w:name w:val="标题 3 New New New New New New New New New New New New New New New"/>
    <w:basedOn w:val="1"/>
    <w:next w:val="1"/>
    <w:qFormat/>
    <w:uiPriority w:val="0"/>
    <w:pPr>
      <w:keepNext/>
      <w:keepLines/>
      <w:adjustRightInd w:val="0"/>
      <w:spacing w:before="260" w:after="260" w:line="416" w:lineRule="atLeast"/>
      <w:textAlignment w:val="baseline"/>
      <w:outlineLvl w:val="2"/>
    </w:pPr>
    <w:rPr>
      <w:b/>
      <w:kern w:val="0"/>
      <w:sz w:val="32"/>
      <w:szCs w:val="20"/>
    </w:rPr>
  </w:style>
  <w:style w:type="paragraph" w:customStyle="1" w:styleId="113">
    <w:name w:val="正文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4">
    <w:name w:val="页脚 New New New New New New New New New New New New New New New New New New New New New"/>
    <w:basedOn w:val="55"/>
    <w:qFormat/>
    <w:uiPriority w:val="0"/>
    <w:pPr>
      <w:tabs>
        <w:tab w:val="center" w:pos="4153"/>
        <w:tab w:val="right" w:pos="8306"/>
      </w:tabs>
      <w:snapToGrid w:val="0"/>
      <w:jc w:val="left"/>
    </w:pPr>
    <w:rPr>
      <w:sz w:val="18"/>
      <w:szCs w:val="18"/>
    </w:rPr>
  </w:style>
  <w:style w:type="paragraph" w:customStyle="1" w:styleId="115">
    <w:name w:val="页脚 New New New"/>
    <w:basedOn w:val="116"/>
    <w:qFormat/>
    <w:uiPriority w:val="0"/>
    <w:pPr>
      <w:tabs>
        <w:tab w:val="center" w:pos="4153"/>
        <w:tab w:val="right" w:pos="8306"/>
      </w:tabs>
      <w:snapToGrid w:val="0"/>
      <w:jc w:val="left"/>
    </w:pPr>
    <w:rPr>
      <w:sz w:val="18"/>
      <w:szCs w:val="18"/>
    </w:rPr>
  </w:style>
  <w:style w:type="paragraph" w:customStyle="1" w:styleId="116">
    <w:name w:val="正文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17">
    <w:name w:val="标题 3 New New New New New New New New New New New New New New New New"/>
    <w:basedOn w:val="1"/>
    <w:next w:val="1"/>
    <w:qFormat/>
    <w:uiPriority w:val="0"/>
    <w:pPr>
      <w:keepNext/>
      <w:keepLines/>
      <w:adjustRightInd w:val="0"/>
      <w:spacing w:before="260" w:after="260" w:line="416" w:lineRule="atLeast"/>
      <w:textAlignment w:val="baseline"/>
      <w:outlineLvl w:val="2"/>
    </w:pPr>
    <w:rPr>
      <w:b/>
      <w:kern w:val="0"/>
      <w:sz w:val="32"/>
      <w:szCs w:val="20"/>
    </w:rPr>
  </w:style>
  <w:style w:type="paragraph" w:customStyle="1" w:styleId="118">
    <w:name w:val="标题 3 New New New"/>
    <w:basedOn w:val="1"/>
    <w:next w:val="1"/>
    <w:qFormat/>
    <w:uiPriority w:val="0"/>
    <w:pPr>
      <w:keepNext/>
      <w:keepLines/>
      <w:adjustRightInd w:val="0"/>
      <w:spacing w:before="260" w:after="260" w:line="416" w:lineRule="atLeast"/>
      <w:textAlignment w:val="baseline"/>
      <w:outlineLvl w:val="2"/>
    </w:pPr>
    <w:rPr>
      <w:b/>
      <w:kern w:val="0"/>
      <w:sz w:val="32"/>
      <w:szCs w:val="20"/>
    </w:rPr>
  </w:style>
  <w:style w:type="paragraph" w:customStyle="1" w:styleId="119">
    <w:name w:val="提要"/>
    <w:basedOn w:val="1"/>
    <w:next w:val="1"/>
    <w:qFormat/>
    <w:uiPriority w:val="0"/>
    <w:pPr>
      <w:tabs>
        <w:tab w:val="left" w:pos="420"/>
      </w:tabs>
      <w:spacing w:beforeLines="50" w:afterLines="50"/>
      <w:ind w:left="420" w:hanging="420"/>
      <w:outlineLvl w:val="1"/>
    </w:pPr>
    <w:rPr>
      <w:rFonts w:ascii="Arial" w:hAnsi="Arial" w:eastAsia="幼圆"/>
      <w:b/>
      <w:sz w:val="28"/>
    </w:rPr>
  </w:style>
  <w:style w:type="paragraph" w:customStyle="1" w:styleId="120">
    <w:name w:val="页脚 New New New New"/>
    <w:basedOn w:val="76"/>
    <w:qFormat/>
    <w:uiPriority w:val="0"/>
    <w:pPr>
      <w:tabs>
        <w:tab w:val="center" w:pos="4153"/>
        <w:tab w:val="right" w:pos="8306"/>
      </w:tabs>
      <w:snapToGrid w:val="0"/>
      <w:jc w:val="left"/>
    </w:pPr>
    <w:rPr>
      <w:sz w:val="18"/>
      <w:szCs w:val="18"/>
    </w:rPr>
  </w:style>
  <w:style w:type="paragraph" w:customStyle="1" w:styleId="121">
    <w:name w:val="标题 3 New New New New New New New New New New New"/>
    <w:basedOn w:val="1"/>
    <w:next w:val="1"/>
    <w:qFormat/>
    <w:uiPriority w:val="0"/>
    <w:pPr>
      <w:keepNext/>
      <w:keepLines/>
      <w:adjustRightInd w:val="0"/>
      <w:spacing w:before="260" w:after="260" w:line="416" w:lineRule="atLeast"/>
      <w:textAlignment w:val="baseline"/>
      <w:outlineLvl w:val="2"/>
    </w:pPr>
    <w:rPr>
      <w:b/>
      <w:kern w:val="0"/>
      <w:sz w:val="32"/>
      <w:szCs w:val="20"/>
    </w:rPr>
  </w:style>
  <w:style w:type="paragraph" w:customStyle="1" w:styleId="122">
    <w:name w:val="页脚 New New New New New New New New New New New New New New"/>
    <w:basedOn w:val="123"/>
    <w:qFormat/>
    <w:uiPriority w:val="0"/>
    <w:pPr>
      <w:tabs>
        <w:tab w:val="center" w:pos="4153"/>
        <w:tab w:val="right" w:pos="8306"/>
      </w:tabs>
      <w:snapToGrid w:val="0"/>
      <w:jc w:val="left"/>
    </w:pPr>
    <w:rPr>
      <w:sz w:val="18"/>
      <w:szCs w:val="18"/>
    </w:rPr>
  </w:style>
  <w:style w:type="paragraph" w:customStyle="1" w:styleId="123">
    <w:name w:val="正文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24">
    <w:name w:val="正文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5">
    <w:name w:val="正文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6">
    <w:name w:val="正文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7">
    <w:name w:val="正文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8">
    <w:name w:val="标题 3 New New New New New"/>
    <w:basedOn w:val="1"/>
    <w:next w:val="1"/>
    <w:qFormat/>
    <w:uiPriority w:val="0"/>
    <w:pPr>
      <w:keepNext/>
      <w:keepLines/>
      <w:adjustRightInd w:val="0"/>
      <w:spacing w:before="260" w:after="260" w:line="416" w:lineRule="atLeast"/>
      <w:textAlignment w:val="baseline"/>
      <w:outlineLvl w:val="2"/>
    </w:pPr>
    <w:rPr>
      <w:b/>
      <w:kern w:val="0"/>
      <w:sz w:val="32"/>
      <w:szCs w:val="20"/>
    </w:rPr>
  </w:style>
  <w:style w:type="paragraph" w:customStyle="1" w:styleId="129">
    <w:name w:val="正文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30">
    <w:name w:val="页脚 New New New New New"/>
    <w:basedOn w:val="129"/>
    <w:qFormat/>
    <w:uiPriority w:val="0"/>
    <w:pPr>
      <w:tabs>
        <w:tab w:val="center" w:pos="4153"/>
        <w:tab w:val="right" w:pos="8306"/>
      </w:tabs>
      <w:snapToGrid w:val="0"/>
      <w:jc w:val="left"/>
    </w:pPr>
    <w:rPr>
      <w:sz w:val="18"/>
      <w:szCs w:val="18"/>
    </w:rPr>
  </w:style>
  <w:style w:type="paragraph" w:customStyle="1" w:styleId="131">
    <w:name w:val="正文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2">
    <w:name w:val="正文文本缩进 New New"/>
    <w:basedOn w:val="85"/>
    <w:qFormat/>
    <w:uiPriority w:val="0"/>
    <w:pPr>
      <w:spacing w:line="500" w:lineRule="exact"/>
      <w:ind w:firstLine="540" w:firstLineChars="225"/>
    </w:pPr>
    <w:rPr>
      <w:sz w:val="24"/>
    </w:rPr>
  </w:style>
  <w:style w:type="paragraph" w:customStyle="1" w:styleId="133">
    <w:name w:val="表正文"/>
    <w:basedOn w:val="1"/>
    <w:next w:val="20"/>
    <w:qFormat/>
    <w:uiPriority w:val="0"/>
    <w:pPr>
      <w:spacing w:line="360" w:lineRule="auto"/>
      <w:ind w:left="480" w:hanging="480" w:hangingChars="200"/>
    </w:pPr>
    <w:rPr>
      <w:rFonts w:ascii="宋体" w:hAnsi="宋体"/>
      <w:sz w:val="24"/>
    </w:rPr>
  </w:style>
  <w:style w:type="paragraph" w:customStyle="1" w:styleId="134">
    <w:name w:val="正文文本缩进 New New New New New New"/>
    <w:basedOn w:val="1"/>
    <w:qFormat/>
    <w:uiPriority w:val="0"/>
    <w:pPr>
      <w:spacing w:line="500" w:lineRule="exact"/>
      <w:ind w:firstLine="540" w:firstLineChars="225"/>
    </w:pPr>
    <w:rPr>
      <w:sz w:val="24"/>
    </w:rPr>
  </w:style>
  <w:style w:type="paragraph" w:customStyle="1" w:styleId="135">
    <w:name w:val="页脚 New New New New New New New New New New New New New New New New New New New New New New"/>
    <w:basedOn w:val="136"/>
    <w:qFormat/>
    <w:uiPriority w:val="0"/>
    <w:pPr>
      <w:tabs>
        <w:tab w:val="center" w:pos="4153"/>
        <w:tab w:val="right" w:pos="8306"/>
      </w:tabs>
      <w:snapToGrid w:val="0"/>
      <w:jc w:val="left"/>
    </w:pPr>
    <w:rPr>
      <w:sz w:val="18"/>
      <w:szCs w:val="18"/>
    </w:rPr>
  </w:style>
  <w:style w:type="paragraph" w:customStyle="1" w:styleId="136">
    <w:name w:val="正文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37">
    <w:name w:val="_Style 14"/>
    <w:basedOn w:val="1"/>
    <w:qFormat/>
    <w:uiPriority w:val="0"/>
    <w:pPr>
      <w:widowControl/>
      <w:spacing w:line="400" w:lineRule="exact"/>
      <w:jc w:val="center"/>
    </w:pPr>
  </w:style>
  <w:style w:type="paragraph" w:customStyle="1" w:styleId="138">
    <w:name w:val="正文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9">
    <w:name w:val="正文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0">
    <w:name w:val="小节"/>
    <w:basedOn w:val="1"/>
    <w:next w:val="8"/>
    <w:qFormat/>
    <w:uiPriority w:val="0"/>
    <w:pPr>
      <w:tabs>
        <w:tab w:val="left" w:pos="709"/>
      </w:tabs>
      <w:spacing w:beforeLines="50" w:afterLines="50"/>
      <w:ind w:left="709" w:hanging="709"/>
      <w:outlineLvl w:val="2"/>
    </w:pPr>
    <w:rPr>
      <w:rFonts w:ascii="Arial" w:hAnsi="Arial" w:eastAsia="黑体"/>
      <w:sz w:val="28"/>
    </w:rPr>
  </w:style>
  <w:style w:type="paragraph" w:customStyle="1" w:styleId="141">
    <w:name w:val="正文文本缩进 New New New New New New New"/>
    <w:basedOn w:val="1"/>
    <w:qFormat/>
    <w:uiPriority w:val="0"/>
    <w:pPr>
      <w:spacing w:line="500" w:lineRule="exact"/>
      <w:ind w:firstLine="540" w:firstLineChars="225"/>
    </w:pPr>
    <w:rPr>
      <w:sz w:val="24"/>
    </w:rPr>
  </w:style>
  <w:style w:type="paragraph" w:customStyle="1" w:styleId="142">
    <w:name w:val="正文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3">
    <w:name w:val="正文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44">
    <w:name w:val="页脚 New New New New New New New New New New New New New New New New New New New"/>
    <w:basedOn w:val="1"/>
    <w:qFormat/>
    <w:uiPriority w:val="0"/>
    <w:pPr>
      <w:tabs>
        <w:tab w:val="center" w:pos="4153"/>
        <w:tab w:val="right" w:pos="8306"/>
      </w:tabs>
      <w:snapToGrid w:val="0"/>
      <w:jc w:val="left"/>
    </w:pPr>
    <w:rPr>
      <w:sz w:val="18"/>
      <w:szCs w:val="18"/>
    </w:rPr>
  </w:style>
  <w:style w:type="paragraph" w:customStyle="1" w:styleId="145">
    <w:name w:val="标题 3 New New New New New New New New"/>
    <w:basedOn w:val="1"/>
    <w:next w:val="1"/>
    <w:qFormat/>
    <w:uiPriority w:val="0"/>
    <w:pPr>
      <w:keepNext/>
      <w:keepLines/>
      <w:adjustRightInd w:val="0"/>
      <w:spacing w:before="260" w:after="260" w:line="416" w:lineRule="atLeast"/>
      <w:textAlignment w:val="baseline"/>
      <w:outlineLvl w:val="2"/>
    </w:pPr>
    <w:rPr>
      <w:b/>
      <w:kern w:val="0"/>
      <w:sz w:val="32"/>
      <w:szCs w:val="20"/>
    </w:rPr>
  </w:style>
  <w:style w:type="paragraph" w:customStyle="1" w:styleId="146">
    <w:name w:val="正文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47">
    <w:name w:val="页脚 New New New New New New New New New New"/>
    <w:basedOn w:val="146"/>
    <w:qFormat/>
    <w:uiPriority w:val="0"/>
    <w:pPr>
      <w:tabs>
        <w:tab w:val="center" w:pos="4153"/>
        <w:tab w:val="right" w:pos="8306"/>
      </w:tabs>
      <w:snapToGrid w:val="0"/>
      <w:jc w:val="left"/>
    </w:pPr>
    <w:rPr>
      <w:sz w:val="18"/>
      <w:szCs w:val="18"/>
    </w:rPr>
  </w:style>
  <w:style w:type="paragraph" w:customStyle="1" w:styleId="148">
    <w:name w:val="正文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9">
    <w:name w:val="Char"/>
    <w:basedOn w:val="14"/>
    <w:qFormat/>
    <w:uiPriority w:val="0"/>
    <w:rPr>
      <w:rFonts w:ascii="Tahoma" w:hAnsi="Tahoma"/>
      <w:sz w:val="24"/>
      <w:szCs w:val="21"/>
    </w:rPr>
  </w:style>
  <w:style w:type="paragraph" w:customStyle="1" w:styleId="150">
    <w:name w:val="正文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1">
    <w:name w:val="正文文本缩进 New"/>
    <w:basedOn w:val="85"/>
    <w:qFormat/>
    <w:uiPriority w:val="0"/>
    <w:pPr>
      <w:spacing w:line="500" w:lineRule="exact"/>
      <w:ind w:firstLine="540" w:firstLineChars="225"/>
    </w:pPr>
    <w:rPr>
      <w:sz w:val="24"/>
    </w:rPr>
  </w:style>
  <w:style w:type="paragraph" w:customStyle="1" w:styleId="152">
    <w:name w:val="页脚 New New New New New New New New New New New New New New New New New New New New New New New New New New New"/>
    <w:basedOn w:val="42"/>
    <w:qFormat/>
    <w:uiPriority w:val="0"/>
    <w:pPr>
      <w:tabs>
        <w:tab w:val="center" w:pos="4153"/>
        <w:tab w:val="right" w:pos="8306"/>
      </w:tabs>
      <w:snapToGrid w:val="0"/>
      <w:jc w:val="left"/>
    </w:pPr>
    <w:rPr>
      <w:sz w:val="18"/>
      <w:szCs w:val="18"/>
    </w:rPr>
  </w:style>
  <w:style w:type="paragraph" w:customStyle="1" w:styleId="153">
    <w:name w:val="正文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4">
    <w:name w:val="p0"/>
    <w:qFormat/>
    <w:uiPriority w:val="0"/>
    <w:pPr>
      <w:spacing w:before="100" w:beforeAutospacing="1" w:after="100" w:afterAutospacing="1"/>
    </w:pPr>
    <w:rPr>
      <w:rFonts w:ascii="宋体" w:hAnsi="宋体" w:eastAsia="宋体" w:cs="Times New Roman"/>
      <w:sz w:val="24"/>
      <w:szCs w:val="24"/>
      <w:lang w:val="en-US" w:eastAsia="zh-CN" w:bidi="ar-SA"/>
    </w:rPr>
  </w:style>
  <w:style w:type="paragraph" w:customStyle="1" w:styleId="155">
    <w:name w:val="标题 3 New New New New New New New"/>
    <w:basedOn w:val="1"/>
    <w:next w:val="1"/>
    <w:qFormat/>
    <w:uiPriority w:val="0"/>
    <w:pPr>
      <w:keepNext/>
      <w:keepLines/>
      <w:adjustRightInd w:val="0"/>
      <w:spacing w:before="260" w:after="260" w:line="416" w:lineRule="atLeast"/>
      <w:textAlignment w:val="baseline"/>
      <w:outlineLvl w:val="2"/>
    </w:pPr>
    <w:rPr>
      <w:b/>
      <w:kern w:val="0"/>
      <w:sz w:val="32"/>
      <w:szCs w:val="20"/>
    </w:rPr>
  </w:style>
  <w:style w:type="paragraph" w:customStyle="1" w:styleId="156">
    <w:name w:val="标题 3 New New New New"/>
    <w:basedOn w:val="1"/>
    <w:next w:val="1"/>
    <w:qFormat/>
    <w:uiPriority w:val="0"/>
    <w:pPr>
      <w:keepNext/>
      <w:keepLines/>
      <w:adjustRightInd w:val="0"/>
      <w:spacing w:before="260" w:after="260" w:line="416" w:lineRule="atLeast"/>
      <w:textAlignment w:val="baseline"/>
      <w:outlineLvl w:val="2"/>
    </w:pPr>
    <w:rPr>
      <w:b/>
      <w:kern w:val="0"/>
      <w:sz w:val="32"/>
      <w:szCs w:val="20"/>
    </w:rPr>
  </w:style>
  <w:style w:type="paragraph" w:customStyle="1" w:styleId="157">
    <w:name w:val="标题 3 New New New New New New New New New New New New New New New New New New New New New New New New New New New New New"/>
    <w:basedOn w:val="1"/>
    <w:next w:val="1"/>
    <w:qFormat/>
    <w:uiPriority w:val="0"/>
    <w:pPr>
      <w:keepNext/>
      <w:keepLines/>
      <w:adjustRightInd w:val="0"/>
      <w:spacing w:before="260" w:after="260" w:line="416" w:lineRule="atLeast"/>
      <w:textAlignment w:val="baseline"/>
      <w:outlineLvl w:val="2"/>
    </w:pPr>
    <w:rPr>
      <w:b/>
      <w:kern w:val="0"/>
      <w:sz w:val="32"/>
      <w:szCs w:val="20"/>
    </w:rPr>
  </w:style>
  <w:style w:type="paragraph" w:customStyle="1" w:styleId="158">
    <w:name w:val="正文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9">
    <w:name w:val="正文文本缩进 2 New"/>
    <w:basedOn w:val="85"/>
    <w:qFormat/>
    <w:uiPriority w:val="0"/>
    <w:pPr>
      <w:spacing w:line="500" w:lineRule="exact"/>
      <w:ind w:firstLine="720" w:firstLineChars="300"/>
    </w:pPr>
    <w:rPr>
      <w:sz w:val="24"/>
    </w:rPr>
  </w:style>
  <w:style w:type="paragraph" w:customStyle="1" w:styleId="160">
    <w:name w:val="页脚 New New New New New New New New New New New New New New New New New New New New New New New"/>
    <w:basedOn w:val="79"/>
    <w:qFormat/>
    <w:uiPriority w:val="0"/>
    <w:pPr>
      <w:tabs>
        <w:tab w:val="center" w:pos="4153"/>
        <w:tab w:val="right" w:pos="8306"/>
      </w:tabs>
      <w:snapToGrid w:val="0"/>
      <w:jc w:val="left"/>
    </w:pPr>
    <w:rPr>
      <w:sz w:val="18"/>
      <w:szCs w:val="18"/>
    </w:rPr>
  </w:style>
  <w:style w:type="paragraph" w:customStyle="1" w:styleId="161">
    <w:name w:val="标题 3 New New New New New New New New New New New New"/>
    <w:basedOn w:val="1"/>
    <w:next w:val="1"/>
    <w:qFormat/>
    <w:uiPriority w:val="0"/>
    <w:pPr>
      <w:keepNext/>
      <w:keepLines/>
      <w:adjustRightInd w:val="0"/>
      <w:spacing w:before="260" w:after="260" w:line="416" w:lineRule="atLeast"/>
      <w:textAlignment w:val="baseline"/>
      <w:outlineLvl w:val="2"/>
    </w:pPr>
    <w:rPr>
      <w:b/>
      <w:kern w:val="0"/>
      <w:sz w:val="32"/>
      <w:szCs w:val="20"/>
    </w:rPr>
  </w:style>
  <w:style w:type="paragraph" w:customStyle="1" w:styleId="162">
    <w:name w:val="标题 3 New New New New New New New New New New New New New New New New New New New New"/>
    <w:basedOn w:val="1"/>
    <w:next w:val="1"/>
    <w:qFormat/>
    <w:uiPriority w:val="0"/>
    <w:pPr>
      <w:keepNext/>
      <w:keepLines/>
      <w:adjustRightInd w:val="0"/>
      <w:spacing w:before="260" w:after="260" w:line="416" w:lineRule="atLeast"/>
      <w:textAlignment w:val="baseline"/>
      <w:outlineLvl w:val="2"/>
    </w:pPr>
    <w:rPr>
      <w:b/>
      <w:kern w:val="0"/>
      <w:sz w:val="32"/>
      <w:szCs w:val="20"/>
    </w:rPr>
  </w:style>
  <w:style w:type="paragraph" w:customStyle="1" w:styleId="163">
    <w:name w:val="正文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4">
    <w:name w:val="正文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5">
    <w:name w:val="页脚 New New New New New New New New New New New"/>
    <w:basedOn w:val="1"/>
    <w:qFormat/>
    <w:uiPriority w:val="0"/>
    <w:pPr>
      <w:tabs>
        <w:tab w:val="center" w:pos="4153"/>
        <w:tab w:val="right" w:pos="8306"/>
      </w:tabs>
      <w:snapToGrid w:val="0"/>
      <w:jc w:val="left"/>
    </w:pPr>
    <w:rPr>
      <w:sz w:val="18"/>
      <w:szCs w:val="18"/>
    </w:rPr>
  </w:style>
  <w:style w:type="paragraph" w:customStyle="1" w:styleId="166">
    <w:name w:val="页脚 New New New New New New New New New New New New New New New New New"/>
    <w:basedOn w:val="100"/>
    <w:qFormat/>
    <w:uiPriority w:val="0"/>
    <w:pPr>
      <w:tabs>
        <w:tab w:val="center" w:pos="4153"/>
        <w:tab w:val="right" w:pos="8306"/>
      </w:tabs>
      <w:snapToGrid w:val="0"/>
      <w:jc w:val="left"/>
    </w:pPr>
    <w:rPr>
      <w:sz w:val="18"/>
      <w:szCs w:val="18"/>
    </w:rPr>
  </w:style>
  <w:style w:type="paragraph" w:customStyle="1" w:styleId="167">
    <w:name w:val="正文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8">
    <w:name w:val="标题 3 New New New New New New New New New New New New New New New New New New New New New New New New New New New New New New"/>
    <w:basedOn w:val="1"/>
    <w:next w:val="1"/>
    <w:qFormat/>
    <w:uiPriority w:val="0"/>
    <w:pPr>
      <w:keepNext/>
      <w:keepLines/>
      <w:adjustRightInd w:val="0"/>
      <w:spacing w:before="260" w:after="260" w:line="416" w:lineRule="atLeast"/>
      <w:textAlignment w:val="baseline"/>
      <w:outlineLvl w:val="2"/>
    </w:pPr>
    <w:rPr>
      <w:b/>
      <w:kern w:val="0"/>
      <w:sz w:val="32"/>
      <w:szCs w:val="20"/>
    </w:rPr>
  </w:style>
  <w:style w:type="paragraph" w:customStyle="1" w:styleId="169">
    <w:name w:val="正文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0">
    <w:name w:val="页脚 New New New New New New"/>
    <w:basedOn w:val="82"/>
    <w:qFormat/>
    <w:uiPriority w:val="0"/>
    <w:pPr>
      <w:tabs>
        <w:tab w:val="center" w:pos="4153"/>
        <w:tab w:val="right" w:pos="8306"/>
      </w:tabs>
      <w:snapToGrid w:val="0"/>
      <w:jc w:val="left"/>
    </w:pPr>
    <w:rPr>
      <w:sz w:val="18"/>
      <w:szCs w:val="18"/>
    </w:rPr>
  </w:style>
  <w:style w:type="paragraph" w:customStyle="1" w:styleId="171">
    <w:name w:val="标题 3 New New New New New New New New New New New New New New New New New New New New New New New New New New New New New New New New New New New New New"/>
    <w:basedOn w:val="1"/>
    <w:next w:val="1"/>
    <w:qFormat/>
    <w:uiPriority w:val="0"/>
    <w:pPr>
      <w:keepNext/>
      <w:keepLines/>
      <w:adjustRightInd w:val="0"/>
      <w:spacing w:before="260" w:after="260" w:line="416" w:lineRule="atLeast"/>
      <w:textAlignment w:val="baseline"/>
      <w:outlineLvl w:val="2"/>
    </w:pPr>
    <w:rPr>
      <w:b/>
      <w:kern w:val="0"/>
      <w:sz w:val="32"/>
      <w:szCs w:val="20"/>
    </w:rPr>
  </w:style>
  <w:style w:type="paragraph" w:customStyle="1" w:styleId="172">
    <w:name w:val="标题 3 New New New New New New New New New New New New New New New New New New New New New New"/>
    <w:basedOn w:val="1"/>
    <w:next w:val="1"/>
    <w:qFormat/>
    <w:uiPriority w:val="0"/>
    <w:pPr>
      <w:keepNext/>
      <w:keepLines/>
      <w:adjustRightInd w:val="0"/>
      <w:spacing w:before="260" w:after="260" w:line="416" w:lineRule="atLeast"/>
      <w:textAlignment w:val="baseline"/>
      <w:outlineLvl w:val="2"/>
    </w:pPr>
    <w:rPr>
      <w:b/>
      <w:kern w:val="0"/>
      <w:sz w:val="32"/>
      <w:szCs w:val="20"/>
    </w:rPr>
  </w:style>
  <w:style w:type="paragraph" w:customStyle="1" w:styleId="173">
    <w:name w:val="页脚 New"/>
    <w:basedOn w:val="143"/>
    <w:qFormat/>
    <w:uiPriority w:val="0"/>
    <w:pPr>
      <w:tabs>
        <w:tab w:val="center" w:pos="4153"/>
        <w:tab w:val="right" w:pos="8306"/>
      </w:tabs>
      <w:snapToGrid w:val="0"/>
      <w:jc w:val="left"/>
    </w:pPr>
    <w:rPr>
      <w:sz w:val="18"/>
      <w:szCs w:val="18"/>
    </w:rPr>
  </w:style>
  <w:style w:type="paragraph" w:customStyle="1" w:styleId="174">
    <w:name w:val="页脚 New New New New New New New New New New New New New"/>
    <w:basedOn w:val="65"/>
    <w:qFormat/>
    <w:uiPriority w:val="0"/>
    <w:pPr>
      <w:tabs>
        <w:tab w:val="center" w:pos="4153"/>
        <w:tab w:val="right" w:pos="8306"/>
      </w:tabs>
      <w:snapToGrid w:val="0"/>
      <w:jc w:val="left"/>
    </w:pPr>
    <w:rPr>
      <w:sz w:val="18"/>
      <w:szCs w:val="18"/>
    </w:rPr>
  </w:style>
  <w:style w:type="paragraph" w:customStyle="1" w:styleId="175">
    <w:name w:val="正文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6">
    <w:name w:val="正文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7">
    <w:name w:val="正文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8">
    <w:name w:val="xl29"/>
    <w:basedOn w:val="1"/>
    <w:qFormat/>
    <w:uiPriority w:val="0"/>
    <w:pPr>
      <w:widowControl/>
      <w:spacing w:before="100" w:beforeAutospacing="1" w:after="100" w:afterAutospacing="1"/>
      <w:jc w:val="center"/>
    </w:pPr>
    <w:rPr>
      <w:rFonts w:ascii="宋体" w:hAnsi="宋体"/>
      <w:kern w:val="0"/>
      <w:sz w:val="24"/>
    </w:rPr>
  </w:style>
  <w:style w:type="paragraph" w:customStyle="1" w:styleId="179">
    <w:name w:val="页脚 New New New New New New New New New New New New New New New New New New New New New New New New New"/>
    <w:basedOn w:val="105"/>
    <w:qFormat/>
    <w:uiPriority w:val="0"/>
    <w:pPr>
      <w:tabs>
        <w:tab w:val="center" w:pos="4153"/>
        <w:tab w:val="right" w:pos="8306"/>
      </w:tabs>
      <w:snapToGrid w:val="0"/>
      <w:jc w:val="left"/>
    </w:pPr>
    <w:rPr>
      <w:sz w:val="18"/>
      <w:szCs w:val="18"/>
    </w:rPr>
  </w:style>
  <w:style w:type="paragraph" w:customStyle="1" w:styleId="180">
    <w:name w:val="标题 3 New New New New New New New New New New New New New New New New New New New New New New New New New New New"/>
    <w:basedOn w:val="1"/>
    <w:next w:val="1"/>
    <w:qFormat/>
    <w:uiPriority w:val="0"/>
    <w:pPr>
      <w:keepNext/>
      <w:keepLines/>
      <w:adjustRightInd w:val="0"/>
      <w:spacing w:before="260" w:after="260" w:line="416" w:lineRule="atLeast"/>
      <w:textAlignment w:val="baseline"/>
      <w:outlineLvl w:val="2"/>
    </w:pPr>
    <w:rPr>
      <w:b/>
      <w:kern w:val="0"/>
      <w:sz w:val="32"/>
      <w:szCs w:val="20"/>
    </w:rPr>
  </w:style>
  <w:style w:type="paragraph" w:customStyle="1" w:styleId="181">
    <w:name w:val="正文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2">
    <w:name w:val="标题 3 New New New New New New New New New New New New New New New New New New New New New New New New New"/>
    <w:basedOn w:val="1"/>
    <w:next w:val="1"/>
    <w:qFormat/>
    <w:uiPriority w:val="0"/>
    <w:pPr>
      <w:keepNext/>
      <w:keepLines/>
      <w:adjustRightInd w:val="0"/>
      <w:spacing w:before="260" w:after="260" w:line="416" w:lineRule="atLeast"/>
      <w:textAlignment w:val="baseline"/>
      <w:outlineLvl w:val="2"/>
    </w:pPr>
    <w:rPr>
      <w:b/>
      <w:kern w:val="0"/>
      <w:sz w:val="32"/>
      <w:szCs w:val="20"/>
    </w:rPr>
  </w:style>
  <w:style w:type="paragraph" w:customStyle="1" w:styleId="183">
    <w:name w:val="标题 3 New New New New New New New New New New"/>
    <w:basedOn w:val="1"/>
    <w:next w:val="1"/>
    <w:qFormat/>
    <w:uiPriority w:val="0"/>
    <w:pPr>
      <w:keepNext/>
      <w:keepLines/>
      <w:adjustRightInd w:val="0"/>
      <w:spacing w:before="260" w:after="260" w:line="416" w:lineRule="atLeast"/>
      <w:textAlignment w:val="baseline"/>
      <w:outlineLvl w:val="2"/>
    </w:pPr>
    <w:rPr>
      <w:b/>
      <w:kern w:val="0"/>
      <w:sz w:val="32"/>
      <w:szCs w:val="20"/>
    </w:rPr>
  </w:style>
  <w:style w:type="paragraph" w:customStyle="1" w:styleId="184">
    <w:name w:val="修订1"/>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31</Pages>
  <Words>4732</Words>
  <Characters>6937</Characters>
  <Lines>82</Lines>
  <Paragraphs>23</Paragraphs>
  <TotalTime>0</TotalTime>
  <ScaleCrop>false</ScaleCrop>
  <LinksUpToDate>false</LinksUpToDate>
  <CharactersWithSpaces>7082</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2023-03-22T01:54:00Z</dcterms:created>
  <dc:creator>深圳市招标中心</dc:creator>
  <cp:lastModifiedBy>Administrator</cp:lastModifiedBy>
  <cp:lastPrinted>2025-08-01T01:14:00Z</cp:lastPrinted>
  <dcterms:modified xsi:type="dcterms:W3CDTF">2025-08-01T06:10:16Z</dcterms:modified>
  <dc:title>佛山市政府办公网一期</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71CC73CC84B749C3952350C84BF01530_13</vt:lpwstr>
  </property>
  <property fmtid="{D5CDD505-2E9C-101B-9397-08002B2CF9AE}" pid="4" name="KSOTemplateDocerSaveRecord">
    <vt:lpwstr>eyJoZGlkIjoiZjYxOWUxNjJjYzNhOWM0NDI5NjczYTA2MzY0NzcwNTkiLCJ1c2VySWQiOiI5MTI4NDA4MDcifQ==</vt:lpwstr>
  </property>
</Properties>
</file>