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78F5" w:rsidRDefault="006A78F5">
      <w:pPr>
        <w:spacing w:line="312" w:lineRule="auto"/>
        <w:jc w:val="center"/>
        <w:rPr>
          <w:rFonts w:ascii="黑体" w:eastAsia="黑体" w:hAnsi="宋体" w:hint="eastAsia"/>
          <w:b/>
          <w:color w:val="000000"/>
          <w:sz w:val="52"/>
          <w:szCs w:val="52"/>
        </w:rPr>
      </w:pPr>
    </w:p>
    <w:p w:rsidR="006A78F5" w:rsidRDefault="006A78F5">
      <w:pPr>
        <w:spacing w:line="312" w:lineRule="auto"/>
        <w:jc w:val="center"/>
        <w:rPr>
          <w:rFonts w:ascii="黑体" w:eastAsia="黑体" w:hAnsi="宋体" w:hint="eastAsia"/>
          <w:b/>
          <w:color w:val="000000"/>
          <w:sz w:val="52"/>
          <w:szCs w:val="52"/>
        </w:rPr>
      </w:pPr>
    </w:p>
    <w:p w:rsidR="006A78F5" w:rsidRDefault="00000000">
      <w:pPr>
        <w:spacing w:line="312" w:lineRule="auto"/>
        <w:jc w:val="center"/>
        <w:rPr>
          <w:rFonts w:ascii="黑体" w:eastAsia="黑体" w:hAnsi="宋体" w:hint="eastAsia"/>
          <w:b/>
          <w:color w:val="000000"/>
          <w:sz w:val="44"/>
          <w:szCs w:val="44"/>
        </w:rPr>
      </w:pPr>
      <w:bookmarkStart w:id="0" w:name="cp1"/>
      <w:bookmarkEnd w:id="0"/>
      <w:r>
        <w:rPr>
          <w:rFonts w:ascii="黑体" w:eastAsia="黑体" w:hAnsi="宋体" w:hint="eastAsia"/>
          <w:b/>
          <w:color w:val="000000"/>
          <w:kern w:val="0"/>
          <w:sz w:val="44"/>
          <w:szCs w:val="44"/>
        </w:rPr>
        <w:t>广东省特种设备检测研究院顺德检测院</w:t>
      </w:r>
    </w:p>
    <w:p w:rsidR="006A78F5" w:rsidRDefault="006A78F5">
      <w:pPr>
        <w:spacing w:line="312" w:lineRule="auto"/>
        <w:jc w:val="center"/>
        <w:rPr>
          <w:rFonts w:ascii="黑体" w:eastAsia="黑体" w:hAnsi="宋体" w:hint="eastAsia"/>
          <w:b/>
          <w:color w:val="000000"/>
          <w:sz w:val="44"/>
          <w:szCs w:val="44"/>
        </w:rPr>
      </w:pPr>
    </w:p>
    <w:p w:rsidR="006A78F5" w:rsidRDefault="00000000">
      <w:pPr>
        <w:spacing w:line="312" w:lineRule="auto"/>
        <w:jc w:val="center"/>
        <w:rPr>
          <w:rFonts w:ascii="黑体" w:eastAsia="黑体" w:hAnsi="宋体" w:hint="eastAsia"/>
          <w:b/>
          <w:color w:val="000000"/>
          <w:sz w:val="44"/>
          <w:szCs w:val="44"/>
        </w:rPr>
      </w:pPr>
      <w:r>
        <w:rPr>
          <w:rFonts w:ascii="黑体" w:eastAsia="黑体" w:hAnsi="宋体" w:hint="eastAsia"/>
          <w:b/>
          <w:color w:val="000000"/>
          <w:sz w:val="44"/>
          <w:szCs w:val="44"/>
        </w:rPr>
        <w:t>竞价文件</w:t>
      </w:r>
    </w:p>
    <w:p w:rsidR="006A78F5" w:rsidRDefault="006A78F5">
      <w:pPr>
        <w:spacing w:line="312" w:lineRule="auto"/>
        <w:jc w:val="center"/>
        <w:rPr>
          <w:rFonts w:ascii="黑体" w:eastAsia="黑体" w:hAnsi="宋体" w:hint="eastAsia"/>
          <w:b/>
          <w:color w:val="000000"/>
          <w:sz w:val="36"/>
          <w:szCs w:val="36"/>
        </w:rPr>
      </w:pPr>
    </w:p>
    <w:p w:rsidR="006A78F5" w:rsidRDefault="006A78F5">
      <w:pPr>
        <w:spacing w:line="312" w:lineRule="auto"/>
        <w:jc w:val="center"/>
        <w:rPr>
          <w:rFonts w:ascii="黑体" w:eastAsia="黑体" w:hAnsi="宋体" w:hint="eastAsia"/>
          <w:b/>
          <w:color w:val="000000"/>
          <w:sz w:val="36"/>
          <w:szCs w:val="36"/>
        </w:rPr>
      </w:pPr>
    </w:p>
    <w:p w:rsidR="006A78F5" w:rsidRDefault="006A78F5">
      <w:pPr>
        <w:spacing w:line="312" w:lineRule="auto"/>
        <w:jc w:val="center"/>
        <w:rPr>
          <w:rFonts w:ascii="黑体" w:eastAsia="黑体" w:hAnsi="宋体" w:hint="eastAsia"/>
          <w:b/>
          <w:color w:val="000000"/>
          <w:sz w:val="36"/>
          <w:szCs w:val="36"/>
        </w:rPr>
      </w:pPr>
    </w:p>
    <w:p w:rsidR="006A78F5" w:rsidRDefault="00000000">
      <w:pPr>
        <w:spacing w:line="360" w:lineRule="auto"/>
        <w:ind w:left="1606" w:hangingChars="500" w:hanging="1606"/>
        <w:rPr>
          <w:rFonts w:ascii="黑体" w:eastAsia="黑体" w:hAnsi="宋体" w:hint="eastAsia"/>
          <w:b/>
          <w:color w:val="000000"/>
          <w:sz w:val="32"/>
          <w:szCs w:val="32"/>
        </w:rPr>
      </w:pPr>
      <w:r>
        <w:rPr>
          <w:rFonts w:ascii="黑体" w:eastAsia="黑体" w:hAnsi="宋体" w:hint="eastAsia"/>
          <w:b/>
          <w:color w:val="000000"/>
          <w:sz w:val="32"/>
          <w:szCs w:val="32"/>
        </w:rPr>
        <w:t>项目名称：移动集装箱煤炭制样系统</w:t>
      </w:r>
    </w:p>
    <w:p w:rsidR="006A78F5" w:rsidRDefault="00000000">
      <w:pPr>
        <w:spacing w:line="360" w:lineRule="auto"/>
        <w:ind w:left="1767" w:hangingChars="550" w:hanging="1767"/>
        <w:rPr>
          <w:rFonts w:ascii="黑体" w:eastAsia="黑体" w:hAnsi="宋体" w:hint="eastAsia"/>
          <w:b/>
          <w:color w:val="000000"/>
          <w:sz w:val="32"/>
          <w:szCs w:val="32"/>
        </w:rPr>
      </w:pPr>
      <w:r>
        <w:rPr>
          <w:rFonts w:ascii="黑体" w:eastAsia="黑体" w:hAnsi="宋体" w:hint="eastAsia"/>
          <w:b/>
          <w:color w:val="000000"/>
          <w:sz w:val="32"/>
          <w:szCs w:val="32"/>
        </w:rPr>
        <w:t>项目编号：</w:t>
      </w:r>
      <w:r>
        <w:rPr>
          <w:rFonts w:ascii="仿宋_GB2312" w:eastAsia="仿宋_GB2312" w:hint="eastAsia"/>
          <w:b/>
          <w:sz w:val="32"/>
        </w:rPr>
        <w:t xml:space="preserve"> </w:t>
      </w:r>
    </w:p>
    <w:p w:rsidR="006A78F5" w:rsidRDefault="00000000">
      <w:pPr>
        <w:spacing w:line="312" w:lineRule="auto"/>
        <w:rPr>
          <w:rFonts w:ascii="黑体" w:eastAsia="黑体" w:hAnsi="宋体" w:hint="eastAsia"/>
          <w:b/>
          <w:color w:val="000000"/>
          <w:sz w:val="44"/>
          <w:szCs w:val="44"/>
        </w:rPr>
      </w:pPr>
      <w:r>
        <w:rPr>
          <w:rFonts w:ascii="黑体" w:eastAsia="黑体" w:hAnsi="宋体" w:hint="eastAsia"/>
          <w:b/>
          <w:color w:val="000000"/>
          <w:sz w:val="32"/>
          <w:szCs w:val="32"/>
        </w:rPr>
        <w:t>采购方：广东省特种设备检测研究院顺德检测院</w:t>
      </w:r>
    </w:p>
    <w:p w:rsidR="006A78F5" w:rsidRDefault="006A78F5">
      <w:pPr>
        <w:spacing w:line="360" w:lineRule="auto"/>
        <w:ind w:left="1767" w:hangingChars="550" w:hanging="1767"/>
        <w:rPr>
          <w:rFonts w:ascii="黑体" w:eastAsia="黑体" w:hAnsi="宋体" w:hint="eastAsia"/>
          <w:b/>
          <w:color w:val="000000"/>
          <w:sz w:val="32"/>
          <w:szCs w:val="32"/>
        </w:rPr>
      </w:pPr>
    </w:p>
    <w:p w:rsidR="006A78F5" w:rsidRDefault="006A78F5">
      <w:pPr>
        <w:spacing w:line="360" w:lineRule="auto"/>
        <w:ind w:left="1767" w:hangingChars="550" w:hanging="1767"/>
        <w:rPr>
          <w:rFonts w:ascii="黑体" w:eastAsia="黑体" w:hAnsi="宋体" w:hint="eastAsia"/>
          <w:b/>
          <w:color w:val="000000"/>
          <w:sz w:val="32"/>
          <w:szCs w:val="32"/>
        </w:rPr>
      </w:pPr>
    </w:p>
    <w:p w:rsidR="006A78F5" w:rsidRDefault="006A78F5">
      <w:pPr>
        <w:spacing w:line="360" w:lineRule="auto"/>
        <w:ind w:left="1446" w:hangingChars="400" w:hanging="1446"/>
        <w:rPr>
          <w:rFonts w:ascii="黑体" w:eastAsia="黑体" w:hAnsi="宋体" w:hint="eastAsia"/>
          <w:b/>
          <w:color w:val="000000"/>
          <w:sz w:val="36"/>
          <w:szCs w:val="36"/>
        </w:rPr>
      </w:pPr>
    </w:p>
    <w:p w:rsidR="006A78F5" w:rsidRDefault="006A78F5">
      <w:pPr>
        <w:spacing w:line="312" w:lineRule="auto"/>
        <w:rPr>
          <w:rFonts w:ascii="黑体" w:eastAsia="黑体" w:hAnsi="宋体" w:hint="eastAsia"/>
          <w:b/>
          <w:color w:val="000000"/>
          <w:sz w:val="32"/>
          <w:szCs w:val="32"/>
          <w:u w:val="single"/>
        </w:rPr>
      </w:pPr>
    </w:p>
    <w:p w:rsidR="006A78F5" w:rsidRDefault="006A78F5">
      <w:pPr>
        <w:spacing w:line="312" w:lineRule="auto"/>
        <w:rPr>
          <w:rFonts w:ascii="黑体" w:eastAsia="黑体" w:hAnsi="宋体" w:hint="eastAsia"/>
          <w:b/>
          <w:color w:val="000000"/>
          <w:sz w:val="32"/>
          <w:szCs w:val="32"/>
        </w:rPr>
      </w:pPr>
    </w:p>
    <w:p w:rsidR="006A78F5" w:rsidRDefault="00000000">
      <w:pPr>
        <w:spacing w:line="312" w:lineRule="auto"/>
        <w:ind w:firstLineChars="300" w:firstLine="964"/>
        <w:rPr>
          <w:rFonts w:ascii="黑体" w:eastAsia="黑体" w:hAnsi="宋体" w:hint="eastAsia"/>
          <w:b/>
          <w:color w:val="000000"/>
          <w:sz w:val="32"/>
          <w:szCs w:val="32"/>
        </w:rPr>
      </w:pPr>
      <w:r>
        <w:rPr>
          <w:rFonts w:ascii="黑体" w:eastAsia="黑体" w:hAnsi="宋体" w:hint="eastAsia"/>
          <w:b/>
          <w:color w:val="000000"/>
          <w:sz w:val="32"/>
          <w:szCs w:val="32"/>
        </w:rPr>
        <w:t>广东省特种设备检测研究院顺德检测院</w:t>
      </w:r>
    </w:p>
    <w:p w:rsidR="006A78F5" w:rsidRDefault="00000000">
      <w:pPr>
        <w:spacing w:line="312" w:lineRule="auto"/>
        <w:ind w:firstLineChars="800" w:firstLine="2570"/>
        <w:rPr>
          <w:rFonts w:ascii="黑体" w:eastAsia="黑体" w:hAnsi="宋体" w:hint="eastAsia"/>
          <w:b/>
          <w:color w:val="000000"/>
          <w:sz w:val="32"/>
          <w:szCs w:val="32"/>
        </w:rPr>
        <w:sectPr w:rsidR="006A78F5">
          <w:headerReference w:type="default" r:id="rId8"/>
          <w:footerReference w:type="even" r:id="rId9"/>
          <w:footerReference w:type="default" r:id="rId10"/>
          <w:headerReference w:type="first" r:id="rId11"/>
          <w:footerReference w:type="first" r:id="rId12"/>
          <w:pgSz w:w="11907" w:h="16840"/>
          <w:pgMar w:top="1417" w:right="1134" w:bottom="1417" w:left="1134" w:header="851" w:footer="992" w:gutter="0"/>
          <w:pgNumType w:start="0"/>
          <w:cols w:space="720"/>
          <w:docGrid w:linePitch="462"/>
        </w:sectPr>
      </w:pPr>
      <w:r>
        <w:rPr>
          <w:rFonts w:ascii="黑体" w:eastAsia="黑体" w:hAnsi="宋体" w:hint="eastAsia"/>
          <w:b/>
          <w:color w:val="000000"/>
          <w:sz w:val="32"/>
          <w:szCs w:val="32"/>
        </w:rPr>
        <w:t>2025年8月</w:t>
      </w:r>
    </w:p>
    <w:p w:rsidR="006A78F5" w:rsidRDefault="006A78F5">
      <w:pPr>
        <w:spacing w:line="312" w:lineRule="auto"/>
        <w:jc w:val="center"/>
        <w:rPr>
          <w:rFonts w:ascii="黑体" w:eastAsia="黑体" w:hAnsi="宋体" w:hint="eastAsia"/>
          <w:b/>
          <w:color w:val="000000"/>
          <w:sz w:val="32"/>
          <w:szCs w:val="32"/>
        </w:rPr>
      </w:pPr>
    </w:p>
    <w:p w:rsidR="006A78F5" w:rsidRDefault="00000000">
      <w:pPr>
        <w:spacing w:line="360" w:lineRule="auto"/>
        <w:jc w:val="center"/>
        <w:rPr>
          <w:rStyle w:val="af1"/>
          <w:rFonts w:ascii="宋体" w:eastAsia="宋体" w:hAnsi="宋体" w:hint="eastAsia"/>
          <w:color w:val="000000"/>
        </w:rPr>
      </w:pPr>
      <w:r>
        <w:rPr>
          <w:rStyle w:val="af1"/>
          <w:rFonts w:ascii="宋体" w:eastAsia="宋体" w:hAnsi="宋体" w:hint="eastAsia"/>
          <w:color w:val="000000"/>
        </w:rPr>
        <w:t>目   录</w:t>
      </w:r>
    </w:p>
    <w:p w:rsidR="006A78F5" w:rsidRDefault="006A78F5">
      <w:pPr>
        <w:spacing w:line="360" w:lineRule="auto"/>
        <w:rPr>
          <w:rFonts w:ascii="宋体" w:hAnsi="宋体" w:hint="eastAsia"/>
          <w:color w:val="000000"/>
        </w:rPr>
      </w:pPr>
    </w:p>
    <w:p w:rsidR="006A78F5" w:rsidRDefault="00000000">
      <w:pPr>
        <w:pStyle w:val="TOC1"/>
        <w:tabs>
          <w:tab w:val="clear" w:pos="9017"/>
          <w:tab w:val="right" w:leader="dot" w:pos="9639"/>
        </w:tabs>
      </w:pPr>
      <w:r>
        <w:rPr>
          <w:rFonts w:ascii="宋体" w:hAnsi="宋体"/>
          <w:color w:val="000000"/>
        </w:rPr>
        <w:fldChar w:fldCharType="begin"/>
      </w:r>
      <w:r>
        <w:rPr>
          <w:rFonts w:ascii="宋体" w:hAnsi="宋体"/>
          <w:color w:val="000000"/>
        </w:rPr>
        <w:instrText xml:space="preserve"> TOC \o "1-3" \h \z </w:instrText>
      </w:r>
      <w:r>
        <w:rPr>
          <w:rFonts w:ascii="宋体" w:hAnsi="宋体"/>
          <w:color w:val="000000"/>
        </w:rPr>
        <w:fldChar w:fldCharType="separate"/>
      </w:r>
      <w:hyperlink w:anchor="_Toc27584" w:history="1">
        <w:r>
          <w:rPr>
            <w:rFonts w:ascii="宋体" w:hAnsi="宋体" w:hint="eastAsia"/>
            <w:szCs w:val="72"/>
          </w:rPr>
          <w:t>第一章 竞价邀请函</w:t>
        </w:r>
        <w:r>
          <w:tab/>
        </w:r>
        <w:r>
          <w:fldChar w:fldCharType="begin"/>
        </w:r>
        <w:r>
          <w:instrText xml:space="preserve"> PAGEREF _Toc27584 \h </w:instrText>
        </w:r>
        <w:r>
          <w:fldChar w:fldCharType="separate"/>
        </w:r>
        <w:r>
          <w:t>2</w:t>
        </w:r>
        <w:r>
          <w:fldChar w:fldCharType="end"/>
        </w:r>
      </w:hyperlink>
    </w:p>
    <w:p w:rsidR="006A78F5" w:rsidRDefault="00000000">
      <w:pPr>
        <w:pStyle w:val="TOC1"/>
        <w:tabs>
          <w:tab w:val="clear" w:pos="9017"/>
          <w:tab w:val="right" w:leader="dot" w:pos="9639"/>
        </w:tabs>
      </w:pPr>
      <w:hyperlink w:anchor="_Toc18157" w:history="1">
        <w:r>
          <w:rPr>
            <w:rFonts w:ascii="宋体" w:hAnsi="宋体" w:hint="eastAsia"/>
            <w:szCs w:val="72"/>
          </w:rPr>
          <w:t>第二章 竞投人须知</w:t>
        </w:r>
        <w:r>
          <w:tab/>
        </w:r>
        <w:r>
          <w:fldChar w:fldCharType="begin"/>
        </w:r>
        <w:r>
          <w:instrText xml:space="preserve"> PAGEREF _Toc18157 \h </w:instrText>
        </w:r>
        <w:r>
          <w:fldChar w:fldCharType="separate"/>
        </w:r>
        <w:r>
          <w:t>7</w:t>
        </w:r>
        <w:r>
          <w:fldChar w:fldCharType="end"/>
        </w:r>
      </w:hyperlink>
    </w:p>
    <w:p w:rsidR="006A78F5" w:rsidRDefault="00000000">
      <w:pPr>
        <w:pStyle w:val="TOC3"/>
        <w:tabs>
          <w:tab w:val="clear" w:pos="9000"/>
          <w:tab w:val="right" w:leader="dot" w:pos="9639"/>
        </w:tabs>
      </w:pPr>
      <w:hyperlink w:anchor="_Toc28748" w:history="1">
        <w:r>
          <w:rPr>
            <w:rFonts w:ascii="宋体" w:hAnsi="宋体" w:hint="eastAsia"/>
          </w:rPr>
          <w:t>一、说明</w:t>
        </w:r>
        <w:r>
          <w:tab/>
        </w:r>
        <w:r>
          <w:fldChar w:fldCharType="begin"/>
        </w:r>
        <w:r>
          <w:instrText xml:space="preserve"> PAGEREF _Toc28748 \h </w:instrText>
        </w:r>
        <w:r>
          <w:fldChar w:fldCharType="separate"/>
        </w:r>
        <w:r>
          <w:t>8</w:t>
        </w:r>
        <w:r>
          <w:fldChar w:fldCharType="end"/>
        </w:r>
      </w:hyperlink>
    </w:p>
    <w:p w:rsidR="006A78F5" w:rsidRDefault="00000000">
      <w:pPr>
        <w:pStyle w:val="TOC3"/>
        <w:tabs>
          <w:tab w:val="clear" w:pos="9000"/>
          <w:tab w:val="right" w:leader="dot" w:pos="9639"/>
        </w:tabs>
      </w:pPr>
      <w:hyperlink w:anchor="_Toc23406" w:history="1">
        <w:r>
          <w:rPr>
            <w:rFonts w:ascii="宋体" w:hAnsi="宋体" w:hint="eastAsia"/>
          </w:rPr>
          <w:t>二、本竞价文件的构成</w:t>
        </w:r>
        <w:r>
          <w:tab/>
        </w:r>
        <w:r>
          <w:fldChar w:fldCharType="begin"/>
        </w:r>
        <w:r>
          <w:instrText xml:space="preserve"> PAGEREF _Toc23406 \h </w:instrText>
        </w:r>
        <w:r>
          <w:fldChar w:fldCharType="separate"/>
        </w:r>
        <w:r>
          <w:t>8</w:t>
        </w:r>
        <w:r>
          <w:fldChar w:fldCharType="end"/>
        </w:r>
      </w:hyperlink>
    </w:p>
    <w:p w:rsidR="006A78F5" w:rsidRDefault="00000000">
      <w:pPr>
        <w:pStyle w:val="TOC3"/>
        <w:tabs>
          <w:tab w:val="clear" w:pos="9000"/>
          <w:tab w:val="right" w:leader="dot" w:pos="9639"/>
        </w:tabs>
      </w:pPr>
      <w:hyperlink w:anchor="_Toc23671" w:history="1">
        <w:r>
          <w:rPr>
            <w:rFonts w:ascii="宋体" w:hAnsi="宋体" w:hint="eastAsia"/>
          </w:rPr>
          <w:t>三、竞价文件的修改</w:t>
        </w:r>
        <w:r>
          <w:tab/>
        </w:r>
        <w:r>
          <w:fldChar w:fldCharType="begin"/>
        </w:r>
        <w:r>
          <w:instrText xml:space="preserve"> PAGEREF _Toc23671 \h </w:instrText>
        </w:r>
        <w:r>
          <w:fldChar w:fldCharType="separate"/>
        </w:r>
        <w:r>
          <w:t>8</w:t>
        </w:r>
        <w:r>
          <w:fldChar w:fldCharType="end"/>
        </w:r>
      </w:hyperlink>
    </w:p>
    <w:p w:rsidR="006A78F5" w:rsidRDefault="00000000">
      <w:pPr>
        <w:pStyle w:val="TOC3"/>
        <w:tabs>
          <w:tab w:val="clear" w:pos="9000"/>
          <w:tab w:val="right" w:leader="dot" w:pos="9639"/>
        </w:tabs>
      </w:pPr>
      <w:hyperlink w:anchor="_Toc27008" w:history="1">
        <w:r>
          <w:rPr>
            <w:rFonts w:ascii="宋体" w:hAnsi="宋体" w:hint="eastAsia"/>
          </w:rPr>
          <w:t>四、竞投资格</w:t>
        </w:r>
        <w:r>
          <w:tab/>
        </w:r>
        <w:r>
          <w:fldChar w:fldCharType="begin"/>
        </w:r>
        <w:r>
          <w:instrText xml:space="preserve"> PAGEREF _Toc27008 \h </w:instrText>
        </w:r>
        <w:r>
          <w:fldChar w:fldCharType="separate"/>
        </w:r>
        <w:r>
          <w:t>8</w:t>
        </w:r>
        <w:r>
          <w:fldChar w:fldCharType="end"/>
        </w:r>
      </w:hyperlink>
    </w:p>
    <w:p w:rsidR="006A78F5" w:rsidRDefault="00000000">
      <w:pPr>
        <w:pStyle w:val="TOC3"/>
        <w:tabs>
          <w:tab w:val="clear" w:pos="9000"/>
          <w:tab w:val="right" w:leader="dot" w:pos="9639"/>
        </w:tabs>
      </w:pPr>
      <w:hyperlink w:anchor="_Toc19372" w:history="1">
        <w:r>
          <w:rPr>
            <w:rFonts w:ascii="宋体" w:hAnsi="宋体" w:hint="eastAsia"/>
          </w:rPr>
          <w:t>五、交易保证金</w:t>
        </w:r>
        <w:r>
          <w:tab/>
        </w:r>
        <w:r>
          <w:fldChar w:fldCharType="begin"/>
        </w:r>
        <w:r>
          <w:instrText xml:space="preserve"> PAGEREF _Toc19372 \h </w:instrText>
        </w:r>
        <w:r>
          <w:fldChar w:fldCharType="separate"/>
        </w:r>
        <w:r>
          <w:t>8</w:t>
        </w:r>
        <w:r>
          <w:fldChar w:fldCharType="end"/>
        </w:r>
      </w:hyperlink>
    </w:p>
    <w:p w:rsidR="006A78F5" w:rsidRDefault="00000000">
      <w:pPr>
        <w:pStyle w:val="TOC3"/>
        <w:tabs>
          <w:tab w:val="clear" w:pos="9000"/>
          <w:tab w:val="right" w:leader="dot" w:pos="9639"/>
        </w:tabs>
      </w:pPr>
      <w:hyperlink w:anchor="_Toc7232" w:history="1">
        <w:r>
          <w:rPr>
            <w:rFonts w:ascii="宋体" w:hAnsi="宋体" w:hint="eastAsia"/>
          </w:rPr>
          <w:t>六、证明文件</w:t>
        </w:r>
        <w:r>
          <w:tab/>
        </w:r>
        <w:r>
          <w:fldChar w:fldCharType="begin"/>
        </w:r>
        <w:r>
          <w:instrText xml:space="preserve"> PAGEREF _Toc7232 \h </w:instrText>
        </w:r>
        <w:r>
          <w:fldChar w:fldCharType="separate"/>
        </w:r>
        <w:r>
          <w:t>9</w:t>
        </w:r>
        <w:r>
          <w:fldChar w:fldCharType="end"/>
        </w:r>
      </w:hyperlink>
    </w:p>
    <w:p w:rsidR="006A78F5" w:rsidRDefault="00000000">
      <w:pPr>
        <w:pStyle w:val="TOC3"/>
        <w:tabs>
          <w:tab w:val="clear" w:pos="9000"/>
          <w:tab w:val="right" w:leader="dot" w:pos="9639"/>
        </w:tabs>
      </w:pPr>
      <w:hyperlink w:anchor="_Toc19563" w:history="1">
        <w:r>
          <w:rPr>
            <w:rFonts w:ascii="宋体" w:hAnsi="宋体" w:hint="eastAsia"/>
          </w:rPr>
          <w:t>七、竞价方法及注意事项</w:t>
        </w:r>
        <w:r>
          <w:tab/>
        </w:r>
        <w:r>
          <w:fldChar w:fldCharType="begin"/>
        </w:r>
        <w:r>
          <w:instrText xml:space="preserve"> PAGEREF _Toc19563 \h </w:instrText>
        </w:r>
        <w:r>
          <w:fldChar w:fldCharType="separate"/>
        </w:r>
        <w:r>
          <w:t>9</w:t>
        </w:r>
        <w:r>
          <w:fldChar w:fldCharType="end"/>
        </w:r>
      </w:hyperlink>
    </w:p>
    <w:p w:rsidR="006A78F5" w:rsidRDefault="00000000">
      <w:pPr>
        <w:pStyle w:val="TOC3"/>
        <w:tabs>
          <w:tab w:val="clear" w:pos="9000"/>
          <w:tab w:val="right" w:leader="dot" w:pos="9639"/>
        </w:tabs>
      </w:pPr>
      <w:hyperlink w:anchor="_Toc162" w:history="1">
        <w:r>
          <w:rPr>
            <w:rFonts w:ascii="宋体" w:hAnsi="宋体" w:hint="eastAsia"/>
          </w:rPr>
          <w:t>八、成交确认书</w:t>
        </w:r>
        <w:r>
          <w:tab/>
        </w:r>
        <w:r>
          <w:fldChar w:fldCharType="begin"/>
        </w:r>
        <w:r>
          <w:instrText xml:space="preserve"> PAGEREF _Toc162 \h </w:instrText>
        </w:r>
        <w:r>
          <w:fldChar w:fldCharType="separate"/>
        </w:r>
        <w:r>
          <w:t>10</w:t>
        </w:r>
        <w:r>
          <w:fldChar w:fldCharType="end"/>
        </w:r>
      </w:hyperlink>
    </w:p>
    <w:p w:rsidR="006A78F5" w:rsidRDefault="00000000">
      <w:pPr>
        <w:pStyle w:val="TOC3"/>
        <w:tabs>
          <w:tab w:val="clear" w:pos="9000"/>
          <w:tab w:val="right" w:leader="dot" w:pos="9639"/>
        </w:tabs>
      </w:pPr>
      <w:hyperlink w:anchor="_Toc22148" w:history="1">
        <w:r>
          <w:rPr>
            <w:rFonts w:ascii="宋体" w:hAnsi="宋体" w:hint="eastAsia"/>
          </w:rPr>
          <w:t>九、竞价结果公告</w:t>
        </w:r>
        <w:r>
          <w:tab/>
        </w:r>
        <w:r>
          <w:fldChar w:fldCharType="begin"/>
        </w:r>
        <w:r>
          <w:instrText xml:space="preserve"> PAGEREF _Toc22148 \h </w:instrText>
        </w:r>
        <w:r>
          <w:fldChar w:fldCharType="separate"/>
        </w:r>
        <w:r>
          <w:t>10</w:t>
        </w:r>
        <w:r>
          <w:fldChar w:fldCharType="end"/>
        </w:r>
      </w:hyperlink>
    </w:p>
    <w:p w:rsidR="006A78F5" w:rsidRDefault="00000000">
      <w:pPr>
        <w:pStyle w:val="TOC3"/>
        <w:tabs>
          <w:tab w:val="clear" w:pos="9000"/>
          <w:tab w:val="right" w:leader="dot" w:pos="9639"/>
        </w:tabs>
      </w:pPr>
      <w:hyperlink w:anchor="_Toc31547" w:history="1">
        <w:r>
          <w:rPr>
            <w:rFonts w:ascii="宋体" w:hAnsi="宋体" w:hint="eastAsia"/>
          </w:rPr>
          <w:t>十、签订合同</w:t>
        </w:r>
        <w:r>
          <w:tab/>
        </w:r>
        <w:r>
          <w:fldChar w:fldCharType="begin"/>
        </w:r>
        <w:r>
          <w:instrText xml:space="preserve"> PAGEREF _Toc31547 \h </w:instrText>
        </w:r>
        <w:r>
          <w:fldChar w:fldCharType="separate"/>
        </w:r>
        <w:r>
          <w:t>10</w:t>
        </w:r>
        <w:r>
          <w:fldChar w:fldCharType="end"/>
        </w:r>
      </w:hyperlink>
    </w:p>
    <w:p w:rsidR="006A78F5" w:rsidRDefault="00000000">
      <w:pPr>
        <w:pStyle w:val="TOC3"/>
        <w:tabs>
          <w:tab w:val="clear" w:pos="9000"/>
          <w:tab w:val="right" w:leader="dot" w:pos="9639"/>
        </w:tabs>
      </w:pPr>
      <w:hyperlink w:anchor="_Toc24625" w:history="1">
        <w:r>
          <w:rPr>
            <w:rFonts w:ascii="宋体" w:hAnsi="宋体" w:hint="eastAsia"/>
          </w:rPr>
          <w:t>十一、处罚机制</w:t>
        </w:r>
        <w:r>
          <w:tab/>
        </w:r>
        <w:r>
          <w:fldChar w:fldCharType="begin"/>
        </w:r>
        <w:r>
          <w:instrText xml:space="preserve"> PAGEREF _Toc24625 \h </w:instrText>
        </w:r>
        <w:r>
          <w:fldChar w:fldCharType="separate"/>
        </w:r>
        <w:r>
          <w:t>11</w:t>
        </w:r>
        <w:r>
          <w:fldChar w:fldCharType="end"/>
        </w:r>
      </w:hyperlink>
    </w:p>
    <w:p w:rsidR="006A78F5" w:rsidRDefault="00000000">
      <w:pPr>
        <w:pStyle w:val="TOC3"/>
        <w:tabs>
          <w:tab w:val="clear" w:pos="9000"/>
          <w:tab w:val="right" w:leader="dot" w:pos="9639"/>
        </w:tabs>
      </w:pPr>
      <w:hyperlink w:anchor="_Toc9577" w:history="1">
        <w:r>
          <w:rPr>
            <w:rFonts w:ascii="宋体" w:hAnsi="宋体" w:hint="eastAsia"/>
          </w:rPr>
          <w:t>十二、其他注意事项</w:t>
        </w:r>
        <w:r>
          <w:tab/>
        </w:r>
        <w:r>
          <w:fldChar w:fldCharType="begin"/>
        </w:r>
        <w:r>
          <w:instrText xml:space="preserve"> PAGEREF _Toc9577 \h </w:instrText>
        </w:r>
        <w:r>
          <w:fldChar w:fldCharType="separate"/>
        </w:r>
        <w:r>
          <w:t>11</w:t>
        </w:r>
        <w:r>
          <w:fldChar w:fldCharType="end"/>
        </w:r>
      </w:hyperlink>
    </w:p>
    <w:p w:rsidR="006A78F5" w:rsidRDefault="00000000">
      <w:pPr>
        <w:pStyle w:val="TOC1"/>
        <w:tabs>
          <w:tab w:val="clear" w:pos="9017"/>
          <w:tab w:val="right" w:leader="dot" w:pos="9639"/>
        </w:tabs>
      </w:pPr>
      <w:hyperlink w:anchor="_Toc28963" w:history="1">
        <w:r>
          <w:rPr>
            <w:rFonts w:ascii="宋体" w:hAnsi="宋体" w:hint="eastAsia"/>
            <w:szCs w:val="72"/>
          </w:rPr>
          <w:t>第三章 合同格式</w:t>
        </w:r>
        <w:r>
          <w:tab/>
        </w:r>
        <w:r>
          <w:fldChar w:fldCharType="begin"/>
        </w:r>
        <w:r>
          <w:instrText xml:space="preserve"> PAGEREF _Toc28963 \h </w:instrText>
        </w:r>
        <w:r>
          <w:fldChar w:fldCharType="separate"/>
        </w:r>
        <w:r>
          <w:t>12</w:t>
        </w:r>
        <w:r>
          <w:fldChar w:fldCharType="end"/>
        </w:r>
      </w:hyperlink>
    </w:p>
    <w:p w:rsidR="006A78F5" w:rsidRDefault="00000000">
      <w:pPr>
        <w:pStyle w:val="TOC1"/>
        <w:tabs>
          <w:tab w:val="clear" w:pos="9017"/>
          <w:tab w:val="right" w:leader="dot" w:pos="9639"/>
        </w:tabs>
      </w:pPr>
      <w:hyperlink w:anchor="_Toc5314" w:history="1">
        <w:r>
          <w:rPr>
            <w:rFonts w:ascii="宋体" w:hAnsi="宋体" w:hint="eastAsia"/>
            <w:szCs w:val="72"/>
          </w:rPr>
          <w:t>第四章 证明文件格式</w:t>
        </w:r>
        <w:r>
          <w:tab/>
        </w:r>
        <w:r>
          <w:fldChar w:fldCharType="begin"/>
        </w:r>
        <w:r>
          <w:instrText xml:space="preserve"> PAGEREF _Toc5314 \h </w:instrText>
        </w:r>
        <w:r>
          <w:fldChar w:fldCharType="separate"/>
        </w:r>
        <w:r>
          <w:t>17</w:t>
        </w:r>
        <w:r>
          <w:fldChar w:fldCharType="end"/>
        </w:r>
      </w:hyperlink>
    </w:p>
    <w:p w:rsidR="006A78F5" w:rsidRDefault="00000000">
      <w:pPr>
        <w:pStyle w:val="TOC3"/>
        <w:tabs>
          <w:tab w:val="clear" w:pos="9000"/>
          <w:tab w:val="right" w:leader="dot" w:pos="9639"/>
        </w:tabs>
      </w:pPr>
      <w:hyperlink w:anchor="_Toc19121" w:history="1">
        <w:r>
          <w:rPr>
            <w:rFonts w:hint="eastAsia"/>
            <w:szCs w:val="32"/>
          </w:rPr>
          <w:t>封面</w:t>
        </w:r>
        <w:r>
          <w:tab/>
        </w:r>
        <w:r>
          <w:fldChar w:fldCharType="begin"/>
        </w:r>
        <w:r>
          <w:instrText xml:space="preserve"> PAGEREF _Toc19121 \h </w:instrText>
        </w:r>
        <w:r>
          <w:fldChar w:fldCharType="separate"/>
        </w:r>
        <w:r>
          <w:t>17</w:t>
        </w:r>
        <w:r>
          <w:fldChar w:fldCharType="end"/>
        </w:r>
      </w:hyperlink>
    </w:p>
    <w:p w:rsidR="006A78F5" w:rsidRDefault="00000000">
      <w:pPr>
        <w:pStyle w:val="TOC3"/>
        <w:tabs>
          <w:tab w:val="clear" w:pos="9000"/>
          <w:tab w:val="right" w:leader="dot" w:pos="9639"/>
        </w:tabs>
      </w:pPr>
      <w:hyperlink w:anchor="_Toc26350" w:history="1">
        <w:r>
          <w:rPr>
            <w:rFonts w:ascii="宋体" w:hAnsi="宋体" w:hint="eastAsia"/>
          </w:rPr>
          <w:t>竞投人证明书</w:t>
        </w:r>
        <w:r>
          <w:tab/>
        </w:r>
        <w:r>
          <w:fldChar w:fldCharType="begin"/>
        </w:r>
        <w:r>
          <w:instrText xml:space="preserve"> PAGEREF _Toc26350 \h </w:instrText>
        </w:r>
        <w:r>
          <w:fldChar w:fldCharType="separate"/>
        </w:r>
        <w:r>
          <w:t>18</w:t>
        </w:r>
        <w:r>
          <w:fldChar w:fldCharType="end"/>
        </w:r>
      </w:hyperlink>
    </w:p>
    <w:p w:rsidR="006A78F5" w:rsidRDefault="00000000">
      <w:pPr>
        <w:pStyle w:val="TOC3"/>
        <w:tabs>
          <w:tab w:val="clear" w:pos="9000"/>
          <w:tab w:val="right" w:leader="dot" w:pos="9639"/>
        </w:tabs>
      </w:pPr>
      <w:hyperlink w:anchor="_Toc14030" w:history="1">
        <w:r>
          <w:rPr>
            <w:rFonts w:ascii="宋体" w:hAnsi="宋体" w:hint="eastAsia"/>
          </w:rPr>
          <w:t>法定代表人（其他组织经营者）证明书</w:t>
        </w:r>
        <w:r>
          <w:tab/>
        </w:r>
        <w:r>
          <w:fldChar w:fldCharType="begin"/>
        </w:r>
        <w:r>
          <w:instrText xml:space="preserve"> PAGEREF _Toc14030 \h </w:instrText>
        </w:r>
        <w:r>
          <w:fldChar w:fldCharType="separate"/>
        </w:r>
        <w:r>
          <w:t>19</w:t>
        </w:r>
        <w:r>
          <w:fldChar w:fldCharType="end"/>
        </w:r>
      </w:hyperlink>
    </w:p>
    <w:p w:rsidR="006A78F5" w:rsidRDefault="00000000">
      <w:pPr>
        <w:pStyle w:val="TOC3"/>
        <w:tabs>
          <w:tab w:val="clear" w:pos="9000"/>
          <w:tab w:val="right" w:leader="dot" w:pos="9639"/>
        </w:tabs>
      </w:pPr>
      <w:hyperlink w:anchor="_Toc32085" w:history="1">
        <w:r>
          <w:rPr>
            <w:rFonts w:ascii="宋体" w:hAnsi="宋体"/>
          </w:rPr>
          <w:t>法定代表人</w:t>
        </w:r>
        <w:r>
          <w:rPr>
            <w:rFonts w:ascii="宋体" w:hAnsi="宋体" w:hint="eastAsia"/>
          </w:rPr>
          <w:t>（其他组织经营者）</w:t>
        </w:r>
        <w:r>
          <w:rPr>
            <w:rFonts w:ascii="宋体" w:hAnsi="宋体"/>
          </w:rPr>
          <w:t>授权书</w:t>
        </w:r>
        <w:r>
          <w:tab/>
        </w:r>
        <w:r>
          <w:fldChar w:fldCharType="begin"/>
        </w:r>
        <w:r>
          <w:instrText xml:space="preserve"> PAGEREF _Toc32085 \h </w:instrText>
        </w:r>
        <w:r>
          <w:fldChar w:fldCharType="separate"/>
        </w:r>
        <w:r>
          <w:t>20</w:t>
        </w:r>
        <w:r>
          <w:fldChar w:fldCharType="end"/>
        </w:r>
      </w:hyperlink>
    </w:p>
    <w:p w:rsidR="006A78F5" w:rsidRDefault="00000000">
      <w:pPr>
        <w:pStyle w:val="TOC3"/>
        <w:tabs>
          <w:tab w:val="clear" w:pos="9000"/>
          <w:tab w:val="right" w:leader="dot" w:pos="9639"/>
        </w:tabs>
      </w:pPr>
      <w:hyperlink w:anchor="_Toc23417" w:history="1">
        <w:r>
          <w:rPr>
            <w:rFonts w:ascii="宋体" w:hAnsi="宋体" w:hint="eastAsia"/>
          </w:rPr>
          <w:t>陪同人员证明</w:t>
        </w:r>
        <w:r>
          <w:rPr>
            <w:rFonts w:ascii="宋体" w:hAnsi="宋体"/>
          </w:rPr>
          <w:t>书</w:t>
        </w:r>
        <w:r>
          <w:tab/>
        </w:r>
        <w:r>
          <w:fldChar w:fldCharType="begin"/>
        </w:r>
        <w:r>
          <w:instrText xml:space="preserve"> PAGEREF _Toc23417 \h </w:instrText>
        </w:r>
        <w:r>
          <w:fldChar w:fldCharType="separate"/>
        </w:r>
        <w:r>
          <w:t>21</w:t>
        </w:r>
        <w:r>
          <w:fldChar w:fldCharType="end"/>
        </w:r>
      </w:hyperlink>
    </w:p>
    <w:p w:rsidR="006A78F5" w:rsidRDefault="00000000">
      <w:pPr>
        <w:pStyle w:val="TOC1"/>
        <w:tabs>
          <w:tab w:val="clear" w:pos="9017"/>
          <w:tab w:val="right" w:leader="dot" w:pos="9639"/>
        </w:tabs>
      </w:pPr>
      <w:hyperlink w:anchor="_Toc28496" w:history="1">
        <w:r>
          <w:rPr>
            <w:rFonts w:ascii="宋体" w:hAnsi="宋体" w:hint="eastAsia"/>
            <w:szCs w:val="72"/>
          </w:rPr>
          <w:t>第五章 附件</w:t>
        </w:r>
        <w:r>
          <w:tab/>
        </w:r>
        <w:r>
          <w:fldChar w:fldCharType="begin"/>
        </w:r>
        <w:r>
          <w:instrText xml:space="preserve"> PAGEREF _Toc28496 \h </w:instrText>
        </w:r>
        <w:r>
          <w:fldChar w:fldCharType="separate"/>
        </w:r>
        <w:r>
          <w:t>22</w:t>
        </w:r>
        <w:r>
          <w:fldChar w:fldCharType="end"/>
        </w:r>
      </w:hyperlink>
    </w:p>
    <w:p w:rsidR="006A78F5" w:rsidRDefault="00000000">
      <w:pPr>
        <w:pStyle w:val="TOC2"/>
        <w:tabs>
          <w:tab w:val="clear" w:pos="900"/>
          <w:tab w:val="clear" w:pos="9000"/>
          <w:tab w:val="right" w:leader="dot" w:pos="9639"/>
        </w:tabs>
      </w:pPr>
      <w:hyperlink w:anchor="_Toc7861" w:history="1">
        <w:r>
          <w:rPr>
            <w:rFonts w:hint="eastAsia"/>
          </w:rPr>
          <w:t>报价表（参考格式）</w:t>
        </w:r>
        <w:r>
          <w:tab/>
        </w:r>
        <w:r>
          <w:fldChar w:fldCharType="begin"/>
        </w:r>
        <w:r>
          <w:instrText xml:space="preserve"> PAGEREF _Toc7861 \h </w:instrText>
        </w:r>
        <w:r>
          <w:fldChar w:fldCharType="separate"/>
        </w:r>
        <w:r>
          <w:t>22</w:t>
        </w:r>
        <w:r>
          <w:fldChar w:fldCharType="end"/>
        </w:r>
      </w:hyperlink>
    </w:p>
    <w:p w:rsidR="006A78F5" w:rsidRDefault="00000000">
      <w:pPr>
        <w:spacing w:line="360" w:lineRule="auto"/>
        <w:rPr>
          <w:rFonts w:ascii="宋体" w:hAnsi="宋体" w:hint="eastAsia"/>
          <w:color w:val="000000"/>
          <w:sz w:val="24"/>
        </w:rPr>
      </w:pPr>
      <w:r>
        <w:rPr>
          <w:rFonts w:ascii="宋体" w:hAnsi="宋体"/>
          <w:color w:val="000000"/>
        </w:rPr>
        <w:fldChar w:fldCharType="end"/>
      </w:r>
    </w:p>
    <w:p w:rsidR="006A78F5" w:rsidRDefault="00000000">
      <w:pPr>
        <w:pStyle w:val="aa"/>
        <w:jc w:val="center"/>
        <w:rPr>
          <w:color w:val="000000"/>
          <w:sz w:val="52"/>
        </w:rPr>
      </w:pPr>
      <w:r>
        <w:rPr>
          <w:color w:val="000000"/>
        </w:rPr>
        <w:br w:type="page"/>
      </w:r>
    </w:p>
    <w:p w:rsidR="006A78F5" w:rsidRDefault="006A78F5">
      <w:pPr>
        <w:pStyle w:val="1"/>
        <w:spacing w:line="360" w:lineRule="auto"/>
        <w:rPr>
          <w:rFonts w:ascii="宋体" w:hAnsi="宋体" w:hint="eastAsia"/>
          <w:color w:val="000000"/>
          <w:sz w:val="72"/>
          <w:szCs w:val="72"/>
        </w:rPr>
      </w:pPr>
    </w:p>
    <w:p w:rsidR="006A78F5" w:rsidRDefault="006A78F5">
      <w:pPr>
        <w:rPr>
          <w:color w:val="000000"/>
        </w:rPr>
      </w:pPr>
    </w:p>
    <w:p w:rsidR="006A78F5" w:rsidRDefault="006A78F5">
      <w:pPr>
        <w:rPr>
          <w:color w:val="000000"/>
        </w:rPr>
      </w:pPr>
    </w:p>
    <w:p w:rsidR="006A78F5" w:rsidRDefault="006A78F5">
      <w:pPr>
        <w:rPr>
          <w:color w:val="000000"/>
        </w:rPr>
      </w:pPr>
    </w:p>
    <w:p w:rsidR="006A78F5" w:rsidRDefault="00000000">
      <w:pPr>
        <w:pStyle w:val="1"/>
        <w:spacing w:line="360" w:lineRule="auto"/>
        <w:jc w:val="center"/>
        <w:rPr>
          <w:rFonts w:ascii="宋体" w:hAnsi="宋体" w:hint="eastAsia"/>
          <w:color w:val="000000"/>
          <w:sz w:val="72"/>
          <w:szCs w:val="72"/>
        </w:rPr>
      </w:pPr>
      <w:bookmarkStart w:id="1" w:name="_Toc27584"/>
      <w:bookmarkStart w:id="2" w:name="_Toc10326"/>
      <w:r>
        <w:rPr>
          <w:rFonts w:ascii="宋体" w:hAnsi="宋体" w:hint="eastAsia"/>
          <w:color w:val="000000"/>
          <w:sz w:val="72"/>
          <w:szCs w:val="72"/>
        </w:rPr>
        <w:t>第一章 竞价邀请函</w:t>
      </w:r>
      <w:bookmarkEnd w:id="1"/>
      <w:bookmarkEnd w:id="2"/>
    </w:p>
    <w:p w:rsidR="006A78F5" w:rsidRDefault="006A78F5">
      <w:pPr>
        <w:pStyle w:val="aa"/>
        <w:rPr>
          <w:rFonts w:ascii="宋体" w:hAnsi="宋体" w:hint="eastAsia"/>
          <w:color w:val="000000"/>
        </w:rPr>
      </w:pPr>
    </w:p>
    <w:p w:rsidR="006A78F5" w:rsidRDefault="00000000">
      <w:pPr>
        <w:pStyle w:val="4"/>
        <w:spacing w:before="0" w:after="0" w:line="360" w:lineRule="auto"/>
        <w:jc w:val="center"/>
        <w:rPr>
          <w:rStyle w:val="af1"/>
          <w:rFonts w:eastAsia="宋体"/>
          <w:b/>
          <w:bCs w:val="0"/>
          <w:color w:val="000000"/>
          <w:sz w:val="28"/>
        </w:rPr>
      </w:pPr>
      <w:r>
        <w:rPr>
          <w:rFonts w:ascii="宋体" w:eastAsia="宋体" w:hAnsi="宋体"/>
          <w:color w:val="000000"/>
          <w:sz w:val="36"/>
        </w:rPr>
        <w:br w:type="page"/>
      </w:r>
      <w:r>
        <w:rPr>
          <w:rStyle w:val="af1"/>
          <w:rFonts w:eastAsia="宋体" w:hint="eastAsia"/>
          <w:b/>
          <w:bCs w:val="0"/>
          <w:color w:val="000000"/>
          <w:sz w:val="28"/>
        </w:rPr>
        <w:lastRenderedPageBreak/>
        <w:t>第一章</w:t>
      </w:r>
      <w:r>
        <w:rPr>
          <w:rStyle w:val="af1"/>
          <w:rFonts w:eastAsia="宋体" w:hint="eastAsia"/>
          <w:b/>
          <w:bCs w:val="0"/>
          <w:color w:val="000000"/>
          <w:sz w:val="28"/>
        </w:rPr>
        <w:t xml:space="preserve">   </w:t>
      </w:r>
      <w:r>
        <w:rPr>
          <w:rStyle w:val="af1"/>
          <w:rFonts w:eastAsia="宋体" w:hint="eastAsia"/>
          <w:b/>
          <w:bCs w:val="0"/>
          <w:color w:val="000000"/>
          <w:sz w:val="28"/>
        </w:rPr>
        <w:t>竞价邀请函</w:t>
      </w:r>
    </w:p>
    <w:p w:rsidR="006A78F5" w:rsidRDefault="00000000">
      <w:pPr>
        <w:pStyle w:val="NewNewNewNewNewNewNewNewNewNewNewNewNewNewNewNewNewNewNewNewNewNewNewNewNewNewNewNewNewNewNewNewNewNewNewNewNewNewNewNewNewNewNewNewNewNewNewNewNewNewNewNew"/>
        <w:spacing w:line="360" w:lineRule="auto"/>
        <w:ind w:leftChars="114" w:left="239" w:firstLineChars="100" w:firstLine="240"/>
        <w:rPr>
          <w:rFonts w:ascii="宋体" w:hAnsi="宋体" w:cs="宋体" w:hint="eastAsia"/>
          <w:color w:val="000000"/>
          <w:kern w:val="0"/>
          <w:sz w:val="24"/>
        </w:rPr>
      </w:pPr>
      <w:r>
        <w:rPr>
          <w:rFonts w:ascii="宋体" w:hAnsi="宋体" w:cs="宋体" w:hint="eastAsia"/>
          <w:color w:val="000000"/>
          <w:kern w:val="0"/>
          <w:sz w:val="24"/>
        </w:rPr>
        <w:t>广东省特种设备检测研究院顺德检测院（以下简称</w:t>
      </w:r>
      <w:r>
        <w:rPr>
          <w:rFonts w:ascii="宋体" w:hAnsi="宋体" w:cs="宋体"/>
          <w:color w:val="000000"/>
          <w:kern w:val="0"/>
          <w:sz w:val="24"/>
        </w:rPr>
        <w:t>“</w:t>
      </w:r>
      <w:r>
        <w:rPr>
          <w:rFonts w:ascii="宋体" w:hAnsi="宋体" w:cs="宋体" w:hint="eastAsia"/>
          <w:color w:val="000000"/>
          <w:kern w:val="0"/>
          <w:sz w:val="24"/>
        </w:rPr>
        <w:t>采购人</w:t>
      </w:r>
      <w:r>
        <w:rPr>
          <w:rFonts w:ascii="宋体" w:hAnsi="宋体" w:cs="宋体"/>
          <w:color w:val="000000"/>
          <w:kern w:val="0"/>
          <w:sz w:val="24"/>
        </w:rPr>
        <w:t>”</w:t>
      </w:r>
      <w:r>
        <w:rPr>
          <w:rFonts w:ascii="宋体" w:hAnsi="宋体" w:cs="宋体" w:hint="eastAsia"/>
          <w:color w:val="000000"/>
          <w:kern w:val="0"/>
          <w:sz w:val="24"/>
        </w:rPr>
        <w:t>）对“移动集装箱煤炭制样系统”项目进行竞投，欢迎有意参加竞投的人士报名参与咨询和竞投。</w:t>
      </w:r>
    </w:p>
    <w:p w:rsidR="006A78F5" w:rsidRDefault="00000000">
      <w:pPr>
        <w:pStyle w:val="NewNewNewNewNewNewNewNewNewNewNewNewNewNewNewNewNewNewNewNewNewNewNewNewNewNewNewNewNewNewNewNewNewNewNewNewNewNewNewNewNewNewNewNewNewNewNewNewNewNewNewNew"/>
        <w:numPr>
          <w:ilvl w:val="0"/>
          <w:numId w:val="5"/>
        </w:numPr>
        <w:spacing w:line="360" w:lineRule="auto"/>
        <w:ind w:firstLineChars="200" w:firstLine="480"/>
        <w:rPr>
          <w:rFonts w:ascii="宋体" w:hAnsi="宋体" w:cs="宋体" w:hint="eastAsia"/>
          <w:color w:val="000000"/>
          <w:kern w:val="0"/>
          <w:sz w:val="24"/>
        </w:rPr>
      </w:pPr>
      <w:r>
        <w:rPr>
          <w:rFonts w:ascii="宋体" w:hAnsi="宋体" w:cs="宋体" w:hint="eastAsia"/>
          <w:color w:val="000000"/>
          <w:kern w:val="0"/>
          <w:sz w:val="24"/>
        </w:rPr>
        <w:t>竞投项目编号：</w:t>
      </w:r>
    </w:p>
    <w:p w:rsidR="006A78F5" w:rsidRDefault="00000000">
      <w:pPr>
        <w:pStyle w:val="NewNewNewNewNewNewNewNewNewNewNewNewNewNewNewNewNewNewNewNewNewNewNewNewNewNewNewNewNewNewNewNewNewNewNewNewNewNewNewNewNewNewNewNewNewNewNewNewNewNewNewNew"/>
        <w:spacing w:line="360" w:lineRule="auto"/>
        <w:ind w:firstLineChars="200" w:firstLine="480"/>
        <w:rPr>
          <w:rFonts w:ascii="宋体" w:hAnsi="宋体" w:cs="宋体" w:hint="eastAsia"/>
          <w:color w:val="000000"/>
          <w:kern w:val="0"/>
          <w:sz w:val="24"/>
        </w:rPr>
      </w:pPr>
      <w:r>
        <w:rPr>
          <w:rFonts w:ascii="宋体" w:hAnsi="宋体" w:cs="宋体" w:hint="eastAsia"/>
          <w:color w:val="000000"/>
          <w:kern w:val="0"/>
          <w:sz w:val="24"/>
        </w:rPr>
        <w:t>二、项目名称：移动集装箱煤炭制样系统</w:t>
      </w:r>
    </w:p>
    <w:p w:rsidR="006A78F5" w:rsidRDefault="00000000">
      <w:pPr>
        <w:pStyle w:val="NewNewNewNewNewNewNewNewNewNewNewNewNewNewNewNewNewNewNewNewNewNewNewNewNewNewNewNewNewNewNewNewNewNewNewNewNewNewNewNewNewNewNewNewNewNewNewNewNewNewNewNew"/>
        <w:spacing w:line="360" w:lineRule="auto"/>
        <w:ind w:firstLineChars="200" w:firstLine="480"/>
        <w:rPr>
          <w:rFonts w:ascii="宋体" w:hAnsi="宋体" w:cs="宋体" w:hint="eastAsia"/>
          <w:color w:val="000000"/>
          <w:kern w:val="0"/>
          <w:sz w:val="24"/>
        </w:rPr>
      </w:pPr>
      <w:r>
        <w:rPr>
          <w:rFonts w:ascii="宋体" w:hAnsi="宋体" w:cs="宋体" w:hint="eastAsia"/>
          <w:color w:val="000000"/>
          <w:kern w:val="0"/>
          <w:sz w:val="24"/>
        </w:rPr>
        <w:t>三、采购项目预算金额（单位：元）：298000</w:t>
      </w:r>
    </w:p>
    <w:p w:rsidR="006A78F5" w:rsidRDefault="00000000">
      <w:pPr>
        <w:pStyle w:val="NewNewNewNewNewNewNewNewNewNewNewNewNewNewNewNewNewNewNewNewNewNewNewNewNewNewNewNewNewNewNewNewNewNewNewNewNewNewNewNewNewNewNewNewNewNewNewNewNewNewNewNew"/>
        <w:spacing w:line="360" w:lineRule="auto"/>
        <w:ind w:firstLineChars="200" w:firstLine="480"/>
        <w:rPr>
          <w:rFonts w:ascii="宋体" w:hAnsi="宋体" w:cs="宋体" w:hint="eastAsia"/>
          <w:color w:val="000000"/>
          <w:kern w:val="0"/>
          <w:sz w:val="24"/>
        </w:rPr>
      </w:pPr>
      <w:r>
        <w:rPr>
          <w:rFonts w:ascii="宋体" w:hAnsi="宋体" w:cs="宋体" w:hint="eastAsia"/>
          <w:color w:val="000000"/>
          <w:kern w:val="0"/>
          <w:sz w:val="24"/>
        </w:rPr>
        <w:t>四、采购项目内容及需求：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9"/>
        <w:gridCol w:w="1936"/>
        <w:gridCol w:w="448"/>
        <w:gridCol w:w="549"/>
        <w:gridCol w:w="5462"/>
        <w:gridCol w:w="672"/>
      </w:tblGrid>
      <w:tr w:rsidR="006A78F5">
        <w:trPr>
          <w:trHeight w:val="571"/>
        </w:trPr>
        <w:tc>
          <w:tcPr>
            <w:tcW w:w="0" w:type="auto"/>
            <w:tcMar>
              <w:top w:w="0" w:type="dxa"/>
              <w:left w:w="108" w:type="dxa"/>
              <w:bottom w:w="0" w:type="dxa"/>
              <w:right w:w="108" w:type="dxa"/>
            </w:tcMar>
            <w:vAlign w:val="center"/>
          </w:tcPr>
          <w:p w:rsidR="006A78F5"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序号</w:t>
            </w:r>
          </w:p>
        </w:tc>
        <w:tc>
          <w:tcPr>
            <w:tcW w:w="0" w:type="auto"/>
            <w:tcMar>
              <w:top w:w="0" w:type="dxa"/>
              <w:left w:w="108" w:type="dxa"/>
              <w:bottom w:w="0" w:type="dxa"/>
              <w:right w:w="108" w:type="dxa"/>
            </w:tcMar>
            <w:vAlign w:val="center"/>
          </w:tcPr>
          <w:p w:rsidR="006A78F5"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采购内容</w:t>
            </w:r>
          </w:p>
        </w:tc>
        <w:tc>
          <w:tcPr>
            <w:tcW w:w="0" w:type="auto"/>
            <w:tcMar>
              <w:top w:w="0" w:type="dxa"/>
              <w:left w:w="108" w:type="dxa"/>
              <w:bottom w:w="0" w:type="dxa"/>
              <w:right w:w="108" w:type="dxa"/>
            </w:tcMar>
            <w:vAlign w:val="center"/>
          </w:tcPr>
          <w:p w:rsidR="006A78F5"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数量</w:t>
            </w:r>
          </w:p>
        </w:tc>
        <w:tc>
          <w:tcPr>
            <w:tcW w:w="0" w:type="auto"/>
            <w:tcMar>
              <w:top w:w="0" w:type="dxa"/>
              <w:left w:w="108" w:type="dxa"/>
              <w:bottom w:w="0" w:type="dxa"/>
              <w:right w:w="108" w:type="dxa"/>
            </w:tcMar>
            <w:vAlign w:val="center"/>
          </w:tcPr>
          <w:p w:rsidR="006A78F5"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型号/生产厂家</w:t>
            </w:r>
          </w:p>
        </w:tc>
        <w:tc>
          <w:tcPr>
            <w:tcW w:w="5462" w:type="dxa"/>
            <w:tcMar>
              <w:top w:w="0" w:type="dxa"/>
              <w:left w:w="108" w:type="dxa"/>
              <w:bottom w:w="0" w:type="dxa"/>
              <w:right w:w="108" w:type="dxa"/>
            </w:tcMar>
            <w:vAlign w:val="center"/>
          </w:tcPr>
          <w:p w:rsidR="006A78F5"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主要参数、精度质量要求</w:t>
            </w:r>
          </w:p>
        </w:tc>
        <w:tc>
          <w:tcPr>
            <w:tcW w:w="672" w:type="dxa"/>
            <w:tcMar>
              <w:top w:w="0" w:type="dxa"/>
              <w:left w:w="108" w:type="dxa"/>
              <w:bottom w:w="0" w:type="dxa"/>
              <w:right w:w="108" w:type="dxa"/>
            </w:tcMar>
            <w:vAlign w:val="center"/>
          </w:tcPr>
          <w:p w:rsidR="006A78F5"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交货期</w:t>
            </w:r>
          </w:p>
        </w:tc>
      </w:tr>
      <w:tr w:rsidR="006A78F5">
        <w:trPr>
          <w:trHeight w:val="822"/>
        </w:trPr>
        <w:tc>
          <w:tcPr>
            <w:tcW w:w="0" w:type="auto"/>
            <w:tcMar>
              <w:top w:w="0" w:type="dxa"/>
              <w:left w:w="108" w:type="dxa"/>
              <w:bottom w:w="0" w:type="dxa"/>
              <w:right w:w="108" w:type="dxa"/>
            </w:tcMar>
            <w:vAlign w:val="center"/>
          </w:tcPr>
          <w:p w:rsidR="006A78F5"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0" w:type="auto"/>
            <w:tcMar>
              <w:top w:w="0" w:type="dxa"/>
              <w:left w:w="108" w:type="dxa"/>
              <w:bottom w:w="0" w:type="dxa"/>
              <w:right w:w="108" w:type="dxa"/>
            </w:tcMar>
            <w:vAlign w:val="center"/>
          </w:tcPr>
          <w:p w:rsidR="006A78F5"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采购一套移动集装箱煤炭制样系统，出具系统设计图，系统中包含集装箱箱体、联合制样模块、通氮烘箱模块、气瓶柜、电子天平等内容</w:t>
            </w:r>
          </w:p>
        </w:tc>
        <w:tc>
          <w:tcPr>
            <w:tcW w:w="0" w:type="auto"/>
            <w:tcMar>
              <w:top w:w="0" w:type="dxa"/>
              <w:left w:w="108" w:type="dxa"/>
              <w:bottom w:w="0" w:type="dxa"/>
              <w:right w:w="108" w:type="dxa"/>
            </w:tcMar>
            <w:vAlign w:val="center"/>
          </w:tcPr>
          <w:p w:rsidR="006A78F5" w:rsidRDefault="00000000">
            <w:pPr>
              <w:widowControl/>
              <w:jc w:val="center"/>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1</w:t>
            </w:r>
          </w:p>
        </w:tc>
        <w:tc>
          <w:tcPr>
            <w:tcW w:w="0" w:type="auto"/>
            <w:tcMar>
              <w:top w:w="0" w:type="dxa"/>
              <w:left w:w="108" w:type="dxa"/>
              <w:bottom w:w="0" w:type="dxa"/>
              <w:right w:w="108" w:type="dxa"/>
            </w:tcMar>
            <w:vAlign w:val="center"/>
          </w:tcPr>
          <w:p w:rsidR="006A78F5"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p>
        </w:tc>
        <w:tc>
          <w:tcPr>
            <w:tcW w:w="5462" w:type="dxa"/>
            <w:tcMar>
              <w:top w:w="0" w:type="dxa"/>
              <w:left w:w="108" w:type="dxa"/>
              <w:bottom w:w="0" w:type="dxa"/>
              <w:right w:w="108" w:type="dxa"/>
            </w:tcMar>
            <w:vAlign w:val="center"/>
          </w:tcPr>
          <w:p w:rsidR="006A78F5" w:rsidRDefault="00000000">
            <w:pPr>
              <w:numPr>
                <w:ilvl w:val="0"/>
                <w:numId w:val="6"/>
              </w:numPr>
              <w:jc w:val="left"/>
            </w:pPr>
            <w:r>
              <w:rPr>
                <w:b/>
                <w:bCs/>
              </w:rPr>
              <w:t>集装箱箱体</w:t>
            </w:r>
            <w:r>
              <w:rPr>
                <w:rFonts w:hint="eastAsia"/>
                <w:b/>
                <w:bCs/>
              </w:rPr>
              <w:t>：</w:t>
            </w:r>
            <w:r>
              <w:rPr>
                <w:rFonts w:hint="eastAsia"/>
              </w:rPr>
              <w:t>20</w:t>
            </w:r>
            <w:r>
              <w:rPr>
                <w:rFonts w:hint="eastAsia"/>
              </w:rPr>
              <w:t>尺集装箱，长：</w:t>
            </w:r>
            <w:r>
              <w:rPr>
                <w:rFonts w:hint="eastAsia"/>
              </w:rPr>
              <w:t>6.058m</w:t>
            </w:r>
            <w:r>
              <w:rPr>
                <w:rFonts w:hint="eastAsia"/>
              </w:rPr>
              <w:t>，宽：</w:t>
            </w:r>
            <w:r>
              <w:rPr>
                <w:rFonts w:hint="eastAsia"/>
              </w:rPr>
              <w:t>2.438m</w:t>
            </w:r>
            <w:r>
              <w:rPr>
                <w:rFonts w:hint="eastAsia"/>
              </w:rPr>
              <w:t>，高：</w:t>
            </w:r>
            <w:r>
              <w:rPr>
                <w:rFonts w:hint="eastAsia"/>
              </w:rPr>
              <w:t>2.591m</w:t>
            </w:r>
            <w:r>
              <w:rPr>
                <w:rFonts w:hint="eastAsia"/>
              </w:rPr>
              <w:t>；</w:t>
            </w:r>
            <w:r>
              <w:rPr>
                <w:rFonts w:hint="eastAsia"/>
              </w:rPr>
              <w:t>1</w:t>
            </w:r>
            <w:r>
              <w:rPr>
                <w:rFonts w:hint="eastAsia"/>
              </w:rPr>
              <w:t>）具备隔热保温的功能，柜体地面需铺设花纹防滑钢板，破碎设备下方做钢板减震胶皮处理；</w:t>
            </w:r>
            <w:r>
              <w:rPr>
                <w:rFonts w:hint="eastAsia"/>
              </w:rPr>
              <w:t>2</w:t>
            </w:r>
            <w:r>
              <w:rPr>
                <w:rFonts w:hint="eastAsia"/>
              </w:rPr>
              <w:t>）内设电柜、电缆、布线、照明等电力设备，可用于照明及制样设备的运行；</w:t>
            </w:r>
            <w:r>
              <w:rPr>
                <w:rFonts w:hint="eastAsia"/>
              </w:rPr>
              <w:t>3</w:t>
            </w:r>
            <w:r>
              <w:rPr>
                <w:rFonts w:hint="eastAsia"/>
              </w:rPr>
              <w:t>）配套温度控制系统，可保持制样间温度在</w:t>
            </w:r>
            <w:r>
              <w:rPr>
                <w:rFonts w:hint="eastAsia"/>
              </w:rPr>
              <w:t>23</w:t>
            </w:r>
            <w:r>
              <w:rPr>
                <w:rFonts w:hint="eastAsia"/>
              </w:rPr>
              <w:t>℃</w:t>
            </w:r>
            <w:r>
              <w:rPr>
                <w:rFonts w:hint="eastAsia"/>
              </w:rPr>
              <w:t>~28</w:t>
            </w:r>
            <w:r>
              <w:rPr>
                <w:rFonts w:hint="eastAsia"/>
              </w:rPr>
              <w:t>℃；</w:t>
            </w:r>
            <w:r>
              <w:rPr>
                <w:rFonts w:hint="eastAsia"/>
              </w:rPr>
              <w:t>4</w:t>
            </w:r>
            <w:r>
              <w:rPr>
                <w:rFonts w:hint="eastAsia"/>
              </w:rPr>
              <w:t>）配套应急灯、烟雾报警器等应急设施；</w:t>
            </w:r>
            <w:r>
              <w:rPr>
                <w:rFonts w:hint="eastAsia"/>
              </w:rPr>
              <w:t>5</w:t>
            </w:r>
            <w:r>
              <w:rPr>
                <w:rFonts w:hint="eastAsia"/>
              </w:rPr>
              <w:t>）配套监控机显示器，保存</w:t>
            </w:r>
            <w:r>
              <w:rPr>
                <w:rFonts w:hint="eastAsia"/>
              </w:rPr>
              <w:t>2</w:t>
            </w:r>
            <w:r>
              <w:rPr>
                <w:rFonts w:hint="eastAsia"/>
              </w:rPr>
              <w:t>个月内存；</w:t>
            </w:r>
            <w:r>
              <w:rPr>
                <w:rFonts w:hint="eastAsia"/>
              </w:rPr>
              <w:t>6</w:t>
            </w:r>
            <w:r>
              <w:rPr>
                <w:rFonts w:hint="eastAsia"/>
              </w:rPr>
              <w:t>）配备</w:t>
            </w:r>
            <w:r>
              <w:rPr>
                <w:rFonts w:hint="eastAsia"/>
              </w:rPr>
              <w:t>2</w:t>
            </w:r>
            <w:r>
              <w:rPr>
                <w:rFonts w:hint="eastAsia"/>
              </w:rPr>
              <w:t>个灭火器；</w:t>
            </w:r>
            <w:r>
              <w:rPr>
                <w:rFonts w:hint="eastAsia"/>
              </w:rPr>
              <w:t>7</w:t>
            </w:r>
            <w:r>
              <w:rPr>
                <w:rFonts w:hint="eastAsia"/>
              </w:rPr>
              <w:t>）包含运输和吊装费用；</w:t>
            </w:r>
          </w:p>
          <w:p w:rsidR="006A78F5" w:rsidRDefault="00000000">
            <w:pPr>
              <w:numPr>
                <w:ilvl w:val="0"/>
                <w:numId w:val="6"/>
              </w:numPr>
              <w:jc w:val="left"/>
            </w:pPr>
            <w:r>
              <w:rPr>
                <w:b/>
                <w:bCs/>
              </w:rPr>
              <w:t>联合制样模块</w:t>
            </w:r>
            <w:r>
              <w:rPr>
                <w:rFonts w:hint="eastAsia"/>
                <w:b/>
                <w:bCs/>
              </w:rPr>
              <w:t>：</w:t>
            </w:r>
            <w:r>
              <w:rPr>
                <w:rFonts w:hint="eastAsia"/>
              </w:rPr>
              <w:t>1</w:t>
            </w:r>
            <w:r>
              <w:rPr>
                <w:rFonts w:hint="eastAsia"/>
              </w:rPr>
              <w:t>）制样方式</w:t>
            </w:r>
            <w:r>
              <w:rPr>
                <w:rFonts w:hint="eastAsia"/>
              </w:rPr>
              <w:t>:</w:t>
            </w:r>
            <w:r>
              <w:rPr>
                <w:rFonts w:hint="eastAsia"/>
              </w:rPr>
              <w:t>两级破碎、两级缩分；</w:t>
            </w:r>
            <w:r>
              <w:rPr>
                <w:rFonts w:hint="eastAsia"/>
              </w:rPr>
              <w:t>2</w:t>
            </w:r>
            <w:r>
              <w:rPr>
                <w:rFonts w:hint="eastAsia"/>
              </w:rPr>
              <w:t>）入料粒度（</w:t>
            </w:r>
            <w:r>
              <w:rPr>
                <w:rFonts w:hint="eastAsia"/>
              </w:rPr>
              <w:t>mm</w:t>
            </w:r>
            <w:r>
              <w:rPr>
                <w:rFonts w:hint="eastAsia"/>
              </w:rPr>
              <w:t>）：≤</w:t>
            </w:r>
            <w:r>
              <w:rPr>
                <w:rFonts w:hint="eastAsia"/>
              </w:rPr>
              <w:t>150mm</w:t>
            </w:r>
            <w:r>
              <w:rPr>
                <w:rFonts w:hint="eastAsia"/>
              </w:rPr>
              <w:t>；</w:t>
            </w:r>
            <w:r>
              <w:rPr>
                <w:rFonts w:hint="eastAsia"/>
              </w:rPr>
              <w:t>3</w:t>
            </w:r>
            <w:r>
              <w:rPr>
                <w:rFonts w:hint="eastAsia"/>
              </w:rPr>
              <w:t>）出料粒度（</w:t>
            </w:r>
            <w:r>
              <w:rPr>
                <w:rFonts w:hint="eastAsia"/>
              </w:rPr>
              <w:t>mm</w:t>
            </w:r>
            <w:r>
              <w:rPr>
                <w:rFonts w:hint="eastAsia"/>
              </w:rPr>
              <w:t>）：一级出料粒度≤</w:t>
            </w:r>
            <w:r>
              <w:rPr>
                <w:rFonts w:hint="eastAsia"/>
              </w:rPr>
              <w:t>6</w:t>
            </w:r>
            <w:r>
              <w:rPr>
                <w:rFonts w:hint="eastAsia"/>
              </w:rPr>
              <w:t>或者</w:t>
            </w:r>
            <w:r>
              <w:rPr>
                <w:rFonts w:hint="eastAsia"/>
              </w:rPr>
              <w:t>13</w:t>
            </w:r>
            <w:r>
              <w:rPr>
                <w:rFonts w:hint="eastAsia"/>
              </w:rPr>
              <w:t>（可调）；二级出料粒度</w:t>
            </w:r>
            <w:r>
              <w:rPr>
                <w:rFonts w:hint="eastAsia"/>
              </w:rPr>
              <w:t>1~6</w:t>
            </w:r>
            <w:r>
              <w:rPr>
                <w:rFonts w:hint="eastAsia"/>
              </w:rPr>
              <w:t>（可调）；</w:t>
            </w:r>
            <w:r>
              <w:rPr>
                <w:rFonts w:hint="eastAsia"/>
              </w:rPr>
              <w:t>3</w:t>
            </w:r>
            <w:r>
              <w:rPr>
                <w:rFonts w:hint="eastAsia"/>
              </w:rPr>
              <w:t>）适应全水分（</w:t>
            </w:r>
            <w:r>
              <w:rPr>
                <w:rFonts w:hint="eastAsia"/>
              </w:rPr>
              <w:t>%</w:t>
            </w:r>
            <w:r>
              <w:rPr>
                <w:rFonts w:hint="eastAsia"/>
              </w:rPr>
              <w:t>）≤</w:t>
            </w:r>
            <w:r>
              <w:rPr>
                <w:rFonts w:hint="eastAsia"/>
              </w:rPr>
              <w:t>12</w:t>
            </w:r>
            <w:r>
              <w:rPr>
                <w:rFonts w:hint="eastAsia"/>
              </w:rPr>
              <w:t>；</w:t>
            </w:r>
            <w:r>
              <w:rPr>
                <w:rFonts w:hint="eastAsia"/>
              </w:rPr>
              <w:t>4</w:t>
            </w:r>
            <w:r>
              <w:rPr>
                <w:rFonts w:hint="eastAsia"/>
              </w:rPr>
              <w:t>）生产率（</w:t>
            </w:r>
            <w:r>
              <w:rPr>
                <w:rFonts w:hint="eastAsia"/>
              </w:rPr>
              <w:t>kg/h</w:t>
            </w:r>
            <w:r>
              <w:rPr>
                <w:rFonts w:hint="eastAsia"/>
              </w:rPr>
              <w:t>）</w:t>
            </w:r>
            <w:r>
              <w:rPr>
                <w:rFonts w:hint="eastAsia"/>
              </w:rPr>
              <w:t>1300~1800</w:t>
            </w:r>
            <w:r>
              <w:rPr>
                <w:rFonts w:hint="eastAsia"/>
              </w:rPr>
              <w:t>；</w:t>
            </w:r>
            <w:r>
              <w:rPr>
                <w:rFonts w:hint="eastAsia"/>
              </w:rPr>
              <w:t>5</w:t>
            </w:r>
            <w:r>
              <w:rPr>
                <w:rFonts w:hint="eastAsia"/>
              </w:rPr>
              <w:t>）缩分比：一级缩分比</w:t>
            </w:r>
            <w:r>
              <w:rPr>
                <w:rFonts w:hint="eastAsia"/>
              </w:rPr>
              <w:t>1/4~1/8</w:t>
            </w:r>
            <w:r>
              <w:rPr>
                <w:rFonts w:hint="eastAsia"/>
              </w:rPr>
              <w:t>（可调），二级缩分比</w:t>
            </w:r>
            <w:r>
              <w:rPr>
                <w:rFonts w:hint="eastAsia"/>
              </w:rPr>
              <w:t>1/2</w:t>
            </w:r>
            <w:r>
              <w:rPr>
                <w:rFonts w:hint="eastAsia"/>
              </w:rPr>
              <w:t>（固定），总缩分比</w:t>
            </w:r>
            <w:r>
              <w:rPr>
                <w:rFonts w:hint="eastAsia"/>
              </w:rPr>
              <w:t>1/8~1/16</w:t>
            </w:r>
            <w:r>
              <w:rPr>
                <w:rFonts w:hint="eastAsia"/>
              </w:rPr>
              <w:t>（可调）；</w:t>
            </w:r>
            <w:r>
              <w:rPr>
                <w:rFonts w:hint="eastAsia"/>
              </w:rPr>
              <w:t>6</w:t>
            </w:r>
            <w:r>
              <w:rPr>
                <w:rFonts w:hint="eastAsia"/>
              </w:rPr>
              <w:t>）进料皮带：标配；</w:t>
            </w:r>
            <w:r>
              <w:rPr>
                <w:rFonts w:hint="eastAsia"/>
              </w:rPr>
              <w:t>7</w:t>
            </w:r>
            <w:r>
              <w:rPr>
                <w:rFonts w:hint="eastAsia"/>
              </w:rPr>
              <w:t>）最大功率：≤</w:t>
            </w:r>
            <w:r>
              <w:rPr>
                <w:rFonts w:hint="eastAsia"/>
              </w:rPr>
              <w:t>12kw</w:t>
            </w:r>
            <w:r>
              <w:rPr>
                <w:rFonts w:hint="eastAsia"/>
              </w:rPr>
              <w:t>；</w:t>
            </w:r>
          </w:p>
          <w:p w:rsidR="006A78F5" w:rsidRDefault="00000000">
            <w:pPr>
              <w:numPr>
                <w:ilvl w:val="0"/>
                <w:numId w:val="6"/>
              </w:numPr>
              <w:jc w:val="left"/>
            </w:pPr>
            <w:r>
              <w:rPr>
                <w:rFonts w:hint="eastAsia"/>
                <w:b/>
                <w:bCs/>
              </w:rPr>
              <w:t>通氮烘箱模块</w:t>
            </w:r>
            <w:r>
              <w:rPr>
                <w:rFonts w:hint="eastAsia"/>
              </w:rPr>
              <w:t>：</w:t>
            </w:r>
            <w:r>
              <w:rPr>
                <w:rFonts w:hint="eastAsia"/>
              </w:rPr>
              <w:t>1</w:t>
            </w:r>
            <w:r>
              <w:rPr>
                <w:rFonts w:hint="eastAsia"/>
              </w:rPr>
              <w:t>）控温范围：室温</w:t>
            </w:r>
            <w:r>
              <w:rPr>
                <w:rFonts w:hint="eastAsia"/>
              </w:rPr>
              <w:t>~300</w:t>
            </w:r>
            <w:r>
              <w:rPr>
                <w:rFonts w:hint="eastAsia"/>
              </w:rPr>
              <w:t>℃；</w:t>
            </w:r>
            <w:r>
              <w:rPr>
                <w:rFonts w:hint="eastAsia"/>
              </w:rPr>
              <w:t>2</w:t>
            </w:r>
            <w:r>
              <w:rPr>
                <w:rFonts w:hint="eastAsia"/>
              </w:rPr>
              <w:t>）最大功率：</w:t>
            </w:r>
            <w:r>
              <w:rPr>
                <w:rFonts w:hint="eastAsia"/>
              </w:rPr>
              <w:t>2.3kW</w:t>
            </w:r>
            <w:r>
              <w:rPr>
                <w:rFonts w:hint="eastAsia"/>
              </w:rPr>
              <w:t>；</w:t>
            </w:r>
            <w:r>
              <w:rPr>
                <w:rFonts w:hint="eastAsia"/>
              </w:rPr>
              <w:t>3</w:t>
            </w:r>
            <w:r>
              <w:rPr>
                <w:rFonts w:hint="eastAsia"/>
              </w:rPr>
              <w:t>）控温精度：±</w:t>
            </w:r>
            <w:r>
              <w:rPr>
                <w:rFonts w:hint="eastAsia"/>
              </w:rPr>
              <w:t>1</w:t>
            </w:r>
            <w:r>
              <w:rPr>
                <w:rFonts w:hint="eastAsia"/>
              </w:rPr>
              <w:t>℃；</w:t>
            </w:r>
            <w:r>
              <w:rPr>
                <w:rFonts w:hint="eastAsia"/>
              </w:rPr>
              <w:t>4</w:t>
            </w:r>
            <w:r>
              <w:rPr>
                <w:rFonts w:hint="eastAsia"/>
              </w:rPr>
              <w:t>）电源电压：</w:t>
            </w:r>
            <w:r>
              <w:rPr>
                <w:rFonts w:hint="eastAsia"/>
              </w:rPr>
              <w:t>AC220V</w:t>
            </w:r>
            <w:r>
              <w:rPr>
                <w:rFonts w:hint="eastAsia"/>
              </w:rPr>
              <w:t>±</w:t>
            </w:r>
            <w:r>
              <w:rPr>
                <w:rFonts w:hint="eastAsia"/>
              </w:rPr>
              <w:t>10%</w:t>
            </w:r>
            <w:r>
              <w:rPr>
                <w:rFonts w:hint="eastAsia"/>
              </w:rPr>
              <w:t>，</w:t>
            </w:r>
            <w:r>
              <w:rPr>
                <w:rFonts w:hint="eastAsia"/>
              </w:rPr>
              <w:t>50Hz</w:t>
            </w:r>
            <w:r>
              <w:rPr>
                <w:rFonts w:hint="eastAsia"/>
              </w:rPr>
              <w:t>±</w:t>
            </w:r>
            <w:r>
              <w:rPr>
                <w:rFonts w:hint="eastAsia"/>
              </w:rPr>
              <w:t>1Hz</w:t>
            </w:r>
            <w:r>
              <w:rPr>
                <w:rFonts w:hint="eastAsia"/>
              </w:rPr>
              <w:t>；</w:t>
            </w:r>
            <w:r>
              <w:rPr>
                <w:rFonts w:hint="eastAsia"/>
              </w:rPr>
              <w:t>5</w:t>
            </w:r>
            <w:r>
              <w:rPr>
                <w:rFonts w:hint="eastAsia"/>
              </w:rPr>
              <w:t>）温度分辨率：</w:t>
            </w:r>
            <w:r>
              <w:rPr>
                <w:rFonts w:hint="eastAsia"/>
              </w:rPr>
              <w:t>0.1</w:t>
            </w:r>
            <w:r>
              <w:rPr>
                <w:rFonts w:hint="eastAsia"/>
              </w:rPr>
              <w:t>℃；</w:t>
            </w:r>
            <w:r>
              <w:rPr>
                <w:rFonts w:hint="eastAsia"/>
              </w:rPr>
              <w:t>6</w:t>
            </w:r>
            <w:r>
              <w:rPr>
                <w:rFonts w:hint="eastAsia"/>
              </w:rPr>
              <w:t>）是否具备通氮功能：是。</w:t>
            </w:r>
          </w:p>
          <w:p w:rsidR="006A78F5" w:rsidRDefault="00000000">
            <w:pPr>
              <w:numPr>
                <w:ilvl w:val="0"/>
                <w:numId w:val="6"/>
              </w:numPr>
              <w:jc w:val="left"/>
            </w:pPr>
            <w:r>
              <w:rPr>
                <w:rFonts w:hint="eastAsia"/>
                <w:b/>
                <w:bCs/>
              </w:rPr>
              <w:t>气瓶柜</w:t>
            </w:r>
            <w:r>
              <w:rPr>
                <w:rFonts w:hint="eastAsia"/>
              </w:rPr>
              <w:t>：长</w:t>
            </w:r>
            <w:r>
              <w:rPr>
                <w:rFonts w:hint="eastAsia"/>
              </w:rPr>
              <w:t>/</w:t>
            </w:r>
            <w:r>
              <w:rPr>
                <w:rFonts w:hint="eastAsia"/>
              </w:rPr>
              <w:t>宽</w:t>
            </w:r>
            <w:r>
              <w:rPr>
                <w:rFonts w:hint="eastAsia"/>
              </w:rPr>
              <w:t>/</w:t>
            </w:r>
            <w:r>
              <w:rPr>
                <w:rFonts w:hint="eastAsia"/>
              </w:rPr>
              <w:t>高：</w:t>
            </w:r>
            <w:r>
              <w:rPr>
                <w:rFonts w:hint="eastAsia"/>
              </w:rPr>
              <w:t>900*450*1800</w:t>
            </w:r>
            <w:r>
              <w:rPr>
                <w:rFonts w:hint="eastAsia"/>
              </w:rPr>
              <w:t>，适合</w:t>
            </w:r>
            <w:r>
              <w:rPr>
                <w:rFonts w:hint="eastAsia"/>
              </w:rPr>
              <w:t>40L</w:t>
            </w:r>
            <w:r>
              <w:rPr>
                <w:rFonts w:hint="eastAsia"/>
              </w:rPr>
              <w:t>氮气瓶。</w:t>
            </w:r>
          </w:p>
          <w:p w:rsidR="006A78F5" w:rsidRDefault="00000000">
            <w:pPr>
              <w:numPr>
                <w:ilvl w:val="0"/>
                <w:numId w:val="6"/>
              </w:numPr>
              <w:jc w:val="left"/>
            </w:pPr>
            <w:r>
              <w:rPr>
                <w:b/>
                <w:bCs/>
              </w:rPr>
              <w:t>不锈钢制样钢板</w:t>
            </w:r>
            <w:r>
              <w:rPr>
                <w:rFonts w:hint="eastAsia"/>
              </w:rPr>
              <w:t>：长：</w:t>
            </w:r>
            <w:r>
              <w:rPr>
                <w:rFonts w:hint="eastAsia"/>
              </w:rPr>
              <w:t>2m</w:t>
            </w:r>
            <w:r>
              <w:rPr>
                <w:rFonts w:hint="eastAsia"/>
              </w:rPr>
              <w:t>；宽</w:t>
            </w:r>
            <w:r>
              <w:rPr>
                <w:rFonts w:hint="eastAsia"/>
              </w:rPr>
              <w:t>1m</w:t>
            </w:r>
            <w:r>
              <w:rPr>
                <w:rFonts w:hint="eastAsia"/>
              </w:rPr>
              <w:t>，厚度：</w:t>
            </w:r>
            <w:r>
              <w:rPr>
                <w:rFonts w:hint="eastAsia"/>
              </w:rPr>
              <w:t>8mm</w:t>
            </w:r>
            <w:r>
              <w:rPr>
                <w:rFonts w:hint="eastAsia"/>
              </w:rPr>
              <w:t>，材质：</w:t>
            </w:r>
            <w:r>
              <w:rPr>
                <w:rFonts w:hint="eastAsia"/>
              </w:rPr>
              <w:t>304</w:t>
            </w:r>
            <w:r>
              <w:rPr>
                <w:rFonts w:hint="eastAsia"/>
              </w:rPr>
              <w:t>不锈钢。</w:t>
            </w:r>
          </w:p>
          <w:p w:rsidR="006A78F5" w:rsidRDefault="00000000">
            <w:pPr>
              <w:numPr>
                <w:ilvl w:val="0"/>
                <w:numId w:val="6"/>
              </w:numPr>
              <w:jc w:val="left"/>
            </w:pPr>
            <w:r>
              <w:rPr>
                <w:rFonts w:hint="eastAsia"/>
                <w:b/>
                <w:bCs/>
              </w:rPr>
              <w:t>天平台</w:t>
            </w:r>
            <w:r>
              <w:rPr>
                <w:rFonts w:hint="eastAsia"/>
              </w:rPr>
              <w:t>：用于放置电子天平，尺寸为：</w:t>
            </w:r>
            <w:r>
              <w:rPr>
                <w:rFonts w:hint="eastAsia"/>
              </w:rPr>
              <w:t>900*600*800mm</w:t>
            </w:r>
            <w:r>
              <w:rPr>
                <w:rFonts w:hint="eastAsia"/>
              </w:rPr>
              <w:t>。</w:t>
            </w:r>
          </w:p>
          <w:p w:rsidR="006A78F5" w:rsidRDefault="00000000">
            <w:pPr>
              <w:numPr>
                <w:ilvl w:val="0"/>
                <w:numId w:val="6"/>
              </w:numPr>
              <w:jc w:val="left"/>
            </w:pPr>
            <w:r>
              <w:rPr>
                <w:b/>
                <w:bCs/>
              </w:rPr>
              <w:t>万分之一分析天平</w:t>
            </w:r>
            <w:r>
              <w:rPr>
                <w:rFonts w:hint="eastAsia"/>
              </w:rPr>
              <w:t>：</w:t>
            </w:r>
            <w:r>
              <w:rPr>
                <w:rFonts w:hint="eastAsia"/>
              </w:rPr>
              <w:t>1</w:t>
            </w:r>
            <w:r>
              <w:rPr>
                <w:rFonts w:hint="eastAsia"/>
              </w:rPr>
              <w:t>）精度：</w:t>
            </w:r>
            <w:r>
              <w:rPr>
                <w:rFonts w:hint="eastAsia"/>
              </w:rPr>
              <w:t>0.0001g</w:t>
            </w:r>
            <w:r>
              <w:rPr>
                <w:rFonts w:hint="eastAsia"/>
              </w:rPr>
              <w:t>；</w:t>
            </w:r>
            <w:r>
              <w:rPr>
                <w:rFonts w:hint="eastAsia"/>
              </w:rPr>
              <w:t>2</w:t>
            </w:r>
            <w:r>
              <w:rPr>
                <w:rFonts w:hint="eastAsia"/>
              </w:rPr>
              <w:t>）量程范围：</w:t>
            </w:r>
            <w:r>
              <w:rPr>
                <w:rFonts w:hint="eastAsia"/>
              </w:rPr>
              <w:t>0~100g</w:t>
            </w:r>
            <w:r>
              <w:rPr>
                <w:rFonts w:hint="eastAsia"/>
              </w:rPr>
              <w:t>，</w:t>
            </w:r>
            <w:r>
              <w:rPr>
                <w:rFonts w:hint="eastAsia"/>
              </w:rPr>
              <w:t>3</w:t>
            </w:r>
            <w:r>
              <w:rPr>
                <w:rFonts w:hint="eastAsia"/>
              </w:rPr>
              <w:t>）准确度：</w:t>
            </w:r>
            <w:r>
              <w:rPr>
                <w:rFonts w:hint="eastAsia"/>
              </w:rPr>
              <w:t>1</w:t>
            </w:r>
            <w:r>
              <w:rPr>
                <w:rFonts w:hint="eastAsia"/>
              </w:rPr>
              <w:t>级，</w:t>
            </w:r>
            <w:r>
              <w:rPr>
                <w:rFonts w:hint="eastAsia"/>
              </w:rPr>
              <w:t>4</w:t>
            </w:r>
            <w:r>
              <w:rPr>
                <w:rFonts w:hint="eastAsia"/>
              </w:rPr>
              <w:t>）标配砝码：</w:t>
            </w:r>
            <w:r>
              <w:rPr>
                <w:rFonts w:hint="eastAsia"/>
              </w:rPr>
              <w:t>100g</w:t>
            </w:r>
            <w:r>
              <w:rPr>
                <w:rFonts w:hint="eastAsia"/>
              </w:rPr>
              <w:t>；</w:t>
            </w:r>
            <w:r>
              <w:rPr>
                <w:rFonts w:hint="eastAsia"/>
              </w:rPr>
              <w:t>5</w:t>
            </w:r>
            <w:r>
              <w:rPr>
                <w:rFonts w:hint="eastAsia"/>
              </w:rPr>
              <w:t>）传感器：电磁力传感器。</w:t>
            </w:r>
          </w:p>
          <w:p w:rsidR="006A78F5" w:rsidRDefault="00000000">
            <w:pPr>
              <w:numPr>
                <w:ilvl w:val="0"/>
                <w:numId w:val="6"/>
              </w:numPr>
              <w:jc w:val="left"/>
            </w:pPr>
            <w:r>
              <w:rPr>
                <w:rFonts w:hint="eastAsia"/>
                <w:b/>
                <w:bCs/>
              </w:rPr>
              <w:t>烘箱支撑平台</w:t>
            </w:r>
            <w:r>
              <w:rPr>
                <w:rFonts w:hint="eastAsia"/>
              </w:rPr>
              <w:t>：定做。</w:t>
            </w:r>
          </w:p>
          <w:p w:rsidR="006A78F5" w:rsidRDefault="00000000">
            <w:pPr>
              <w:numPr>
                <w:ilvl w:val="0"/>
                <w:numId w:val="6"/>
              </w:numPr>
              <w:jc w:val="left"/>
            </w:pPr>
            <w:r>
              <w:rPr>
                <w:b/>
                <w:bCs/>
              </w:rPr>
              <w:t>台秤</w:t>
            </w:r>
            <w:r>
              <w:rPr>
                <w:rFonts w:hint="eastAsia"/>
              </w:rPr>
              <w:t>：量程：</w:t>
            </w:r>
            <w:r>
              <w:rPr>
                <w:rFonts w:hint="eastAsia"/>
              </w:rPr>
              <w:t>10g-150kg</w:t>
            </w:r>
            <w:r>
              <w:rPr>
                <w:rFonts w:hint="eastAsia"/>
              </w:rPr>
              <w:t>，精度</w:t>
            </w:r>
            <w:r>
              <w:rPr>
                <w:rFonts w:hint="eastAsia"/>
              </w:rPr>
              <w:t xml:space="preserve">1g </w:t>
            </w:r>
            <w:r>
              <w:rPr>
                <w:rFonts w:hint="eastAsia"/>
              </w:rPr>
              <w:t>。</w:t>
            </w:r>
          </w:p>
          <w:p w:rsidR="006A78F5" w:rsidRDefault="00000000">
            <w:pPr>
              <w:numPr>
                <w:ilvl w:val="0"/>
                <w:numId w:val="6"/>
              </w:numPr>
              <w:jc w:val="left"/>
            </w:pPr>
            <w:r>
              <w:rPr>
                <w:rFonts w:hint="eastAsia"/>
                <w:b/>
                <w:bCs/>
              </w:rPr>
              <w:t>称量模块</w:t>
            </w:r>
            <w:r>
              <w:rPr>
                <w:rFonts w:hint="eastAsia"/>
              </w:rPr>
              <w:t>：量程：</w:t>
            </w:r>
            <w:r>
              <w:rPr>
                <w:rFonts w:hint="eastAsia"/>
              </w:rPr>
              <w:t>0g-10kg</w:t>
            </w:r>
            <w:r>
              <w:rPr>
                <w:rFonts w:hint="eastAsia"/>
              </w:rPr>
              <w:t>，精度</w:t>
            </w:r>
            <w:r>
              <w:rPr>
                <w:rFonts w:hint="eastAsia"/>
              </w:rPr>
              <w:t xml:space="preserve">0.1g </w:t>
            </w:r>
            <w:r>
              <w:rPr>
                <w:rFonts w:hint="eastAsia"/>
              </w:rPr>
              <w:t>。</w:t>
            </w:r>
          </w:p>
          <w:p w:rsidR="006A78F5" w:rsidRDefault="00000000">
            <w:pPr>
              <w:numPr>
                <w:ilvl w:val="0"/>
                <w:numId w:val="6"/>
              </w:numPr>
              <w:jc w:val="left"/>
            </w:pPr>
            <w:r>
              <w:rPr>
                <w:b/>
                <w:bCs/>
              </w:rPr>
              <w:t>工作台</w:t>
            </w:r>
            <w:r>
              <w:rPr>
                <w:rFonts w:hint="eastAsia"/>
              </w:rPr>
              <w:t>：台面不锈钢材质，台面下做</w:t>
            </w:r>
            <w:r>
              <w:rPr>
                <w:rFonts w:hint="eastAsia"/>
              </w:rPr>
              <w:t>2</w:t>
            </w:r>
            <w:r>
              <w:rPr>
                <w:rFonts w:hint="eastAsia"/>
              </w:rPr>
              <w:t>层隔板，长</w:t>
            </w:r>
            <w:r>
              <w:rPr>
                <w:rFonts w:hint="eastAsia"/>
              </w:rPr>
              <w:lastRenderedPageBreak/>
              <w:t xml:space="preserve">1000mm </w:t>
            </w:r>
            <w:r>
              <w:rPr>
                <w:rFonts w:hint="eastAsia"/>
              </w:rPr>
              <w:t>宽度</w:t>
            </w:r>
            <w:r>
              <w:rPr>
                <w:rFonts w:hint="eastAsia"/>
              </w:rPr>
              <w:t xml:space="preserve">600mm </w:t>
            </w:r>
            <w:r>
              <w:rPr>
                <w:rFonts w:hint="eastAsia"/>
              </w:rPr>
              <w:t>高度</w:t>
            </w:r>
            <w:r>
              <w:rPr>
                <w:rFonts w:hint="eastAsia"/>
              </w:rPr>
              <w:t>750mm</w:t>
            </w:r>
            <w:r>
              <w:rPr>
                <w:rFonts w:hint="eastAsia"/>
              </w:rPr>
              <w:t>。</w:t>
            </w:r>
          </w:p>
          <w:p w:rsidR="006A78F5" w:rsidRDefault="00000000">
            <w:pPr>
              <w:numPr>
                <w:ilvl w:val="0"/>
                <w:numId w:val="6"/>
              </w:numPr>
              <w:jc w:val="left"/>
            </w:pPr>
            <w:r>
              <w:rPr>
                <w:rFonts w:hint="eastAsia"/>
                <w:b/>
                <w:bCs/>
              </w:rPr>
              <w:t>移动除尘模块：</w:t>
            </w:r>
            <w:r>
              <w:rPr>
                <w:rFonts w:hint="eastAsia"/>
              </w:rPr>
              <w:t>1</w:t>
            </w:r>
            <w:r>
              <w:rPr>
                <w:rFonts w:hint="eastAsia"/>
              </w:rPr>
              <w:t>）处理风量：</w:t>
            </w:r>
            <w:r>
              <w:rPr>
                <w:rFonts w:hint="eastAsia"/>
              </w:rPr>
              <w:t>3500m3/h</w:t>
            </w:r>
            <w:r>
              <w:rPr>
                <w:rFonts w:hint="eastAsia"/>
              </w:rPr>
              <w:t>；</w:t>
            </w:r>
            <w:r>
              <w:rPr>
                <w:rFonts w:hint="eastAsia"/>
              </w:rPr>
              <w:t>2</w:t>
            </w:r>
            <w:r>
              <w:rPr>
                <w:rFonts w:hint="eastAsia"/>
              </w:rPr>
              <w:t>）设备功率：</w:t>
            </w:r>
            <w:r>
              <w:rPr>
                <w:rFonts w:hint="eastAsia"/>
              </w:rPr>
              <w:t>2.2kw</w:t>
            </w:r>
            <w:r>
              <w:rPr>
                <w:rFonts w:hint="eastAsia"/>
              </w:rPr>
              <w:t>；</w:t>
            </w:r>
            <w:r>
              <w:rPr>
                <w:rFonts w:hint="eastAsia"/>
              </w:rPr>
              <w:t>3</w:t>
            </w:r>
            <w:r>
              <w:rPr>
                <w:rFonts w:hint="eastAsia"/>
              </w:rPr>
              <w:t>）处理粒度：</w:t>
            </w:r>
            <w:r>
              <w:rPr>
                <w:rFonts w:hint="eastAsia"/>
              </w:rPr>
              <w:t>0.3</w:t>
            </w:r>
            <w:r>
              <w:rPr>
                <w:rFonts w:hint="eastAsia"/>
              </w:rPr>
              <w:t>μ</w:t>
            </w:r>
            <w:r>
              <w:rPr>
                <w:rFonts w:hint="eastAsia"/>
              </w:rPr>
              <w:t>m</w:t>
            </w:r>
            <w:r>
              <w:rPr>
                <w:rFonts w:hint="eastAsia"/>
              </w:rPr>
              <w:t>以下；</w:t>
            </w:r>
            <w:r>
              <w:rPr>
                <w:rFonts w:hint="eastAsia"/>
              </w:rPr>
              <w:t>4</w:t>
            </w:r>
            <w:r>
              <w:rPr>
                <w:rFonts w:hint="eastAsia"/>
              </w:rPr>
              <w:t>）过滤面积：</w:t>
            </w:r>
            <w:r>
              <w:rPr>
                <w:rFonts w:hint="eastAsia"/>
              </w:rPr>
              <w:t>14m</w:t>
            </w:r>
            <w:r>
              <w:rPr>
                <w:rFonts w:hint="eastAsia"/>
              </w:rPr>
              <w:t>³；</w:t>
            </w:r>
            <w:r>
              <w:rPr>
                <w:rFonts w:hint="eastAsia"/>
              </w:rPr>
              <w:t>5</w:t>
            </w:r>
            <w:r>
              <w:rPr>
                <w:rFonts w:hint="eastAsia"/>
              </w:rPr>
              <w:t>）除尘方式：滤筒。</w:t>
            </w:r>
          </w:p>
          <w:p w:rsidR="006A78F5" w:rsidRDefault="006A78F5">
            <w:pPr>
              <w:pStyle w:val="a5"/>
            </w:pPr>
          </w:p>
        </w:tc>
        <w:tc>
          <w:tcPr>
            <w:tcW w:w="672" w:type="dxa"/>
            <w:tcMar>
              <w:top w:w="0" w:type="dxa"/>
              <w:left w:w="108" w:type="dxa"/>
              <w:bottom w:w="0" w:type="dxa"/>
              <w:right w:w="108" w:type="dxa"/>
            </w:tcMar>
            <w:vAlign w:val="center"/>
          </w:tcPr>
          <w:p w:rsidR="006A78F5"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签订合同之日起40日内</w:t>
            </w:r>
          </w:p>
        </w:tc>
      </w:tr>
    </w:tbl>
    <w:p w:rsidR="006A78F5" w:rsidRDefault="00000000">
      <w:pPr>
        <w:pStyle w:val="a9"/>
        <w:tabs>
          <w:tab w:val="left" w:pos="540"/>
        </w:tabs>
        <w:spacing w:line="280" w:lineRule="exact"/>
        <w:ind w:firstLineChars="200" w:firstLine="361"/>
        <w:rPr>
          <w:rFonts w:hAnsi="宋体" w:cs="宋体" w:hint="eastAsia"/>
          <w:bCs/>
          <w:sz w:val="18"/>
          <w:szCs w:val="18"/>
        </w:rPr>
      </w:pPr>
      <w:r>
        <w:rPr>
          <w:rFonts w:hAnsi="宋体" w:cs="宋体" w:hint="eastAsia"/>
          <w:b/>
          <w:bCs/>
          <w:color w:val="000000"/>
          <w:kern w:val="0"/>
          <w:sz w:val="18"/>
          <w:szCs w:val="18"/>
        </w:rPr>
        <w:t>注：</w:t>
      </w:r>
      <w:r>
        <w:rPr>
          <w:rFonts w:hAnsi="宋体" w:hint="eastAsia"/>
          <w:sz w:val="18"/>
          <w:szCs w:val="18"/>
        </w:rPr>
        <w:t>本项目采用总价包干，投标报价（</w:t>
      </w:r>
      <w:r>
        <w:rPr>
          <w:rFonts w:hAnsi="宋体" w:hint="eastAsia"/>
          <w:bCs/>
          <w:sz w:val="18"/>
          <w:szCs w:val="18"/>
        </w:rPr>
        <w:t>包括</w:t>
      </w:r>
      <w:r>
        <w:rPr>
          <w:rFonts w:hAnsi="宋体" w:hint="eastAsia"/>
          <w:sz w:val="18"/>
          <w:szCs w:val="18"/>
        </w:rPr>
        <w:t>但不仅限于）：</w:t>
      </w:r>
      <w:r>
        <w:rPr>
          <w:rFonts w:hAnsi="宋体" w:cs="宋体" w:hint="eastAsia"/>
          <w:sz w:val="18"/>
          <w:szCs w:val="18"/>
        </w:rPr>
        <w:t>货物及零配件、</w:t>
      </w:r>
      <w:r>
        <w:rPr>
          <w:rFonts w:hAnsi="宋体" w:cs="宋体" w:hint="eastAsia"/>
          <w:bCs/>
          <w:sz w:val="18"/>
          <w:szCs w:val="18"/>
        </w:rPr>
        <w:t>人工费、</w:t>
      </w:r>
      <w:r>
        <w:rPr>
          <w:rFonts w:hAnsi="宋体" w:cs="宋体" w:hint="eastAsia"/>
          <w:sz w:val="18"/>
          <w:szCs w:val="18"/>
        </w:rPr>
        <w:t>运输费、装卸费、保险费、安装费、调试费、材料费、</w:t>
      </w:r>
      <w:r>
        <w:rPr>
          <w:rFonts w:hAnsi="宋体" w:cs="宋体" w:hint="eastAsia"/>
          <w:bCs/>
          <w:sz w:val="18"/>
          <w:szCs w:val="18"/>
        </w:rPr>
        <w:t>验收费（仪器计量费）、</w:t>
      </w:r>
      <w:r>
        <w:rPr>
          <w:rFonts w:hAnsi="宋体" w:cs="宋体" w:hint="eastAsia"/>
          <w:sz w:val="18"/>
          <w:szCs w:val="18"/>
        </w:rPr>
        <w:t>技术服务费（含联络费、培训费、保修费）、各项税费及合同实施过程中应预见和不可预见费用</w:t>
      </w:r>
      <w:r>
        <w:rPr>
          <w:rFonts w:hAnsi="宋体" w:hint="eastAsia"/>
          <w:sz w:val="18"/>
          <w:szCs w:val="18"/>
        </w:rPr>
        <w:t>（包括人工、材料、机械、设备等的市场价格上涨风险</w:t>
      </w:r>
      <w:r>
        <w:rPr>
          <w:rFonts w:hAnsi="宋体" w:hint="eastAsia"/>
          <w:bCs/>
          <w:sz w:val="18"/>
          <w:szCs w:val="18"/>
        </w:rPr>
        <w:t>的</w:t>
      </w:r>
      <w:r>
        <w:rPr>
          <w:rFonts w:hAnsi="宋体" w:hint="eastAsia"/>
          <w:sz w:val="18"/>
          <w:szCs w:val="18"/>
        </w:rPr>
        <w:t>费用）</w:t>
      </w:r>
      <w:r>
        <w:rPr>
          <w:rFonts w:hAnsi="宋体" w:cs="宋体" w:hint="eastAsia"/>
          <w:sz w:val="18"/>
          <w:szCs w:val="18"/>
        </w:rPr>
        <w:t>等完成本采购内容所需的一切费用</w:t>
      </w:r>
      <w:r>
        <w:rPr>
          <w:rFonts w:hAnsi="宋体" w:hint="eastAsia"/>
          <w:bCs/>
          <w:sz w:val="18"/>
          <w:szCs w:val="18"/>
          <w:lang w:val="zh-CN"/>
        </w:rPr>
        <w:t>，除以上费用，</w:t>
      </w:r>
      <w:r>
        <w:rPr>
          <w:rFonts w:hAnsi="宋体" w:cs="宋体" w:hint="eastAsia"/>
          <w:bCs/>
          <w:sz w:val="18"/>
          <w:szCs w:val="18"/>
        </w:rPr>
        <w:t>采购人不再支付其他费用。</w:t>
      </w:r>
    </w:p>
    <w:p w:rsidR="006A78F5" w:rsidRDefault="00000000">
      <w:pPr>
        <w:pStyle w:val="NewNewNewNewNewNewNewNewNewNewNewNewNewNewNewNewNewNewNewNewNewNewNewNewNewNewNewNewNewNewNewNewNewNewNewNewNewNewNewNewNewNewNewNewNewNewNewNewNewNew"/>
        <w:spacing w:beforeLines="50" w:before="120" w:line="360" w:lineRule="auto"/>
        <w:ind w:firstLineChars="196" w:firstLine="472"/>
        <w:rPr>
          <w:rFonts w:ascii="宋体" w:hAnsi="宋体" w:cs="宋体" w:hint="eastAsia"/>
          <w:b/>
          <w:bCs/>
          <w:color w:val="000000"/>
          <w:kern w:val="0"/>
          <w:sz w:val="24"/>
        </w:rPr>
      </w:pPr>
      <w:r>
        <w:rPr>
          <w:rFonts w:ascii="宋体" w:hAnsi="宋体" w:cs="宋体" w:hint="eastAsia"/>
          <w:b/>
          <w:bCs/>
          <w:color w:val="000000"/>
          <w:kern w:val="0"/>
          <w:sz w:val="24"/>
        </w:rPr>
        <w:t>五、合格竞投人准入条件</w:t>
      </w:r>
    </w:p>
    <w:p w:rsidR="006A78F5" w:rsidRDefault="00000000">
      <w:pPr>
        <w:pStyle w:val="NewNewNewNewNewNewNewNewNewNewNewNewNewNewNewNewNewNewNewNewNewNewNewNewNewNewNewNewNewNewNewNewNewNewNewNewNewNewNewNewNewNewNewNewNewNewNewNewNewNewNewNew"/>
        <w:spacing w:line="360" w:lineRule="auto"/>
        <w:ind w:firstLineChars="200" w:firstLine="480"/>
        <w:rPr>
          <w:rFonts w:ascii="宋体" w:hAnsi="宋体" w:cs="宋体" w:hint="eastAsia"/>
          <w:color w:val="000000"/>
          <w:kern w:val="0"/>
          <w:sz w:val="24"/>
        </w:rPr>
      </w:pPr>
      <w:r>
        <w:rPr>
          <w:rFonts w:ascii="宋体" w:hAnsi="宋体" w:cs="宋体" w:hint="eastAsia"/>
          <w:color w:val="000000"/>
          <w:kern w:val="0"/>
          <w:sz w:val="24"/>
        </w:rPr>
        <w:t>（一）竞投人必须是在中华人民共和国境内注册并合法运作的独立法人或依法成立的其他组织或具有完全民事行为能力的自然人；</w:t>
      </w:r>
    </w:p>
    <w:p w:rsidR="006A78F5" w:rsidRDefault="00000000">
      <w:pPr>
        <w:pStyle w:val="NewNewNewNewNewNewNewNewNewNewNewNewNewNewNewNewNewNewNewNewNewNewNewNewNewNewNewNewNewNewNewNewNewNewNewNewNewNewNewNewNewNewNewNewNewNewNewNewNewNewNewNew"/>
        <w:spacing w:line="360" w:lineRule="auto"/>
        <w:ind w:firstLineChars="200" w:firstLine="480"/>
        <w:rPr>
          <w:rFonts w:ascii="宋体" w:hAnsi="宋体" w:cs="仿宋_GB2312" w:hint="eastAsia"/>
          <w:color w:val="000000"/>
          <w:sz w:val="24"/>
        </w:rPr>
      </w:pPr>
      <w:r>
        <w:rPr>
          <w:rFonts w:ascii="宋体" w:hAnsi="宋体" w:cs="仿宋_GB2312" w:hint="eastAsia"/>
          <w:sz w:val="24"/>
        </w:rPr>
        <w:t>（二）竞投人应具备独立承担民事责任的能力并依法取得营业执照，营业执照处于有效期。</w:t>
      </w:r>
    </w:p>
    <w:p w:rsidR="006A78F5" w:rsidRDefault="00000000">
      <w:pPr>
        <w:pStyle w:val="NewNewNewNewNewNewNewNewNewNewNewNewNewNewNewNewNewNewNewNewNewNewNewNewNewNewNewNewNewNewNewNewNewNewNewNewNewNewNewNewNewNewNewNewNewNewNewNewNewNewNewNew"/>
        <w:spacing w:line="360" w:lineRule="auto"/>
        <w:ind w:firstLineChars="200" w:firstLine="480"/>
        <w:rPr>
          <w:rFonts w:ascii="宋体" w:hAnsi="宋体" w:cs="宋体" w:hint="eastAsia"/>
          <w:color w:val="000000"/>
          <w:kern w:val="0"/>
          <w:sz w:val="24"/>
        </w:rPr>
      </w:pPr>
      <w:r>
        <w:rPr>
          <w:rFonts w:ascii="宋体" w:hAnsi="宋体" w:cs="宋体" w:hint="eastAsia"/>
          <w:color w:val="000000"/>
          <w:kern w:val="0"/>
          <w:sz w:val="24"/>
        </w:rPr>
        <w:t>（三）竞投人如果是法人或其他组织的，参加报价的必须是法定代表人（负责人）或法定代表人（负责人）的授权代表。</w:t>
      </w:r>
    </w:p>
    <w:p w:rsidR="006A78F5" w:rsidRDefault="00000000">
      <w:pPr>
        <w:pStyle w:val="NewNewNewNewNewNewNewNewNewNewNewNewNewNewNewNewNewNewNewNewNewNewNewNewNewNewNewNewNewNewNewNewNewNewNewNewNewNewNewNewNewNewNewNewNewNewNewNewNewNewNewNew"/>
        <w:spacing w:line="360" w:lineRule="auto"/>
        <w:ind w:firstLineChars="200" w:firstLine="482"/>
        <w:rPr>
          <w:rFonts w:ascii="宋体" w:hAnsi="宋体" w:cs="宋体" w:hint="eastAsia"/>
          <w:b/>
          <w:bCs/>
          <w:color w:val="000000"/>
          <w:kern w:val="0"/>
          <w:sz w:val="24"/>
          <w:szCs w:val="21"/>
        </w:rPr>
      </w:pPr>
      <w:r>
        <w:rPr>
          <w:rFonts w:ascii="宋体" w:hAnsi="宋体" w:cs="宋体" w:hint="eastAsia"/>
          <w:b/>
          <w:bCs/>
          <w:color w:val="000000"/>
          <w:kern w:val="0"/>
          <w:sz w:val="24"/>
          <w:szCs w:val="21"/>
        </w:rPr>
        <w:t>六、确定竞得人的原则</w:t>
      </w:r>
    </w:p>
    <w:p w:rsidR="006A78F5" w:rsidRDefault="00000000">
      <w:pPr>
        <w:pStyle w:val="NewNewNewNewNewNewNewNewNewNewNewNewNewNewNewNewNewNewNewNewNewNewNewNewNewNewNewNewNewNewNewNewNewNewNewNewNewNewNewNewNewNewNewNewNewNewNewNewNewNewNewNew"/>
        <w:spacing w:line="360" w:lineRule="auto"/>
        <w:ind w:firstLineChars="200" w:firstLine="480"/>
        <w:rPr>
          <w:rFonts w:ascii="宋体" w:hAnsi="宋体" w:cs="宋体" w:hint="eastAsia"/>
          <w:color w:val="000000"/>
          <w:kern w:val="0"/>
          <w:sz w:val="24"/>
        </w:rPr>
      </w:pPr>
      <w:r>
        <w:rPr>
          <w:rFonts w:ascii="宋体" w:hAnsi="宋体" w:cs="宋体" w:hint="eastAsia"/>
          <w:color w:val="000000"/>
          <w:kern w:val="0"/>
          <w:sz w:val="24"/>
        </w:rPr>
        <w:t>暗标方式确定竞得人的原则</w:t>
      </w:r>
    </w:p>
    <w:p w:rsidR="006A78F5" w:rsidRDefault="00000000">
      <w:pPr>
        <w:pStyle w:val="NewNewNewNewNewNewNewNewNewNewNewNewNewNewNewNewNewNewNewNewNewNewNewNewNewNewNewNewNewNewNewNewNewNewNewNewNewNewNewNewNewNewNewNewNewNewNewNewNewNewNewNew"/>
        <w:spacing w:line="360" w:lineRule="auto"/>
        <w:ind w:firstLineChars="200" w:firstLine="480"/>
        <w:rPr>
          <w:rFonts w:ascii="宋体" w:hAnsi="宋体" w:cs="宋体" w:hint="eastAsia"/>
          <w:color w:val="000000"/>
          <w:kern w:val="0"/>
          <w:sz w:val="24"/>
        </w:rPr>
      </w:pPr>
      <w:r>
        <w:rPr>
          <w:rFonts w:ascii="宋体" w:hAnsi="宋体" w:cs="宋体" w:hint="eastAsia"/>
          <w:color w:val="000000"/>
          <w:kern w:val="0"/>
          <w:sz w:val="24"/>
        </w:rPr>
        <w:t>（一）如有三位或以上合资格竞投人参与竞价，则按照价低者的原则确定竞得人。</w:t>
      </w:r>
    </w:p>
    <w:p w:rsidR="006A78F5" w:rsidRDefault="00000000">
      <w:pPr>
        <w:pStyle w:val="NewNewNewNewNewNewNewNewNewNewNewNewNewNewNewNewNewNewNewNewNewNewNewNewNewNewNewNewNewNewNewNewNewNewNewNewNewNewNewNewNewNewNewNewNewNewNewNewNewNewNewNew"/>
        <w:spacing w:line="360" w:lineRule="auto"/>
        <w:ind w:firstLineChars="200" w:firstLine="480"/>
        <w:rPr>
          <w:rFonts w:ascii="宋体" w:hAnsi="宋体" w:cs="宋体" w:hint="eastAsia"/>
          <w:color w:val="000000"/>
          <w:kern w:val="0"/>
          <w:sz w:val="24"/>
        </w:rPr>
      </w:pPr>
      <w:r>
        <w:rPr>
          <w:rFonts w:ascii="宋体" w:hAnsi="宋体" w:cs="宋体" w:hint="eastAsia"/>
          <w:color w:val="000000"/>
          <w:kern w:val="0"/>
          <w:sz w:val="24"/>
        </w:rPr>
        <w:t>（二）若出现两位或两位以上竞投人的报价相同且同为最低报价，未能确定竞得人的，组织报价相同的竞投人进行第二次报价。</w:t>
      </w:r>
    </w:p>
    <w:p w:rsidR="006A78F5" w:rsidRDefault="00000000">
      <w:pPr>
        <w:pStyle w:val="a7"/>
        <w:ind w:firstLineChars="200" w:firstLine="480"/>
        <w:rPr>
          <w:rFonts w:ascii="宋体" w:hAnsi="宋体" w:cs="宋体" w:hint="eastAsia"/>
          <w:color w:val="000000"/>
          <w:kern w:val="0"/>
          <w:sz w:val="24"/>
        </w:rPr>
      </w:pPr>
      <w:r>
        <w:rPr>
          <w:rFonts w:ascii="宋体" w:hAnsi="宋体" w:cs="宋体" w:hint="eastAsia"/>
          <w:color w:val="000000"/>
          <w:kern w:val="0"/>
          <w:sz w:val="24"/>
        </w:rPr>
        <w:t>（三）少于三位符合竞投人准入条件的竞投人或因重大变故，采购任务取消的，取消本次竞价活动，另行组织竞价。</w:t>
      </w:r>
    </w:p>
    <w:p w:rsidR="006A78F5" w:rsidRDefault="00000000">
      <w:pPr>
        <w:pStyle w:val="NewNewNewNewNewNewNewNewNewNewNewNewNewNewNewNewNewNewNewNewNewNewNewNewNewNewNewNewNewNewNewNewNewNewNewNewNewNewNewNewNewNewNewNewNewNewNewNewNewNewNewNew"/>
        <w:snapToGrid w:val="0"/>
        <w:spacing w:line="440" w:lineRule="exact"/>
        <w:ind w:firstLineChars="200" w:firstLine="482"/>
        <w:rPr>
          <w:rFonts w:ascii="宋体" w:hAnsi="宋体" w:cs="宋体" w:hint="eastAsia"/>
          <w:b/>
          <w:bCs/>
          <w:color w:val="000000"/>
          <w:kern w:val="0"/>
          <w:sz w:val="24"/>
          <w:szCs w:val="21"/>
        </w:rPr>
      </w:pPr>
      <w:r>
        <w:rPr>
          <w:rFonts w:ascii="宋体" w:hAnsi="宋体" w:cs="宋体" w:hint="eastAsia"/>
          <w:b/>
          <w:bCs/>
          <w:color w:val="000000"/>
          <w:kern w:val="0"/>
          <w:sz w:val="24"/>
          <w:szCs w:val="21"/>
        </w:rPr>
        <w:t>七、报名时间、地址及方式</w:t>
      </w:r>
    </w:p>
    <w:p w:rsidR="006A78F5" w:rsidRDefault="00000000">
      <w:pPr>
        <w:pStyle w:val="NewNewNewNewNewNewNewNewNewNewNewNewNewNewNewNewNewNewNewNewNewNewNewNewNewNewNewNewNewNewNewNewNewNewNewNewNewNewNewNewNewNewNewNewNewNewNewNewNewNewNewNew"/>
        <w:snapToGrid w:val="0"/>
        <w:spacing w:line="440" w:lineRule="exact"/>
        <w:ind w:firstLineChars="200" w:firstLine="480"/>
        <w:rPr>
          <w:rFonts w:ascii="宋体" w:hAnsi="宋体" w:cs="宋体" w:hint="eastAsia"/>
          <w:kern w:val="0"/>
          <w:sz w:val="24"/>
        </w:rPr>
      </w:pPr>
      <w:r>
        <w:rPr>
          <w:rFonts w:ascii="宋体" w:hAnsi="宋体" w:cs="宋体" w:hint="eastAsia"/>
          <w:kern w:val="0"/>
          <w:sz w:val="24"/>
        </w:rPr>
        <w:t>（一）地址：广东省佛山市顺德区陈村镇广隆工业区兴业六路3号之一（国家工业锅炉质量检验检测中心（广东））。</w:t>
      </w:r>
    </w:p>
    <w:p w:rsidR="006A78F5" w:rsidRDefault="00000000">
      <w:pPr>
        <w:pStyle w:val="NewNewNewNewNewNewNewNewNewNewNewNewNewNewNewNewNewNewNewNewNewNewNewNewNewNewNewNewNewNewNewNewNewNewNewNewNewNewNewNewNewNewNewNewNewNewNewNewNewNewNewNew"/>
        <w:snapToGrid w:val="0"/>
        <w:spacing w:line="440" w:lineRule="exact"/>
        <w:ind w:firstLineChars="200" w:firstLine="480"/>
        <w:rPr>
          <w:rFonts w:ascii="宋体" w:hAnsi="宋体" w:cs="宋体" w:hint="eastAsia"/>
          <w:kern w:val="0"/>
          <w:sz w:val="24"/>
        </w:rPr>
      </w:pPr>
      <w:r>
        <w:rPr>
          <w:rFonts w:ascii="宋体" w:hAnsi="宋体" w:cs="宋体" w:hint="eastAsia"/>
          <w:kern w:val="0"/>
          <w:sz w:val="24"/>
        </w:rPr>
        <w:t>（二）方式：本采购项目仅接受资料纸质版邮寄报名，请各竞投人在本竞价公告发布之日起7个自然日内将报名材料纸质件（一式伍份）邮寄至广东省佛山市顺德区陈村镇永兴社区广隆工业园兴业六路3号之一（国家工业锅炉质量检验检测中心（广东）），总师办陈工 0757-</w:t>
      </w:r>
      <w:r>
        <w:rPr>
          <w:rFonts w:ascii="宋体" w:hAnsi="宋体" w:cs="宋体"/>
          <w:sz w:val="24"/>
        </w:rPr>
        <w:t>29291065</w:t>
      </w:r>
      <w:r>
        <w:rPr>
          <w:rFonts w:ascii="宋体" w:hAnsi="宋体" w:cs="宋体" w:hint="eastAsia"/>
          <w:kern w:val="0"/>
          <w:sz w:val="24"/>
        </w:rPr>
        <w:t>。</w:t>
      </w:r>
    </w:p>
    <w:p w:rsidR="006A78F5" w:rsidRDefault="00000000">
      <w:pPr>
        <w:pStyle w:val="NewNewNewNewNewNewNewNewNewNewNewNewNewNewNewNewNewNewNewNewNewNewNewNewNewNewNewNewNewNewNewNewNewNewNewNewNewNewNewNewNewNewNewNewNewNewNewNewNewNewNewNew"/>
        <w:snapToGrid w:val="0"/>
        <w:spacing w:line="440" w:lineRule="exact"/>
        <w:ind w:firstLineChars="200" w:firstLine="480"/>
        <w:rPr>
          <w:rFonts w:ascii="宋体" w:hAnsi="宋体" w:cs="宋体" w:hint="eastAsia"/>
          <w:kern w:val="0"/>
          <w:sz w:val="24"/>
        </w:rPr>
      </w:pPr>
      <w:r>
        <w:rPr>
          <w:rFonts w:ascii="宋体" w:hAnsi="宋体" w:cs="宋体" w:hint="eastAsia"/>
          <w:kern w:val="0"/>
          <w:sz w:val="24"/>
        </w:rPr>
        <w:t xml:space="preserve">（四）报名注意事项 </w:t>
      </w:r>
    </w:p>
    <w:p w:rsidR="006A78F5" w:rsidRDefault="00000000">
      <w:pPr>
        <w:pStyle w:val="NewNewNewNewNewNewNewNewNewNewNewNewNewNewNewNewNewNewNewNewNewNewNewNewNewNewNewNewNewNewNewNewNewNewNewNewNewNewNewNewNewNewNewNewNewNewNewNewNewNewNewNew"/>
        <w:snapToGrid w:val="0"/>
        <w:spacing w:line="440" w:lineRule="exact"/>
        <w:ind w:firstLineChars="200" w:firstLine="480"/>
        <w:rPr>
          <w:rFonts w:ascii="宋体" w:hAnsi="宋体" w:cs="宋体" w:hint="eastAsia"/>
          <w:kern w:val="0"/>
          <w:sz w:val="24"/>
        </w:rPr>
      </w:pPr>
      <w:r>
        <w:rPr>
          <w:rFonts w:ascii="宋体" w:hAnsi="宋体" w:cs="宋体" w:hint="eastAsia"/>
          <w:kern w:val="0"/>
          <w:sz w:val="24"/>
        </w:rPr>
        <w:t>1、本项目不接受联合体报名。</w:t>
      </w:r>
    </w:p>
    <w:p w:rsidR="006A78F5" w:rsidRDefault="00000000">
      <w:pPr>
        <w:pStyle w:val="NewNewNewNewNewNewNewNewNewNewNewNewNewNewNewNewNewNewNewNewNewNewNewNewNewNewNewNewNewNewNewNewNewNewNewNewNewNewNewNewNewNewNewNewNewNewNewNewNewNewNewNew"/>
        <w:snapToGrid w:val="0"/>
        <w:spacing w:line="440" w:lineRule="exact"/>
        <w:ind w:firstLineChars="200" w:firstLine="480"/>
        <w:rPr>
          <w:rFonts w:ascii="宋体" w:hAnsi="宋体" w:hint="eastAsia"/>
          <w:sz w:val="24"/>
        </w:rPr>
      </w:pPr>
      <w:r>
        <w:rPr>
          <w:rFonts w:ascii="宋体" w:hAnsi="宋体" w:hint="eastAsia"/>
          <w:kern w:val="0"/>
          <w:sz w:val="24"/>
        </w:rPr>
        <w:t>2、</w:t>
      </w:r>
      <w:r>
        <w:rPr>
          <w:rFonts w:ascii="宋体" w:hAnsi="宋体" w:hint="eastAsia"/>
          <w:sz w:val="24"/>
        </w:rPr>
        <w:t>法定代表人（负责人）为同一人或者存在控股关系的不同单位，不得参加同一项目的竞投。同一标的物一人只能报一次名。</w:t>
      </w:r>
    </w:p>
    <w:p w:rsidR="006A78F5" w:rsidRDefault="00000000">
      <w:pPr>
        <w:pStyle w:val="NewNewNewNewNewNewNewNewNewNewNewNewNewNewNewNewNewNewNewNewNewNewNewNewNewNewNewNewNewNewNewNewNewNewNewNewNewNewNewNewNewNewNewNewNewNewNewNewNewNewNewNew"/>
        <w:snapToGrid w:val="0"/>
        <w:spacing w:line="440" w:lineRule="exact"/>
        <w:ind w:firstLineChars="200" w:firstLine="480"/>
        <w:rPr>
          <w:rFonts w:ascii="宋体" w:hAnsi="宋体" w:hint="eastAsia"/>
          <w:sz w:val="24"/>
        </w:rPr>
      </w:pPr>
      <w:r>
        <w:rPr>
          <w:rFonts w:ascii="宋体" w:hAnsi="宋体" w:hint="eastAsia"/>
          <w:sz w:val="24"/>
        </w:rPr>
        <w:lastRenderedPageBreak/>
        <w:t>3.所有邮寄资料需进行密封处理且在封面处标示竞价人单位名称与联系方式，未进行密封处理的资料不予接收。</w:t>
      </w:r>
    </w:p>
    <w:p w:rsidR="006A78F5" w:rsidRDefault="00000000">
      <w:pPr>
        <w:pStyle w:val="NewNewNewNewNewNewNewNewNewNewNewNewNewNewNewNewNewNewNewNewNewNewNewNewNewNewNewNewNewNewNewNewNewNewNewNewNewNewNewNewNewNewNewNewNewNewNewNewNewNewNewNew"/>
        <w:snapToGrid w:val="0"/>
        <w:spacing w:line="440" w:lineRule="exact"/>
        <w:ind w:firstLineChars="200" w:firstLine="480"/>
        <w:rPr>
          <w:rFonts w:ascii="宋体" w:hAnsi="宋体" w:hint="eastAsia"/>
          <w:sz w:val="24"/>
        </w:rPr>
      </w:pPr>
      <w:r>
        <w:rPr>
          <w:rFonts w:ascii="宋体" w:hAnsi="宋体" w:hint="eastAsia"/>
          <w:sz w:val="24"/>
        </w:rPr>
        <w:t>4.多次邮寄资料的，以最后一次且在截止日期签送达的邮寄资料为准，</w:t>
      </w:r>
      <w:r>
        <w:rPr>
          <w:rFonts w:ascii="宋体" w:hAnsi="宋体" w:cs="宋体" w:hint="eastAsia"/>
          <w:kern w:val="0"/>
          <w:sz w:val="24"/>
        </w:rPr>
        <w:t>逾期送达的资料不予接收。</w:t>
      </w:r>
    </w:p>
    <w:p w:rsidR="006A78F5" w:rsidRDefault="00000000">
      <w:pPr>
        <w:pStyle w:val="NewNewNewNewNewNewNewNewNewNewNewNewNewNewNewNewNewNewNewNewNewNewNewNewNewNewNewNewNewNewNewNewNewNewNewNewNewNewNewNewNewNewNewNewNewNewNewNewNewNewNewNew"/>
        <w:snapToGrid w:val="0"/>
        <w:spacing w:line="440" w:lineRule="exact"/>
        <w:ind w:firstLineChars="200" w:firstLine="480"/>
        <w:rPr>
          <w:rFonts w:ascii="宋体" w:hAnsi="宋体" w:hint="eastAsia"/>
          <w:color w:val="000000"/>
          <w:sz w:val="24"/>
        </w:rPr>
      </w:pPr>
      <w:r>
        <w:rPr>
          <w:rFonts w:ascii="宋体" w:hAnsi="宋体" w:hint="eastAsia"/>
          <w:color w:val="000000"/>
          <w:sz w:val="24"/>
        </w:rPr>
        <w:t>（五）报名需提交的资料</w:t>
      </w:r>
    </w:p>
    <w:p w:rsidR="006A78F5" w:rsidRDefault="00000000">
      <w:pPr>
        <w:pStyle w:val="NewNewNewNewNewNewNewNewNewNewNewNewNewNewNewNewNewNewNewNewNewNewNewNewNewNewNewNewNewNewNewNewNewNewNewNewNewNewNewNewNewNewNewNewNewNewNewNewNewNewNewNew"/>
        <w:snapToGrid w:val="0"/>
        <w:spacing w:line="440" w:lineRule="exact"/>
        <w:ind w:firstLineChars="200" w:firstLine="480"/>
        <w:rPr>
          <w:rFonts w:ascii="宋体" w:hAnsi="宋体" w:hint="eastAsia"/>
          <w:color w:val="000000"/>
          <w:sz w:val="24"/>
        </w:rPr>
      </w:pPr>
      <w:r>
        <w:rPr>
          <w:rFonts w:ascii="宋体" w:hAnsi="宋体" w:hint="eastAsia"/>
          <w:color w:val="000000"/>
          <w:sz w:val="24"/>
        </w:rPr>
        <w:t>（1）竞价人的营业执照原件复印件</w:t>
      </w:r>
    </w:p>
    <w:p w:rsidR="006A78F5" w:rsidRDefault="00000000">
      <w:pPr>
        <w:pStyle w:val="NewNewNewNewNewNewNewNewNewNewNewNewNewNewNewNewNewNewNewNewNewNewNewNewNewNewNewNewNewNewNewNewNewNewNewNewNewNewNewNewNewNewNewNewNewNewNewNewNewNewNewNew"/>
        <w:snapToGrid w:val="0"/>
        <w:spacing w:line="440" w:lineRule="exact"/>
        <w:ind w:firstLineChars="200" w:firstLine="480"/>
        <w:rPr>
          <w:rFonts w:ascii="宋体" w:hAnsi="宋体" w:hint="eastAsia"/>
          <w:color w:val="000000"/>
          <w:sz w:val="24"/>
        </w:rPr>
      </w:pPr>
      <w:r>
        <w:rPr>
          <w:rFonts w:ascii="宋体" w:hAnsi="宋体" w:hint="eastAsia"/>
          <w:color w:val="000000"/>
          <w:sz w:val="24"/>
        </w:rPr>
        <w:t>（2）企业信用证明资料（国家企业信用信息公示系统查询截图等）</w:t>
      </w:r>
    </w:p>
    <w:p w:rsidR="006A78F5" w:rsidRDefault="00000000">
      <w:pPr>
        <w:pStyle w:val="NewNewNewNewNewNewNewNewNewNewNewNewNewNewNewNewNewNewNewNewNewNewNewNewNewNewNewNewNewNewNewNewNewNewNewNewNewNewNewNewNewNewNewNewNewNewNewNewNewNewNewNew"/>
        <w:snapToGrid w:val="0"/>
        <w:spacing w:line="440" w:lineRule="exact"/>
        <w:ind w:firstLineChars="200" w:firstLine="480"/>
        <w:rPr>
          <w:rFonts w:ascii="宋体" w:hAnsi="宋体" w:hint="eastAsia"/>
          <w:color w:val="000000"/>
          <w:sz w:val="24"/>
        </w:rPr>
      </w:pPr>
      <w:r>
        <w:rPr>
          <w:rFonts w:ascii="宋体" w:hAnsi="宋体" w:hint="eastAsia"/>
          <w:color w:val="000000"/>
          <w:sz w:val="24"/>
        </w:rPr>
        <w:t>（3）竞价人企业简介（非必要资料，如有，可提供）</w:t>
      </w:r>
    </w:p>
    <w:p w:rsidR="006A78F5" w:rsidRDefault="00000000">
      <w:pPr>
        <w:pStyle w:val="NewNewNewNewNewNewNewNewNewNewNewNewNewNewNewNewNewNewNewNewNewNewNewNewNewNewNewNewNewNewNewNewNewNewNewNewNewNewNewNewNewNewNewNewNewNewNewNewNewNewNewNew"/>
        <w:snapToGrid w:val="0"/>
        <w:spacing w:line="440" w:lineRule="exact"/>
        <w:ind w:firstLineChars="200" w:firstLine="480"/>
        <w:rPr>
          <w:rFonts w:ascii="宋体" w:hAnsi="宋体" w:hint="eastAsia"/>
          <w:color w:val="000000"/>
          <w:sz w:val="24"/>
        </w:rPr>
      </w:pPr>
      <w:r>
        <w:rPr>
          <w:rFonts w:ascii="宋体" w:hAnsi="宋体" w:hint="eastAsia"/>
          <w:color w:val="000000"/>
          <w:sz w:val="24"/>
        </w:rPr>
        <w:t>（4）第四章证明文件格式中相应资料（请竞价人按自身实际情况提供）</w:t>
      </w:r>
    </w:p>
    <w:p w:rsidR="006A78F5" w:rsidRDefault="00000000">
      <w:pPr>
        <w:pStyle w:val="NewNewNewNewNewNewNewNewNewNewNewNewNewNewNewNewNewNewNewNewNewNewNewNewNewNewNewNewNewNewNewNewNewNewNewNewNewNewNewNewNewNewNewNewNewNewNewNewNewNewNewNew"/>
        <w:snapToGrid w:val="0"/>
        <w:spacing w:line="440" w:lineRule="exact"/>
        <w:ind w:firstLineChars="200" w:firstLine="480"/>
        <w:rPr>
          <w:rFonts w:ascii="宋体" w:hAnsi="宋体" w:hint="eastAsia"/>
          <w:color w:val="000000"/>
          <w:sz w:val="24"/>
        </w:rPr>
      </w:pPr>
      <w:r>
        <w:rPr>
          <w:rFonts w:ascii="宋体" w:hAnsi="宋体" w:hint="eastAsia"/>
          <w:color w:val="000000"/>
          <w:sz w:val="24"/>
        </w:rPr>
        <w:t>（5）报价表</w:t>
      </w:r>
    </w:p>
    <w:p w:rsidR="006A78F5" w:rsidRDefault="00000000">
      <w:pPr>
        <w:pStyle w:val="NewNewNewNewNewNewNewNewNewNewNewNewNewNewNewNewNewNewNewNewNewNewNewNewNewNewNewNewNewNewNewNewNewNewNewNewNewNewNewNewNewNewNewNewNewNewNewNewNewNewNewNew"/>
        <w:snapToGrid w:val="0"/>
        <w:spacing w:line="440" w:lineRule="exact"/>
        <w:ind w:firstLineChars="200" w:firstLine="480"/>
        <w:rPr>
          <w:rFonts w:ascii="宋体" w:hAnsi="宋体" w:hint="eastAsia"/>
          <w:color w:val="000000"/>
          <w:sz w:val="24"/>
        </w:rPr>
      </w:pPr>
      <w:r>
        <w:rPr>
          <w:rFonts w:ascii="宋体" w:hAnsi="宋体" w:hint="eastAsia"/>
          <w:color w:val="000000"/>
          <w:sz w:val="24"/>
        </w:rPr>
        <w:t>（6）业绩资料</w:t>
      </w:r>
    </w:p>
    <w:p w:rsidR="006A78F5" w:rsidRDefault="00000000">
      <w:pPr>
        <w:pStyle w:val="NewNewNewNewNewNewNewNewNewNewNewNewNewNewNewNewNewNewNewNewNewNewNewNewNewNewNewNewNewNewNewNewNewNewNewNewNewNewNewNewNewNewNewNewNewNewNewNewNewNewNewNew"/>
        <w:spacing w:line="440" w:lineRule="exact"/>
        <w:ind w:firstLineChars="200" w:firstLine="482"/>
        <w:rPr>
          <w:rFonts w:ascii="宋体" w:hAnsi="宋体" w:hint="eastAsia"/>
          <w:b/>
          <w:bCs/>
          <w:sz w:val="24"/>
        </w:rPr>
      </w:pPr>
      <w:r>
        <w:rPr>
          <w:rFonts w:ascii="宋体" w:hAnsi="宋体" w:hint="eastAsia"/>
          <w:b/>
          <w:bCs/>
          <w:sz w:val="24"/>
        </w:rPr>
        <w:t>八、交易保证金</w:t>
      </w:r>
    </w:p>
    <w:p w:rsidR="006A78F5" w:rsidRDefault="00000000">
      <w:pPr>
        <w:pStyle w:val="NewNewNewNewNewNewNewNewNewNewNewNewNewNewNewNewNewNewNewNewNewNewNewNewNewNewNewNewNewNewNewNewNewNewNewNewNewNewNewNewNewNewNewNewNewNewNewNewNewNewNewNew"/>
        <w:spacing w:line="440" w:lineRule="exact"/>
        <w:ind w:firstLineChars="200" w:firstLine="480"/>
        <w:rPr>
          <w:rFonts w:ascii="宋体" w:hAnsi="宋体" w:cs="宋体" w:hint="eastAsia"/>
          <w:sz w:val="24"/>
        </w:rPr>
      </w:pPr>
      <w:r>
        <w:rPr>
          <w:rFonts w:ascii="宋体" w:hAnsi="宋体" w:hint="eastAsia"/>
          <w:sz w:val="24"/>
        </w:rPr>
        <w:t>此次竞投不收取交易保证金。</w:t>
      </w:r>
    </w:p>
    <w:p w:rsidR="006A78F5" w:rsidRDefault="00000000">
      <w:pPr>
        <w:pStyle w:val="NewNewNewNewNewNewNewNewNewNewNewNewNewNewNewNewNewNewNewNewNewNewNewNewNewNewNewNewNewNewNewNewNewNewNewNewNewNewNewNewNewNewNewNewNewNewNewNewNewNewNewNew"/>
        <w:spacing w:line="440" w:lineRule="exact"/>
        <w:ind w:firstLineChars="200" w:firstLine="482"/>
        <w:rPr>
          <w:rFonts w:ascii="宋体" w:hAnsi="宋体" w:hint="eastAsia"/>
          <w:b/>
          <w:bCs/>
          <w:sz w:val="24"/>
        </w:rPr>
      </w:pPr>
      <w:r>
        <w:rPr>
          <w:rFonts w:ascii="宋体" w:hAnsi="宋体" w:hint="eastAsia"/>
          <w:b/>
          <w:bCs/>
          <w:sz w:val="24"/>
        </w:rPr>
        <w:t>九、竞投环节</w:t>
      </w:r>
    </w:p>
    <w:p w:rsidR="006A78F5" w:rsidRDefault="00000000">
      <w:pPr>
        <w:widowControl/>
        <w:spacing w:beforeAutospacing="1" w:afterAutospacing="1"/>
        <w:ind w:firstLine="420"/>
        <w:jc w:val="left"/>
        <w:rPr>
          <w:rFonts w:ascii="宋体" w:hAnsi="宋体" w:hint="eastAsia"/>
          <w:color w:val="000000"/>
          <w:sz w:val="24"/>
        </w:rPr>
      </w:pPr>
      <w:r>
        <w:rPr>
          <w:rFonts w:ascii="宋体" w:hAnsi="宋体" w:hint="eastAsia"/>
          <w:color w:val="000000"/>
          <w:sz w:val="24"/>
        </w:rPr>
        <w:t>(一)以竞价方式确定成交供应商。</w:t>
      </w:r>
    </w:p>
    <w:p w:rsidR="006A78F5" w:rsidRDefault="00000000">
      <w:pPr>
        <w:widowControl/>
        <w:spacing w:beforeAutospacing="1" w:afterAutospacing="1"/>
        <w:ind w:firstLine="420"/>
        <w:jc w:val="left"/>
        <w:rPr>
          <w:rFonts w:ascii="宋体" w:hAnsi="宋体" w:hint="eastAsia"/>
          <w:color w:val="000000"/>
          <w:sz w:val="24"/>
        </w:rPr>
      </w:pPr>
      <w:r>
        <w:rPr>
          <w:rFonts w:ascii="宋体" w:hAnsi="宋体" w:hint="eastAsia"/>
          <w:color w:val="000000"/>
          <w:sz w:val="24"/>
        </w:rPr>
        <w:t>(二)报名时间截止后，按报价由低到高顺序排列，报价最低的为第一成交候选人，若报价相同的，组织报价相同的两个供应商进行第二次报价。</w:t>
      </w:r>
    </w:p>
    <w:p w:rsidR="006A78F5" w:rsidRDefault="00000000">
      <w:pPr>
        <w:pStyle w:val="NewNewNewNewNewNewNewNewNewNewNewNewNewNewNewNewNewNewNewNewNewNewNewNewNewNewNewNewNewNewNewNewNewNewNewNewNewNewNewNewNewNewNewNewNewNewNewNewNewNew"/>
        <w:spacing w:line="440" w:lineRule="exact"/>
        <w:ind w:firstLineChars="200" w:firstLine="482"/>
        <w:rPr>
          <w:rFonts w:ascii="宋体" w:hAnsi="宋体" w:cs="宋体" w:hint="eastAsia"/>
          <w:bCs/>
          <w:color w:val="000000"/>
          <w:sz w:val="24"/>
          <w:szCs w:val="24"/>
        </w:rPr>
      </w:pPr>
      <w:r>
        <w:rPr>
          <w:rFonts w:ascii="宋体" w:hAnsi="宋体" w:cs="宋体" w:hint="eastAsia"/>
          <w:b/>
          <w:color w:val="000000"/>
          <w:sz w:val="24"/>
          <w:szCs w:val="24"/>
        </w:rPr>
        <w:t>十、联系方式</w:t>
      </w:r>
    </w:p>
    <w:p w:rsidR="006A78F5" w:rsidRDefault="00000000">
      <w:pPr>
        <w:pStyle w:val="NewNewNewNewNewNewNewNewNewNewNewNewNewNewNewNewNewNewNewNewNewNewNewNewNewNewNewNewNewNewNewNewNewNewNewNewNewNewNewNewNewNewNewNewNewNewNewNewNewNewNewNew"/>
        <w:snapToGrid w:val="0"/>
        <w:spacing w:line="440" w:lineRule="exact"/>
        <w:ind w:firstLineChars="200" w:firstLine="480"/>
        <w:rPr>
          <w:rFonts w:ascii="宋体" w:hAnsi="宋体" w:cs="宋体" w:hint="eastAsia"/>
          <w:color w:val="000000"/>
          <w:kern w:val="0"/>
          <w:sz w:val="24"/>
        </w:rPr>
      </w:pPr>
      <w:r>
        <w:rPr>
          <w:rFonts w:ascii="宋体" w:hAnsi="宋体" w:cs="宋体" w:hint="eastAsia"/>
          <w:color w:val="000000"/>
          <w:kern w:val="0"/>
          <w:sz w:val="24"/>
        </w:rPr>
        <w:t>广东省特种设备检测研究院顺德检测院</w:t>
      </w:r>
    </w:p>
    <w:p w:rsidR="006A78F5" w:rsidRDefault="00000000">
      <w:pPr>
        <w:pStyle w:val="NewNewNewNewNewNewNewNewNewNewNewNewNewNewNewNewNewNewNewNewNewNewNewNewNewNewNewNewNewNewNewNewNewNewNewNewNewNewNewNewNewNewNewNewNewNewNewNewNewNewNewNew"/>
        <w:snapToGrid w:val="0"/>
        <w:spacing w:line="440" w:lineRule="exact"/>
        <w:ind w:firstLineChars="200" w:firstLine="480"/>
        <w:rPr>
          <w:rFonts w:ascii="宋体" w:hAnsi="宋体" w:hint="eastAsia"/>
          <w:color w:val="000000"/>
          <w:kern w:val="0"/>
          <w:sz w:val="24"/>
        </w:rPr>
      </w:pPr>
      <w:r>
        <w:rPr>
          <w:rFonts w:ascii="宋体" w:hAnsi="宋体" w:cs="宋体" w:hint="eastAsia"/>
          <w:color w:val="000000"/>
          <w:kern w:val="0"/>
          <w:sz w:val="24"/>
        </w:rPr>
        <w:t>地址：广东省佛山市顺德区陈村镇永兴社区广隆工业园兴业六路3号之一【国家工业锅炉质量检验检测中心（广东）】</w:t>
      </w:r>
    </w:p>
    <w:p w:rsidR="006A78F5" w:rsidRDefault="00000000">
      <w:pPr>
        <w:pStyle w:val="NewNewNewNewNewNewNewNewNewNewNewNewNewNewNewNewNewNewNewNewNewNewNewNewNewNewNewNewNewNewNewNewNewNewNewNewNewNewNewNewNewNewNewNewNewNewNewNewNewNewNewNew"/>
        <w:snapToGrid w:val="0"/>
        <w:spacing w:line="440" w:lineRule="exact"/>
        <w:ind w:firstLineChars="200" w:firstLine="480"/>
        <w:rPr>
          <w:rFonts w:ascii="宋体" w:hAnsi="宋体" w:cs="宋体" w:hint="eastAsia"/>
          <w:color w:val="000000"/>
          <w:kern w:val="0"/>
          <w:sz w:val="24"/>
        </w:rPr>
      </w:pPr>
      <w:r>
        <w:rPr>
          <w:rFonts w:ascii="宋体" w:hAnsi="宋体" w:cs="宋体" w:hint="eastAsia"/>
          <w:color w:val="000000"/>
          <w:kern w:val="0"/>
          <w:sz w:val="24"/>
        </w:rPr>
        <w:t>联系人：陈先生</w:t>
      </w:r>
    </w:p>
    <w:p w:rsidR="006A78F5" w:rsidRDefault="00000000">
      <w:pPr>
        <w:pStyle w:val="NewNewNewNewNewNewNewNewNewNewNewNewNewNewNewNewNewNewNewNewNewNewNewNewNewNewNewNewNewNewNewNewNewNewNewNewNewNewNewNewNewNewNewNewNewNewNewNewNewNewNewNew"/>
        <w:snapToGrid w:val="0"/>
        <w:spacing w:line="440" w:lineRule="exact"/>
        <w:ind w:firstLineChars="200" w:firstLine="480"/>
        <w:rPr>
          <w:rFonts w:ascii="宋体" w:hAnsi="宋体" w:cs="宋体" w:hint="eastAsia"/>
          <w:color w:val="000000"/>
          <w:kern w:val="0"/>
          <w:sz w:val="24"/>
        </w:rPr>
      </w:pPr>
      <w:r>
        <w:rPr>
          <w:rFonts w:ascii="宋体" w:hAnsi="宋体" w:cs="宋体" w:hint="eastAsia"/>
          <w:color w:val="000000"/>
          <w:kern w:val="0"/>
          <w:sz w:val="24"/>
        </w:rPr>
        <w:t>联系电话：0757－29291065</w:t>
      </w:r>
    </w:p>
    <w:p w:rsidR="006A78F5" w:rsidRDefault="00000000">
      <w:pPr>
        <w:pStyle w:val="NewNewNewNewNewNewNewNewNewNewNewNewNewNewNewNewNewNewNewNewNewNewNewNewNewNewNewNewNewNewNewNewNewNewNewNewNewNewNewNewNewNewNewNewNewNewNewNewNewNew"/>
        <w:snapToGrid w:val="0"/>
        <w:spacing w:line="440" w:lineRule="exact"/>
        <w:ind w:firstLineChars="200" w:firstLine="480"/>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2025年</w:t>
      </w:r>
      <w:r w:rsidR="00D50588">
        <w:rPr>
          <w:rFonts w:ascii="宋体" w:hAnsi="宋体" w:cs="宋体" w:hint="eastAsia"/>
          <w:color w:val="000000"/>
          <w:kern w:val="0"/>
          <w:sz w:val="24"/>
          <w:szCs w:val="24"/>
        </w:rPr>
        <w:t>7</w:t>
      </w:r>
      <w:r>
        <w:rPr>
          <w:rFonts w:ascii="宋体" w:hAnsi="宋体" w:cs="宋体" w:hint="eastAsia"/>
          <w:color w:val="000000"/>
          <w:kern w:val="0"/>
          <w:sz w:val="24"/>
          <w:szCs w:val="24"/>
        </w:rPr>
        <w:t>月</w:t>
      </w:r>
      <w:r w:rsidR="00D50588">
        <w:rPr>
          <w:rFonts w:ascii="宋体" w:hAnsi="宋体" w:cs="宋体" w:hint="eastAsia"/>
          <w:color w:val="000000"/>
          <w:kern w:val="0"/>
          <w:sz w:val="24"/>
          <w:szCs w:val="24"/>
        </w:rPr>
        <w:t>30</w:t>
      </w:r>
      <w:r>
        <w:rPr>
          <w:rFonts w:ascii="宋体" w:hAnsi="宋体" w:cs="宋体" w:hint="eastAsia"/>
          <w:color w:val="000000"/>
          <w:kern w:val="0"/>
          <w:sz w:val="24"/>
          <w:szCs w:val="24"/>
        </w:rPr>
        <w:t>日</w:t>
      </w:r>
    </w:p>
    <w:p w:rsidR="006A78F5" w:rsidRDefault="00000000">
      <w:pPr>
        <w:pStyle w:val="NewNewNewNewNewNewNewNewNewNewNewNewNewNewNewNewNewNewNewNewNewNewNewNewNewNewNewNew"/>
        <w:widowControl/>
        <w:snapToGrid w:val="0"/>
        <w:spacing w:line="360" w:lineRule="exact"/>
        <w:ind w:firstLineChars="2100" w:firstLine="4410"/>
        <w:rPr>
          <w:rFonts w:ascii="宋体" w:hAnsi="宋体" w:hint="eastAsia"/>
          <w:color w:val="000000"/>
          <w:sz w:val="72"/>
          <w:szCs w:val="72"/>
        </w:rPr>
        <w:sectPr w:rsidR="006A78F5">
          <w:footerReference w:type="default" r:id="rId13"/>
          <w:pgSz w:w="11907" w:h="16840"/>
          <w:pgMar w:top="1417" w:right="1134" w:bottom="1417" w:left="1134" w:header="851" w:footer="992" w:gutter="0"/>
          <w:pgNumType w:start="1"/>
          <w:cols w:space="720"/>
          <w:docGrid w:linePitch="462"/>
        </w:sectPr>
      </w:pPr>
      <w:r>
        <w:rPr>
          <w:rFonts w:ascii="宋体" w:hAnsi="宋体" w:cs="宋体" w:hint="eastAsia"/>
          <w:color w:val="000000"/>
          <w:kern w:val="0"/>
        </w:rPr>
        <w:t xml:space="preserve">   </w:t>
      </w:r>
      <w:bookmarkStart w:id="3" w:name="_Toc31301"/>
    </w:p>
    <w:p w:rsidR="006A78F5" w:rsidRDefault="00000000">
      <w:pPr>
        <w:pStyle w:val="1"/>
        <w:spacing w:line="360" w:lineRule="auto"/>
        <w:jc w:val="center"/>
        <w:rPr>
          <w:rFonts w:ascii="宋体" w:hAnsi="宋体" w:hint="eastAsia"/>
          <w:color w:val="000000"/>
          <w:sz w:val="72"/>
          <w:szCs w:val="72"/>
        </w:rPr>
      </w:pPr>
      <w:bookmarkStart w:id="4" w:name="_Toc18157"/>
      <w:r>
        <w:rPr>
          <w:rFonts w:ascii="宋体" w:hAnsi="宋体" w:hint="eastAsia"/>
          <w:color w:val="000000"/>
          <w:sz w:val="72"/>
          <w:szCs w:val="72"/>
        </w:rPr>
        <w:lastRenderedPageBreak/>
        <w:t>第二章 竞投人须知</w:t>
      </w:r>
      <w:bookmarkEnd w:id="3"/>
      <w:bookmarkEnd w:id="4"/>
    </w:p>
    <w:p w:rsidR="006A78F5" w:rsidRDefault="00000000">
      <w:pPr>
        <w:jc w:val="center"/>
        <w:rPr>
          <w:rFonts w:ascii="宋体" w:hAnsi="宋体" w:hint="eastAsia"/>
          <w:b/>
          <w:color w:val="000000"/>
          <w:sz w:val="36"/>
        </w:rPr>
      </w:pPr>
      <w:r>
        <w:rPr>
          <w:rFonts w:hint="eastAsia"/>
          <w:color w:val="000000"/>
        </w:rPr>
        <w:br w:type="page"/>
      </w:r>
      <w:r>
        <w:rPr>
          <w:rFonts w:ascii="宋体" w:hAnsi="宋体" w:hint="eastAsia"/>
          <w:b/>
          <w:color w:val="000000"/>
          <w:sz w:val="36"/>
        </w:rPr>
        <w:lastRenderedPageBreak/>
        <w:t>第二章 竞投人须知</w:t>
      </w:r>
    </w:p>
    <w:p w:rsidR="006A78F5" w:rsidRDefault="00000000">
      <w:pPr>
        <w:pStyle w:val="3"/>
        <w:numPr>
          <w:ilvl w:val="2"/>
          <w:numId w:val="0"/>
        </w:numPr>
        <w:spacing w:before="240" w:after="240" w:line="360" w:lineRule="exact"/>
        <w:rPr>
          <w:rFonts w:ascii="宋体" w:hAnsi="宋体" w:hint="eastAsia"/>
          <w:color w:val="000000"/>
        </w:rPr>
      </w:pPr>
      <w:bookmarkStart w:id="5" w:name="_Toc28748"/>
      <w:bookmarkStart w:id="6" w:name="_Toc6117"/>
      <w:bookmarkStart w:id="7" w:name="_Toc393898101"/>
      <w:bookmarkStart w:id="8" w:name="_Toc293581514"/>
      <w:bookmarkStart w:id="9" w:name="_Toc322448777"/>
      <w:bookmarkStart w:id="10" w:name="_Toc322598618"/>
      <w:r>
        <w:rPr>
          <w:rFonts w:ascii="宋体" w:hAnsi="宋体" w:hint="eastAsia"/>
          <w:color w:val="000000"/>
        </w:rPr>
        <w:t>一、说明</w:t>
      </w:r>
      <w:bookmarkEnd w:id="5"/>
      <w:bookmarkEnd w:id="6"/>
    </w:p>
    <w:p w:rsidR="006A78F5" w:rsidRDefault="00000000">
      <w:pPr>
        <w:spacing w:line="460" w:lineRule="exact"/>
        <w:ind w:firstLineChars="200" w:firstLine="480"/>
        <w:rPr>
          <w:rFonts w:ascii="宋体" w:hAnsi="宋体" w:hint="eastAsia"/>
          <w:color w:val="000000"/>
          <w:sz w:val="24"/>
        </w:rPr>
      </w:pPr>
      <w:r>
        <w:rPr>
          <w:rFonts w:ascii="宋体" w:hAnsi="宋体" w:hint="eastAsia"/>
          <w:color w:val="000000"/>
          <w:sz w:val="24"/>
        </w:rPr>
        <w:t>（一）竞投人须详细阅读本次交易的竞价文件。</w:t>
      </w:r>
      <w:bookmarkEnd w:id="7"/>
    </w:p>
    <w:p w:rsidR="006A78F5" w:rsidRDefault="00000000">
      <w:pPr>
        <w:spacing w:line="460" w:lineRule="exact"/>
        <w:ind w:firstLineChars="200" w:firstLine="480"/>
        <w:rPr>
          <w:rFonts w:ascii="宋体" w:hAnsi="宋体" w:hint="eastAsia"/>
          <w:color w:val="000000"/>
          <w:sz w:val="24"/>
        </w:rPr>
      </w:pPr>
      <w:bookmarkStart w:id="11" w:name="_Toc393898102"/>
      <w:r>
        <w:rPr>
          <w:rFonts w:ascii="宋体" w:hAnsi="宋体" w:hint="eastAsia"/>
          <w:color w:val="000000"/>
          <w:sz w:val="24"/>
        </w:rPr>
        <w:t>（二）竞投人须对标的物进行了解核实（含实地勘察、查阅相关资料等）。</w:t>
      </w:r>
      <w:bookmarkEnd w:id="11"/>
    </w:p>
    <w:p w:rsidR="006A78F5" w:rsidRDefault="00000000">
      <w:pPr>
        <w:pStyle w:val="3"/>
        <w:numPr>
          <w:ilvl w:val="2"/>
          <w:numId w:val="0"/>
        </w:numPr>
        <w:spacing w:before="240" w:after="240" w:line="460" w:lineRule="exact"/>
        <w:rPr>
          <w:rFonts w:ascii="宋体" w:hAnsi="宋体" w:hint="eastAsia"/>
          <w:color w:val="000000"/>
          <w:sz w:val="24"/>
          <w:szCs w:val="24"/>
        </w:rPr>
      </w:pPr>
      <w:bookmarkStart w:id="12" w:name="_Toc23406"/>
      <w:bookmarkStart w:id="13" w:name="_Toc26867"/>
      <w:bookmarkStart w:id="14" w:name="_Toc393898105"/>
      <w:r>
        <w:rPr>
          <w:rFonts w:ascii="宋体" w:hAnsi="宋体" w:hint="eastAsia"/>
          <w:color w:val="000000"/>
          <w:sz w:val="24"/>
          <w:szCs w:val="24"/>
        </w:rPr>
        <w:t>二、本竞价文件的构成</w:t>
      </w:r>
      <w:bookmarkEnd w:id="8"/>
      <w:bookmarkEnd w:id="9"/>
      <w:bookmarkEnd w:id="10"/>
      <w:bookmarkEnd w:id="12"/>
      <w:bookmarkEnd w:id="13"/>
      <w:bookmarkEnd w:id="14"/>
    </w:p>
    <w:p w:rsidR="006A78F5" w:rsidRDefault="00000000">
      <w:pPr>
        <w:spacing w:line="460" w:lineRule="exact"/>
        <w:ind w:firstLineChars="200" w:firstLine="480"/>
        <w:rPr>
          <w:rFonts w:ascii="宋体" w:hAnsi="宋体" w:hint="eastAsia"/>
          <w:color w:val="000000"/>
          <w:sz w:val="24"/>
        </w:rPr>
      </w:pPr>
      <w:r>
        <w:rPr>
          <w:rFonts w:ascii="宋体" w:hAnsi="宋体" w:hint="eastAsia"/>
          <w:color w:val="000000"/>
          <w:sz w:val="24"/>
        </w:rPr>
        <w:t>项目基本情况、竞价过程、竞价内容和合同条件在竞价文件中均有说明。</w:t>
      </w:r>
    </w:p>
    <w:p w:rsidR="006A78F5" w:rsidRDefault="00000000">
      <w:pPr>
        <w:spacing w:line="460" w:lineRule="exact"/>
        <w:ind w:firstLineChars="200" w:firstLine="480"/>
        <w:rPr>
          <w:rFonts w:ascii="宋体" w:hAnsi="宋体" w:hint="eastAsia"/>
          <w:color w:val="000000"/>
          <w:sz w:val="24"/>
        </w:rPr>
      </w:pPr>
      <w:r>
        <w:rPr>
          <w:rFonts w:ascii="宋体" w:hAnsi="宋体" w:hint="eastAsia"/>
          <w:color w:val="000000"/>
          <w:sz w:val="24"/>
        </w:rPr>
        <w:t>竞价文件共五章，内容如下：</w:t>
      </w:r>
    </w:p>
    <w:p w:rsidR="006A78F5" w:rsidRDefault="00000000">
      <w:pPr>
        <w:spacing w:line="460" w:lineRule="exact"/>
        <w:ind w:firstLineChars="200" w:firstLine="480"/>
        <w:rPr>
          <w:rFonts w:ascii="宋体" w:hAnsi="宋体" w:hint="eastAsia"/>
          <w:color w:val="000000"/>
          <w:sz w:val="24"/>
        </w:rPr>
      </w:pPr>
      <w:r>
        <w:rPr>
          <w:rFonts w:ascii="宋体" w:hAnsi="宋体" w:hint="eastAsia"/>
          <w:color w:val="000000"/>
          <w:sz w:val="24"/>
        </w:rPr>
        <w:t>第一章  竞价邀请函</w:t>
      </w:r>
    </w:p>
    <w:p w:rsidR="006A78F5" w:rsidRDefault="00000000">
      <w:pPr>
        <w:spacing w:line="460" w:lineRule="exact"/>
        <w:ind w:firstLineChars="200" w:firstLine="480"/>
        <w:rPr>
          <w:rFonts w:ascii="宋体" w:hAnsi="宋体" w:hint="eastAsia"/>
          <w:color w:val="000000"/>
          <w:sz w:val="24"/>
        </w:rPr>
      </w:pPr>
      <w:r>
        <w:rPr>
          <w:rFonts w:ascii="宋体" w:hAnsi="宋体" w:hint="eastAsia"/>
          <w:color w:val="000000"/>
          <w:sz w:val="24"/>
        </w:rPr>
        <w:t>第二章  竞投人须知</w:t>
      </w:r>
    </w:p>
    <w:p w:rsidR="006A78F5" w:rsidRDefault="00000000">
      <w:pPr>
        <w:spacing w:line="460" w:lineRule="exact"/>
        <w:ind w:firstLineChars="200" w:firstLine="480"/>
        <w:rPr>
          <w:rFonts w:ascii="宋体" w:hAnsi="宋体" w:hint="eastAsia"/>
          <w:color w:val="000000"/>
          <w:sz w:val="24"/>
        </w:rPr>
      </w:pPr>
      <w:r>
        <w:rPr>
          <w:rFonts w:ascii="宋体" w:hAnsi="宋体" w:hint="eastAsia"/>
          <w:color w:val="000000"/>
          <w:sz w:val="24"/>
        </w:rPr>
        <w:t>第三章  合同格式</w:t>
      </w:r>
    </w:p>
    <w:p w:rsidR="006A78F5" w:rsidRDefault="00000000">
      <w:pPr>
        <w:spacing w:line="460" w:lineRule="exact"/>
        <w:ind w:firstLineChars="200" w:firstLine="480"/>
        <w:rPr>
          <w:rFonts w:ascii="宋体" w:hAnsi="宋体" w:hint="eastAsia"/>
          <w:color w:val="000000"/>
          <w:sz w:val="24"/>
        </w:rPr>
      </w:pPr>
      <w:r>
        <w:rPr>
          <w:rFonts w:ascii="宋体" w:hAnsi="宋体" w:hint="eastAsia"/>
          <w:color w:val="000000"/>
          <w:sz w:val="24"/>
        </w:rPr>
        <w:t>第四章  证明文件格式</w:t>
      </w:r>
    </w:p>
    <w:p w:rsidR="006A78F5" w:rsidRDefault="00000000">
      <w:pPr>
        <w:spacing w:line="460" w:lineRule="exact"/>
        <w:ind w:firstLineChars="200" w:firstLine="480"/>
        <w:rPr>
          <w:rFonts w:ascii="宋体" w:hAnsi="宋体" w:hint="eastAsia"/>
          <w:color w:val="000000"/>
          <w:sz w:val="24"/>
        </w:rPr>
      </w:pPr>
      <w:r>
        <w:rPr>
          <w:rFonts w:ascii="宋体" w:hAnsi="宋体" w:hint="eastAsia"/>
          <w:color w:val="000000"/>
          <w:sz w:val="24"/>
        </w:rPr>
        <w:t>第五章  附件</w:t>
      </w:r>
    </w:p>
    <w:p w:rsidR="006A78F5" w:rsidRDefault="00000000">
      <w:pPr>
        <w:pStyle w:val="3"/>
        <w:numPr>
          <w:ilvl w:val="2"/>
          <w:numId w:val="0"/>
        </w:numPr>
        <w:spacing w:before="240" w:after="240" w:line="460" w:lineRule="exact"/>
        <w:rPr>
          <w:rFonts w:ascii="宋体" w:hAnsi="宋体" w:hint="eastAsia"/>
          <w:color w:val="000000"/>
          <w:sz w:val="24"/>
          <w:szCs w:val="24"/>
        </w:rPr>
      </w:pPr>
      <w:bookmarkStart w:id="15" w:name="_Toc293581516"/>
      <w:bookmarkStart w:id="16" w:name="_Toc23671"/>
      <w:bookmarkStart w:id="17" w:name="_Toc393898107"/>
      <w:bookmarkStart w:id="18" w:name="_Toc322448779"/>
      <w:bookmarkStart w:id="19" w:name="_Toc322598620"/>
      <w:bookmarkStart w:id="20" w:name="_Toc2926"/>
      <w:r>
        <w:rPr>
          <w:rFonts w:ascii="宋体" w:hAnsi="宋体" w:hint="eastAsia"/>
          <w:color w:val="000000"/>
          <w:sz w:val="24"/>
          <w:szCs w:val="24"/>
        </w:rPr>
        <w:t>三、竞价文件的修改</w:t>
      </w:r>
      <w:bookmarkEnd w:id="15"/>
      <w:bookmarkEnd w:id="16"/>
      <w:bookmarkEnd w:id="17"/>
      <w:bookmarkEnd w:id="18"/>
      <w:bookmarkEnd w:id="19"/>
      <w:bookmarkEnd w:id="20"/>
    </w:p>
    <w:p w:rsidR="006A78F5" w:rsidRDefault="00000000">
      <w:pPr>
        <w:spacing w:line="460" w:lineRule="exact"/>
        <w:ind w:firstLineChars="200" w:firstLine="480"/>
        <w:rPr>
          <w:rFonts w:ascii="宋体" w:hAnsi="宋体" w:hint="eastAsia"/>
          <w:color w:val="000000"/>
          <w:sz w:val="24"/>
        </w:rPr>
      </w:pPr>
      <w:bookmarkStart w:id="21" w:name="_Toc418116223"/>
      <w:r>
        <w:rPr>
          <w:rFonts w:ascii="宋体" w:hAnsi="宋体" w:hint="eastAsia"/>
          <w:color w:val="000000"/>
          <w:sz w:val="24"/>
        </w:rPr>
        <w:t>（一）竞价文件的修改是指需方对竞价文件中出现的错误进行修订。</w:t>
      </w:r>
    </w:p>
    <w:p w:rsidR="006A78F5" w:rsidRDefault="00000000">
      <w:pPr>
        <w:spacing w:line="460" w:lineRule="exact"/>
        <w:ind w:firstLineChars="200" w:firstLine="480"/>
        <w:rPr>
          <w:rFonts w:ascii="宋体" w:hAnsi="宋体" w:hint="eastAsia"/>
          <w:color w:val="000000"/>
          <w:sz w:val="24"/>
        </w:rPr>
      </w:pPr>
      <w:r>
        <w:rPr>
          <w:rFonts w:ascii="宋体" w:hAnsi="宋体" w:hint="eastAsia"/>
          <w:color w:val="000000"/>
          <w:sz w:val="24"/>
        </w:rPr>
        <w:t>（二）竞价文件的修改将电话形式通知所有竞投参与人，该竞价文件的修改将构成竞价文件的一部分</w:t>
      </w:r>
      <w:r>
        <w:rPr>
          <w:rFonts w:ascii="宋体" w:hAnsi="宋体"/>
          <w:color w:val="000000"/>
          <w:sz w:val="24"/>
        </w:rPr>
        <w:t>,</w:t>
      </w:r>
      <w:r>
        <w:rPr>
          <w:rFonts w:ascii="宋体" w:hAnsi="宋体" w:hint="eastAsia"/>
          <w:color w:val="000000"/>
          <w:sz w:val="24"/>
        </w:rPr>
        <w:t>对竞投人有约束力。同时，</w:t>
      </w:r>
      <w:r>
        <w:rPr>
          <w:rFonts w:ascii="宋体" w:hAnsi="宋体" w:hint="eastAsia"/>
          <w:sz w:val="24"/>
        </w:rPr>
        <w:t>本竞价项目修改通知均通过</w:t>
      </w:r>
      <w:r>
        <w:rPr>
          <w:rFonts w:ascii="宋体" w:hAnsi="宋体" w:cs="宋体" w:hint="eastAsia"/>
          <w:kern w:val="0"/>
          <w:sz w:val="24"/>
          <w:lang w:bidi="ar"/>
        </w:rPr>
        <w:t>广东省特种设备检测研究院顺德检测院官网</w:t>
      </w:r>
      <w:r>
        <w:rPr>
          <w:rFonts w:ascii="宋体" w:hAnsi="宋体" w:cs="宋体"/>
          <w:kern w:val="0"/>
          <w:sz w:val="24"/>
          <w:lang w:bidi="ar"/>
        </w:rPr>
        <w:t>（</w:t>
      </w:r>
      <w:hyperlink r:id="rId14" w:history="1">
        <w:r>
          <w:rPr>
            <w:rFonts w:ascii="宋体" w:hAnsi="宋体" w:cs="宋体"/>
            <w:kern w:val="0"/>
            <w:sz w:val="24"/>
            <w:lang w:bidi="ar"/>
          </w:rPr>
          <w:t>https://www.gdsdtjy.com/</w:t>
        </w:r>
      </w:hyperlink>
      <w:r>
        <w:rPr>
          <w:rFonts w:ascii="宋体" w:hAnsi="宋体" w:cs="宋体"/>
          <w:kern w:val="0"/>
          <w:sz w:val="24"/>
          <w:lang w:bidi="ar"/>
        </w:rPr>
        <w:t>）发布</w:t>
      </w:r>
      <w:r>
        <w:rPr>
          <w:rFonts w:ascii="宋体" w:hAnsi="宋体" w:hint="eastAsia"/>
          <w:sz w:val="24"/>
        </w:rPr>
        <w:t>。</w:t>
      </w:r>
    </w:p>
    <w:p w:rsidR="006A78F5" w:rsidRDefault="00000000">
      <w:pPr>
        <w:pStyle w:val="3"/>
        <w:spacing w:line="460" w:lineRule="exact"/>
        <w:rPr>
          <w:rFonts w:ascii="宋体" w:hAnsi="宋体" w:hint="eastAsia"/>
          <w:color w:val="000000"/>
          <w:sz w:val="24"/>
          <w:szCs w:val="24"/>
        </w:rPr>
      </w:pPr>
      <w:bookmarkStart w:id="22" w:name="_Toc27008"/>
      <w:bookmarkStart w:id="23" w:name="_Toc26810"/>
      <w:r>
        <w:rPr>
          <w:rFonts w:ascii="宋体" w:hAnsi="宋体" w:hint="eastAsia"/>
          <w:color w:val="000000"/>
          <w:sz w:val="24"/>
          <w:szCs w:val="24"/>
        </w:rPr>
        <w:t>四、竞投资格</w:t>
      </w:r>
      <w:bookmarkEnd w:id="21"/>
      <w:bookmarkEnd w:id="22"/>
      <w:bookmarkEnd w:id="23"/>
    </w:p>
    <w:p w:rsidR="006A78F5" w:rsidRDefault="00000000">
      <w:pPr>
        <w:spacing w:line="460" w:lineRule="exact"/>
        <w:ind w:firstLineChars="200" w:firstLine="480"/>
        <w:rPr>
          <w:rFonts w:ascii="宋体" w:hAnsi="宋体" w:hint="eastAsia"/>
          <w:color w:val="000000"/>
          <w:sz w:val="24"/>
        </w:rPr>
      </w:pPr>
      <w:r>
        <w:rPr>
          <w:rFonts w:ascii="宋体" w:hAnsi="宋体" w:hint="eastAsia"/>
          <w:color w:val="000000"/>
          <w:sz w:val="24"/>
        </w:rPr>
        <w:t>（一）竞投意向人按照竞价文件要求提交全部资料参加报名，则视为取得竞投资格。</w:t>
      </w:r>
    </w:p>
    <w:p w:rsidR="006A78F5" w:rsidRDefault="00000000">
      <w:pPr>
        <w:spacing w:line="460" w:lineRule="exact"/>
        <w:ind w:firstLineChars="200" w:firstLine="480"/>
        <w:rPr>
          <w:rFonts w:ascii="宋体" w:hAnsi="宋体" w:hint="eastAsia"/>
          <w:bCs/>
          <w:color w:val="000000"/>
          <w:sz w:val="24"/>
        </w:rPr>
      </w:pPr>
      <w:r>
        <w:rPr>
          <w:rFonts w:ascii="宋体" w:hAnsi="宋体" w:hint="eastAsia"/>
          <w:bCs/>
          <w:color w:val="000000"/>
          <w:sz w:val="24"/>
        </w:rPr>
        <w:t>（二）出现以下情形，视为竞投人放弃本次竞投资格（如仅有一个竞投人符合竞投资格的除外）：</w:t>
      </w:r>
    </w:p>
    <w:p w:rsidR="006A78F5" w:rsidRDefault="00000000">
      <w:pPr>
        <w:spacing w:line="460" w:lineRule="exact"/>
        <w:ind w:firstLineChars="200" w:firstLine="480"/>
        <w:rPr>
          <w:rFonts w:ascii="宋体" w:hAnsi="宋体" w:hint="eastAsia"/>
          <w:bCs/>
          <w:color w:val="000000"/>
          <w:sz w:val="24"/>
        </w:rPr>
      </w:pPr>
      <w:r>
        <w:rPr>
          <w:rFonts w:ascii="宋体" w:hAnsi="宋体" w:hint="eastAsia"/>
          <w:bCs/>
          <w:color w:val="000000"/>
          <w:sz w:val="24"/>
        </w:rPr>
        <w:t>1、竞投人未按照竞价文件要求准时提交竞价文件的；</w:t>
      </w:r>
    </w:p>
    <w:p w:rsidR="006A78F5" w:rsidRDefault="00000000">
      <w:pPr>
        <w:pStyle w:val="3"/>
        <w:numPr>
          <w:ilvl w:val="2"/>
          <w:numId w:val="0"/>
        </w:numPr>
        <w:spacing w:before="240" w:after="240" w:line="460" w:lineRule="exact"/>
        <w:rPr>
          <w:rFonts w:ascii="宋体" w:hAnsi="宋体" w:hint="eastAsia"/>
          <w:color w:val="000000"/>
          <w:sz w:val="24"/>
          <w:szCs w:val="24"/>
        </w:rPr>
      </w:pPr>
      <w:bookmarkStart w:id="24" w:name="_Toc19372"/>
      <w:bookmarkStart w:id="25" w:name="_Toc12682"/>
      <w:r>
        <w:rPr>
          <w:rFonts w:ascii="宋体" w:hAnsi="宋体" w:hint="eastAsia"/>
          <w:color w:val="000000"/>
          <w:sz w:val="24"/>
          <w:szCs w:val="24"/>
        </w:rPr>
        <w:lastRenderedPageBreak/>
        <w:t>五、交易保证金</w:t>
      </w:r>
      <w:bookmarkEnd w:id="24"/>
      <w:bookmarkEnd w:id="25"/>
    </w:p>
    <w:p w:rsidR="006A78F5" w:rsidRDefault="00000000">
      <w:pPr>
        <w:spacing w:line="460" w:lineRule="exact"/>
        <w:ind w:firstLineChars="200" w:firstLine="480"/>
        <w:rPr>
          <w:rFonts w:ascii="宋体" w:hAnsi="宋体" w:hint="eastAsia"/>
          <w:bCs/>
          <w:color w:val="000000"/>
          <w:sz w:val="24"/>
        </w:rPr>
      </w:pPr>
      <w:r>
        <w:rPr>
          <w:rFonts w:ascii="宋体" w:hAnsi="宋体" w:hint="eastAsia"/>
          <w:bCs/>
          <w:color w:val="000000"/>
          <w:sz w:val="24"/>
        </w:rPr>
        <w:t>此次竞投不收取保证金。</w:t>
      </w:r>
    </w:p>
    <w:p w:rsidR="006A78F5" w:rsidRDefault="00000000">
      <w:pPr>
        <w:pStyle w:val="3"/>
        <w:numPr>
          <w:ilvl w:val="2"/>
          <w:numId w:val="0"/>
        </w:numPr>
        <w:spacing w:before="240" w:after="240" w:line="460" w:lineRule="exact"/>
        <w:rPr>
          <w:rFonts w:ascii="宋体" w:hAnsi="宋体" w:hint="eastAsia"/>
          <w:color w:val="000000"/>
          <w:sz w:val="24"/>
          <w:szCs w:val="24"/>
        </w:rPr>
      </w:pPr>
      <w:bookmarkStart w:id="26" w:name="_Toc7232"/>
      <w:bookmarkStart w:id="27" w:name="_Toc393898108"/>
      <w:bookmarkStart w:id="28" w:name="_Toc322448780"/>
      <w:bookmarkStart w:id="29" w:name="_Toc322598621"/>
      <w:bookmarkStart w:id="30" w:name="_Toc26672"/>
      <w:bookmarkStart w:id="31" w:name="_Toc293581517"/>
      <w:r>
        <w:rPr>
          <w:rFonts w:ascii="宋体" w:hAnsi="宋体" w:hint="eastAsia"/>
          <w:color w:val="000000"/>
          <w:sz w:val="24"/>
          <w:szCs w:val="24"/>
        </w:rPr>
        <w:t>六、证明文件</w:t>
      </w:r>
      <w:bookmarkEnd w:id="26"/>
      <w:bookmarkEnd w:id="27"/>
      <w:bookmarkEnd w:id="28"/>
      <w:bookmarkEnd w:id="29"/>
      <w:bookmarkEnd w:id="30"/>
      <w:bookmarkEnd w:id="31"/>
    </w:p>
    <w:p w:rsidR="006A78F5" w:rsidRDefault="00000000">
      <w:pPr>
        <w:spacing w:line="460" w:lineRule="exact"/>
        <w:ind w:firstLineChars="200" w:firstLine="480"/>
        <w:rPr>
          <w:rFonts w:ascii="宋体" w:hAnsi="宋体" w:hint="eastAsia"/>
          <w:color w:val="000000"/>
          <w:sz w:val="24"/>
        </w:rPr>
      </w:pPr>
      <w:r>
        <w:rPr>
          <w:rFonts w:ascii="宋体" w:hAnsi="宋体" w:hint="eastAsia"/>
          <w:color w:val="000000"/>
          <w:sz w:val="24"/>
        </w:rPr>
        <w:t>（一）证明文件的组成：</w:t>
      </w:r>
    </w:p>
    <w:p w:rsidR="006A78F5" w:rsidRDefault="00000000">
      <w:pPr>
        <w:spacing w:line="460" w:lineRule="exact"/>
        <w:ind w:firstLineChars="200" w:firstLine="480"/>
        <w:rPr>
          <w:rFonts w:ascii="宋体" w:hAnsi="宋体" w:hint="eastAsia"/>
          <w:color w:val="000000"/>
          <w:sz w:val="24"/>
        </w:rPr>
      </w:pPr>
      <w:r>
        <w:rPr>
          <w:rFonts w:ascii="宋体" w:hAnsi="宋体" w:hint="eastAsia"/>
          <w:color w:val="000000"/>
          <w:sz w:val="24"/>
        </w:rPr>
        <w:t>1、封面；</w:t>
      </w:r>
    </w:p>
    <w:p w:rsidR="006A78F5" w:rsidRDefault="00000000">
      <w:pPr>
        <w:spacing w:line="460" w:lineRule="exact"/>
        <w:ind w:firstLineChars="200" w:firstLine="480"/>
        <w:rPr>
          <w:rFonts w:ascii="宋体" w:hAnsi="宋体" w:hint="eastAsia"/>
          <w:color w:val="000000"/>
          <w:sz w:val="24"/>
        </w:rPr>
      </w:pPr>
      <w:r>
        <w:rPr>
          <w:rFonts w:ascii="宋体" w:hAnsi="宋体" w:hint="eastAsia"/>
          <w:color w:val="000000"/>
          <w:sz w:val="24"/>
        </w:rPr>
        <w:t>2、竞投人证明书；</w:t>
      </w:r>
    </w:p>
    <w:p w:rsidR="006A78F5" w:rsidRDefault="00000000">
      <w:pPr>
        <w:spacing w:line="460" w:lineRule="exact"/>
        <w:ind w:firstLineChars="200" w:firstLine="480"/>
        <w:rPr>
          <w:rFonts w:ascii="宋体" w:hAnsi="宋体" w:hint="eastAsia"/>
          <w:color w:val="000000"/>
          <w:sz w:val="24"/>
        </w:rPr>
      </w:pPr>
      <w:r>
        <w:rPr>
          <w:rFonts w:ascii="宋体" w:hAnsi="宋体" w:hint="eastAsia"/>
          <w:color w:val="000000"/>
          <w:sz w:val="24"/>
        </w:rPr>
        <w:t>3、法定代表人证明书；</w:t>
      </w:r>
    </w:p>
    <w:p w:rsidR="006A78F5" w:rsidRDefault="00000000">
      <w:pPr>
        <w:spacing w:line="460" w:lineRule="exact"/>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法定代表人授权书</w:t>
      </w:r>
      <w:r>
        <w:rPr>
          <w:rFonts w:ascii="宋体" w:hAnsi="宋体" w:hint="eastAsia"/>
          <w:color w:val="000000"/>
          <w:sz w:val="24"/>
        </w:rPr>
        <w:t>；</w:t>
      </w:r>
    </w:p>
    <w:p w:rsidR="006A78F5" w:rsidRDefault="00000000">
      <w:pPr>
        <w:spacing w:line="460" w:lineRule="exact"/>
        <w:ind w:firstLineChars="200" w:firstLine="480"/>
        <w:rPr>
          <w:rFonts w:ascii="宋体" w:hAnsi="宋体" w:hint="eastAsia"/>
          <w:color w:val="000000"/>
          <w:sz w:val="24"/>
        </w:rPr>
      </w:pPr>
      <w:r>
        <w:rPr>
          <w:rFonts w:ascii="宋体" w:hAnsi="宋体" w:hint="eastAsia"/>
          <w:color w:val="000000"/>
          <w:sz w:val="24"/>
        </w:rPr>
        <w:t>5、陪同人员证明书。</w:t>
      </w:r>
    </w:p>
    <w:p w:rsidR="006A78F5" w:rsidRDefault="00000000">
      <w:pPr>
        <w:spacing w:line="460" w:lineRule="exact"/>
        <w:ind w:firstLineChars="200" w:firstLine="480"/>
        <w:rPr>
          <w:rFonts w:ascii="宋体" w:hAnsi="宋体" w:hint="eastAsia"/>
          <w:color w:val="000000"/>
          <w:sz w:val="24"/>
        </w:rPr>
      </w:pPr>
      <w:r>
        <w:rPr>
          <w:rFonts w:ascii="宋体" w:hAnsi="宋体" w:hint="eastAsia"/>
          <w:color w:val="000000"/>
          <w:sz w:val="24"/>
        </w:rPr>
        <w:t>（二）证明文件封面按竞价文件第四章《证明文件格式》填写。</w:t>
      </w:r>
    </w:p>
    <w:p w:rsidR="006A78F5" w:rsidRDefault="00000000">
      <w:pPr>
        <w:spacing w:line="460" w:lineRule="exact"/>
        <w:ind w:firstLineChars="200" w:firstLine="480"/>
        <w:rPr>
          <w:rFonts w:ascii="宋体" w:hAnsi="宋体" w:hint="eastAsia"/>
          <w:color w:val="000000"/>
          <w:sz w:val="24"/>
        </w:rPr>
      </w:pPr>
      <w:bookmarkStart w:id="32" w:name="_Toc322448783"/>
      <w:bookmarkStart w:id="33" w:name="_Toc393898109"/>
      <w:bookmarkStart w:id="34" w:name="_Toc322598624"/>
      <w:bookmarkStart w:id="35" w:name="_Toc293581520"/>
      <w:bookmarkStart w:id="36" w:name="_Toc293581524"/>
      <w:r>
        <w:rPr>
          <w:rFonts w:ascii="宋体" w:hAnsi="宋体" w:hint="eastAsia"/>
          <w:color w:val="000000"/>
          <w:sz w:val="24"/>
        </w:rPr>
        <w:t>（三）参加竞投的竞投人</w:t>
      </w:r>
      <w:r>
        <w:rPr>
          <w:rFonts w:ascii="宋体" w:hAnsi="宋体"/>
          <w:color w:val="000000"/>
          <w:sz w:val="24"/>
        </w:rPr>
        <w:t>应认真阅读</w:t>
      </w:r>
      <w:r>
        <w:rPr>
          <w:rFonts w:ascii="宋体" w:hAnsi="宋体" w:hint="eastAsia"/>
          <w:color w:val="000000"/>
          <w:sz w:val="24"/>
        </w:rPr>
        <w:t>竞价文件</w:t>
      </w:r>
      <w:r>
        <w:rPr>
          <w:rFonts w:ascii="宋体" w:hAnsi="宋体"/>
          <w:color w:val="000000"/>
          <w:sz w:val="24"/>
        </w:rPr>
        <w:t>中所有的事项、格式、条款和规范等要求。按</w:t>
      </w:r>
      <w:r>
        <w:rPr>
          <w:rFonts w:ascii="宋体" w:hAnsi="宋体" w:hint="eastAsia"/>
          <w:color w:val="000000"/>
          <w:sz w:val="24"/>
        </w:rPr>
        <w:t>竞价文件</w:t>
      </w:r>
      <w:r>
        <w:rPr>
          <w:rFonts w:ascii="宋体" w:hAnsi="宋体"/>
          <w:color w:val="000000"/>
          <w:sz w:val="24"/>
        </w:rPr>
        <w:t>要求编制</w:t>
      </w:r>
      <w:r>
        <w:rPr>
          <w:rFonts w:ascii="宋体" w:hAnsi="宋体" w:hint="eastAsia"/>
          <w:color w:val="000000"/>
          <w:sz w:val="24"/>
        </w:rPr>
        <w:t>证明</w:t>
      </w:r>
      <w:r>
        <w:rPr>
          <w:rFonts w:ascii="宋体" w:hAnsi="宋体"/>
          <w:color w:val="000000"/>
          <w:sz w:val="24"/>
        </w:rPr>
        <w:t>文件，并保证所提供全部资料的真实性</w:t>
      </w:r>
      <w:r>
        <w:rPr>
          <w:rFonts w:ascii="宋体" w:hAnsi="宋体" w:hint="eastAsia"/>
          <w:color w:val="000000"/>
          <w:sz w:val="24"/>
        </w:rPr>
        <w:t>；</w:t>
      </w:r>
      <w:r>
        <w:rPr>
          <w:rFonts w:ascii="宋体" w:hAnsi="宋体"/>
          <w:color w:val="000000"/>
          <w:sz w:val="24"/>
        </w:rPr>
        <w:t>如果竞</w:t>
      </w:r>
      <w:r>
        <w:rPr>
          <w:rFonts w:ascii="宋体" w:hAnsi="宋体" w:hint="eastAsia"/>
          <w:color w:val="000000"/>
          <w:sz w:val="24"/>
        </w:rPr>
        <w:t>投</w:t>
      </w:r>
      <w:r>
        <w:rPr>
          <w:rFonts w:ascii="宋体" w:hAnsi="宋体"/>
          <w:color w:val="000000"/>
          <w:sz w:val="24"/>
        </w:rPr>
        <w:t>人没有按照</w:t>
      </w:r>
      <w:r>
        <w:rPr>
          <w:rFonts w:ascii="宋体" w:hAnsi="宋体" w:hint="eastAsia"/>
          <w:color w:val="000000"/>
          <w:sz w:val="24"/>
        </w:rPr>
        <w:t>竞价文件</w:t>
      </w:r>
      <w:r>
        <w:rPr>
          <w:rFonts w:ascii="宋体" w:hAnsi="宋体"/>
          <w:color w:val="000000"/>
          <w:sz w:val="24"/>
        </w:rPr>
        <w:t>要求和规定编制</w:t>
      </w:r>
      <w:r>
        <w:rPr>
          <w:rFonts w:ascii="宋体" w:hAnsi="宋体" w:hint="eastAsia"/>
          <w:color w:val="000000"/>
          <w:sz w:val="24"/>
        </w:rPr>
        <w:t>证明文件</w:t>
      </w:r>
      <w:r>
        <w:rPr>
          <w:rFonts w:ascii="宋体" w:hAnsi="宋体"/>
          <w:color w:val="000000"/>
          <w:sz w:val="24"/>
        </w:rPr>
        <w:t>及提交全部资料，其风险应由竞</w:t>
      </w:r>
      <w:r>
        <w:rPr>
          <w:rFonts w:ascii="宋体" w:hAnsi="宋体" w:hint="eastAsia"/>
          <w:color w:val="000000"/>
          <w:sz w:val="24"/>
        </w:rPr>
        <w:t>投</w:t>
      </w:r>
      <w:r>
        <w:rPr>
          <w:rFonts w:ascii="宋体" w:hAnsi="宋体"/>
          <w:color w:val="000000"/>
          <w:sz w:val="24"/>
        </w:rPr>
        <w:t>人自行承担。</w:t>
      </w:r>
      <w:r>
        <w:rPr>
          <w:rFonts w:ascii="宋体" w:hAnsi="宋体" w:hint="eastAsia"/>
          <w:color w:val="000000"/>
          <w:sz w:val="24"/>
        </w:rPr>
        <w:t>证明文件的每份表格和文件均须填写清晰，并由竞投人或经授权的竞投人代表签字。除竞投人对错处作必要修改外，《证明文件》不许有加行、涂抹或改写。</w:t>
      </w:r>
    </w:p>
    <w:p w:rsidR="006A78F5" w:rsidRDefault="00000000">
      <w:pPr>
        <w:spacing w:line="460" w:lineRule="exact"/>
        <w:ind w:firstLineChars="200" w:firstLine="480"/>
        <w:rPr>
          <w:rFonts w:ascii="宋体" w:hAnsi="宋体" w:hint="eastAsia"/>
          <w:color w:val="000000"/>
          <w:sz w:val="24"/>
        </w:rPr>
      </w:pPr>
      <w:r>
        <w:rPr>
          <w:rFonts w:ascii="宋体" w:hAnsi="宋体" w:hint="eastAsia"/>
          <w:color w:val="000000"/>
          <w:sz w:val="24"/>
        </w:rPr>
        <w:t>（四）本单位将拒绝并原封退回在其规定的接收证明文件截止时刻后收到的任何证明文件。</w:t>
      </w:r>
    </w:p>
    <w:p w:rsidR="006A78F5" w:rsidRDefault="00000000">
      <w:pPr>
        <w:pStyle w:val="3"/>
        <w:numPr>
          <w:ilvl w:val="2"/>
          <w:numId w:val="0"/>
        </w:numPr>
        <w:spacing w:before="240" w:after="240" w:line="460" w:lineRule="exact"/>
        <w:rPr>
          <w:rFonts w:ascii="宋体" w:hAnsi="宋体" w:hint="eastAsia"/>
          <w:color w:val="000000"/>
          <w:sz w:val="24"/>
          <w:szCs w:val="24"/>
        </w:rPr>
      </w:pPr>
      <w:bookmarkStart w:id="37" w:name="_Toc14185"/>
      <w:bookmarkStart w:id="38" w:name="_Toc393898112"/>
      <w:bookmarkStart w:id="39" w:name="_Toc19563"/>
      <w:bookmarkStart w:id="40" w:name="_Toc322448787"/>
      <w:bookmarkStart w:id="41" w:name="_Toc322598628"/>
      <w:bookmarkEnd w:id="32"/>
      <w:bookmarkEnd w:id="33"/>
      <w:bookmarkEnd w:id="34"/>
      <w:bookmarkEnd w:id="35"/>
      <w:r>
        <w:rPr>
          <w:rFonts w:ascii="宋体" w:hAnsi="宋体" w:hint="eastAsia"/>
          <w:color w:val="000000"/>
          <w:sz w:val="24"/>
          <w:szCs w:val="24"/>
        </w:rPr>
        <w:t>七、竞价方法及注意事项</w:t>
      </w:r>
      <w:bookmarkEnd w:id="36"/>
      <w:bookmarkEnd w:id="37"/>
      <w:bookmarkEnd w:id="38"/>
      <w:bookmarkEnd w:id="39"/>
      <w:bookmarkEnd w:id="40"/>
      <w:bookmarkEnd w:id="41"/>
    </w:p>
    <w:p w:rsidR="006A78F5" w:rsidRDefault="00000000">
      <w:pPr>
        <w:spacing w:line="460" w:lineRule="exact"/>
        <w:ind w:firstLineChars="200" w:firstLine="480"/>
        <w:rPr>
          <w:rFonts w:ascii="宋体" w:hAnsi="宋体" w:hint="eastAsia"/>
          <w:color w:val="000000"/>
          <w:sz w:val="24"/>
        </w:rPr>
      </w:pPr>
      <w:bookmarkStart w:id="42" w:name="_Toc322448789"/>
      <w:bookmarkStart w:id="43" w:name="_Toc293581526"/>
      <w:bookmarkStart w:id="44" w:name="_Toc56240456"/>
      <w:bookmarkStart w:id="45" w:name="_Toc15596"/>
      <w:bookmarkStart w:id="46" w:name="_Toc322598630"/>
      <w:bookmarkStart w:id="47" w:name="_Toc393898114"/>
      <w:bookmarkStart w:id="48" w:name="_Toc97978936"/>
      <w:bookmarkStart w:id="49" w:name="_Toc309216556"/>
      <w:bookmarkStart w:id="50" w:name="_Toc293581525"/>
      <w:r>
        <w:rPr>
          <w:rFonts w:ascii="宋体" w:hAnsi="宋体" w:hint="eastAsia"/>
          <w:color w:val="000000"/>
          <w:sz w:val="24"/>
        </w:rPr>
        <w:t>（一）竞价原则</w:t>
      </w:r>
    </w:p>
    <w:p w:rsidR="006A78F5" w:rsidRDefault="00000000">
      <w:pPr>
        <w:spacing w:line="460" w:lineRule="exact"/>
        <w:ind w:firstLineChars="200" w:firstLine="480"/>
        <w:rPr>
          <w:rFonts w:ascii="宋体" w:hAnsi="宋体" w:hint="eastAsia"/>
          <w:color w:val="000000"/>
          <w:sz w:val="24"/>
        </w:rPr>
      </w:pPr>
      <w:r>
        <w:rPr>
          <w:rFonts w:ascii="宋体" w:hAnsi="宋体" w:hint="eastAsia"/>
          <w:color w:val="000000"/>
          <w:sz w:val="24"/>
        </w:rPr>
        <w:t>竞价基本原则：</w:t>
      </w:r>
      <w:r>
        <w:rPr>
          <w:rFonts w:ascii="宋体" w:hAnsi="宋体"/>
          <w:color w:val="000000"/>
          <w:sz w:val="24"/>
        </w:rPr>
        <w:t>此次竞价交易严格遵循公开、公平、公正和诚实信用原则</w:t>
      </w:r>
      <w:r>
        <w:rPr>
          <w:rFonts w:ascii="宋体" w:hAnsi="宋体" w:hint="eastAsia"/>
          <w:color w:val="000000"/>
          <w:sz w:val="24"/>
        </w:rPr>
        <w:t>。</w:t>
      </w:r>
    </w:p>
    <w:p w:rsidR="006A78F5" w:rsidRDefault="00000000">
      <w:pPr>
        <w:pStyle w:val="a0"/>
        <w:ind w:left="420"/>
        <w:rPr>
          <w:rFonts w:ascii="宋体" w:hAnsi="宋体" w:hint="eastAsia"/>
          <w:color w:val="000000"/>
        </w:rPr>
      </w:pPr>
      <w:r>
        <w:rPr>
          <w:rFonts w:ascii="宋体" w:hAnsi="宋体" w:hint="eastAsia"/>
          <w:color w:val="000000"/>
        </w:rPr>
        <w:t>（二）以下情况视为无效报价</w:t>
      </w:r>
    </w:p>
    <w:p w:rsidR="006A78F5" w:rsidRDefault="00000000">
      <w:pPr>
        <w:pStyle w:val="a5"/>
        <w:numPr>
          <w:ilvl w:val="255"/>
          <w:numId w:val="0"/>
        </w:numPr>
        <w:ind w:left="420"/>
        <w:rPr>
          <w:rFonts w:hAnsi="宋体" w:hint="eastAsia"/>
          <w:color w:val="000000"/>
          <w:kern w:val="2"/>
          <w:sz w:val="24"/>
          <w:szCs w:val="24"/>
        </w:rPr>
      </w:pPr>
      <w:r>
        <w:rPr>
          <w:rFonts w:hAnsi="宋体"/>
          <w:color w:val="000000"/>
          <w:kern w:val="2"/>
          <w:sz w:val="24"/>
          <w:szCs w:val="24"/>
        </w:rPr>
        <w:t>(1) 参与竞价的供应商报价超过预算金额的视为无效报价；</w:t>
      </w:r>
    </w:p>
    <w:p w:rsidR="006A78F5" w:rsidRDefault="00000000">
      <w:pPr>
        <w:pStyle w:val="a5"/>
        <w:numPr>
          <w:ilvl w:val="255"/>
          <w:numId w:val="0"/>
        </w:numPr>
        <w:ind w:left="420"/>
        <w:rPr>
          <w:rFonts w:hAnsi="宋体" w:hint="eastAsia"/>
          <w:color w:val="000000"/>
          <w:kern w:val="2"/>
          <w:sz w:val="24"/>
          <w:szCs w:val="24"/>
        </w:rPr>
      </w:pPr>
      <w:r>
        <w:rPr>
          <w:rFonts w:hAnsi="宋体"/>
          <w:color w:val="000000"/>
          <w:kern w:val="2"/>
          <w:sz w:val="24"/>
          <w:szCs w:val="24"/>
        </w:rPr>
        <w:t>(2) 参与竞价的供应商须提供本项目要求的材料，如果不按公告规定提供符合要求的材料，将被视为无效报价；</w:t>
      </w:r>
    </w:p>
    <w:p w:rsidR="006A78F5" w:rsidRDefault="00000000">
      <w:pPr>
        <w:pStyle w:val="a5"/>
        <w:numPr>
          <w:ilvl w:val="255"/>
          <w:numId w:val="0"/>
        </w:numPr>
        <w:ind w:left="420"/>
        <w:rPr>
          <w:rFonts w:hAnsi="宋体" w:hint="eastAsia"/>
          <w:color w:val="000000"/>
          <w:kern w:val="2"/>
          <w:sz w:val="24"/>
          <w:szCs w:val="24"/>
        </w:rPr>
      </w:pPr>
      <w:r>
        <w:rPr>
          <w:rFonts w:hAnsi="宋体"/>
          <w:color w:val="000000"/>
          <w:kern w:val="2"/>
          <w:sz w:val="24"/>
          <w:szCs w:val="24"/>
        </w:rPr>
        <w:t>(3) 参与竞价的供应商须对本项目采购内容进行整体报价，任何只对其中一部分内容进行的报价都被视为无效报价；</w:t>
      </w:r>
    </w:p>
    <w:p w:rsidR="006A78F5" w:rsidRDefault="00000000">
      <w:pPr>
        <w:pStyle w:val="a5"/>
        <w:numPr>
          <w:ilvl w:val="255"/>
          <w:numId w:val="0"/>
        </w:numPr>
        <w:ind w:left="420" w:firstLineChars="200" w:firstLine="480"/>
        <w:rPr>
          <w:rFonts w:hAnsi="宋体" w:hint="eastAsia"/>
          <w:color w:val="000000"/>
          <w:sz w:val="24"/>
        </w:rPr>
      </w:pPr>
      <w:r>
        <w:rPr>
          <w:rFonts w:hAnsi="宋体"/>
          <w:color w:val="000000"/>
          <w:kern w:val="2"/>
          <w:sz w:val="24"/>
          <w:szCs w:val="24"/>
        </w:rPr>
        <w:lastRenderedPageBreak/>
        <w:t>(4) 报名材料必须加盖报价供应商公章，否则视为无效竞价资料；</w:t>
      </w:r>
    </w:p>
    <w:p w:rsidR="006A78F5" w:rsidRDefault="00000000">
      <w:pPr>
        <w:spacing w:line="460" w:lineRule="exact"/>
        <w:ind w:firstLineChars="200" w:firstLine="480"/>
        <w:rPr>
          <w:rFonts w:ascii="宋体" w:hAnsi="宋体" w:hint="eastAsia"/>
          <w:sz w:val="24"/>
        </w:rPr>
      </w:pPr>
      <w:r>
        <w:rPr>
          <w:rFonts w:ascii="宋体" w:hAnsi="宋体" w:hint="eastAsia"/>
          <w:sz w:val="24"/>
        </w:rPr>
        <w:t>（三）竞价的步骤及定标方法</w:t>
      </w:r>
    </w:p>
    <w:p w:rsidR="006A78F5" w:rsidRDefault="00000000">
      <w:pPr>
        <w:spacing w:line="460" w:lineRule="exact"/>
        <w:ind w:firstLineChars="200" w:firstLine="482"/>
        <w:rPr>
          <w:rFonts w:ascii="宋体" w:hAnsi="宋体" w:hint="eastAsia"/>
          <w:b/>
          <w:bCs/>
          <w:sz w:val="24"/>
        </w:rPr>
      </w:pPr>
      <w:r>
        <w:rPr>
          <w:rFonts w:ascii="宋体" w:hAnsi="宋体" w:hint="eastAsia"/>
          <w:b/>
          <w:bCs/>
          <w:sz w:val="24"/>
        </w:rPr>
        <w:t>步骤：</w:t>
      </w:r>
    </w:p>
    <w:p w:rsidR="006A78F5" w:rsidRDefault="00000000">
      <w:pPr>
        <w:spacing w:line="460" w:lineRule="exact"/>
        <w:ind w:firstLineChars="200" w:firstLine="480"/>
        <w:rPr>
          <w:rFonts w:ascii="宋体" w:hAnsi="宋体" w:hint="eastAsia"/>
          <w:sz w:val="24"/>
        </w:rPr>
      </w:pPr>
      <w:r>
        <w:rPr>
          <w:rFonts w:ascii="宋体" w:hAnsi="宋体" w:hint="eastAsia"/>
          <w:sz w:val="24"/>
        </w:rPr>
        <w:t>竞投人必须填写好报价表，签名确认并打指模（竞投报价的大、小写金额不一致的，以能辨认清晰的金额为准，若都能辨认清晰，则以数额大的金额为准）并将报价表连同其余竞价资料竞价文件在规定时间内邮寄至采购人指定地点。采购人将派代表统一开封竞价资料，在评审小组核查是否满足竞投人准入条件后，对于符合准入条件的竞投人，监督主持人统一读出报价，一般最低有效报价的竞投人为竞得人，竞得人须与采购人（代表）签署《成交确认书》。</w:t>
      </w:r>
    </w:p>
    <w:p w:rsidR="006A78F5" w:rsidRDefault="00000000">
      <w:pPr>
        <w:spacing w:line="460" w:lineRule="exact"/>
        <w:ind w:firstLineChars="200" w:firstLine="482"/>
        <w:rPr>
          <w:rFonts w:ascii="宋体" w:hAnsi="宋体" w:hint="eastAsia"/>
          <w:b/>
          <w:bCs/>
          <w:sz w:val="24"/>
        </w:rPr>
      </w:pPr>
      <w:r>
        <w:rPr>
          <w:rFonts w:ascii="宋体" w:hAnsi="宋体" w:hint="eastAsia"/>
          <w:b/>
          <w:bCs/>
          <w:sz w:val="24"/>
        </w:rPr>
        <w:t>2、确定竞得人的原则:</w:t>
      </w:r>
    </w:p>
    <w:p w:rsidR="006A78F5" w:rsidRDefault="00000000">
      <w:pPr>
        <w:pStyle w:val="NewNewNewNewNewNewNewNewNewNewNewNewNewNewNewNewNewNewNewNewNewNewNewNewNewNewNewNewNewNewNewNewNewNewNewNewNewNewNewNewNewNewNewNewNewNewNewNewNewNewNewNew"/>
        <w:spacing w:line="360" w:lineRule="auto"/>
        <w:ind w:firstLineChars="200" w:firstLine="480"/>
        <w:rPr>
          <w:rFonts w:ascii="宋体" w:hAnsi="宋体" w:cs="宋体" w:hint="eastAsia"/>
          <w:color w:val="000000"/>
          <w:kern w:val="0"/>
          <w:sz w:val="24"/>
        </w:rPr>
      </w:pPr>
      <w:r>
        <w:rPr>
          <w:rFonts w:ascii="宋体" w:hAnsi="宋体" w:cs="宋体" w:hint="eastAsia"/>
          <w:color w:val="000000"/>
          <w:kern w:val="0"/>
          <w:sz w:val="24"/>
        </w:rPr>
        <w:t>（一）如有三位或以上合资格竞投人参与竞价，则按照价低者的原则确定竞得人。</w:t>
      </w:r>
    </w:p>
    <w:p w:rsidR="006A78F5" w:rsidRDefault="00000000">
      <w:pPr>
        <w:pStyle w:val="NewNewNewNewNewNewNewNewNewNewNewNewNewNewNewNewNewNewNewNewNewNewNewNewNewNewNewNewNewNewNewNewNewNewNewNewNewNewNewNewNewNewNewNewNewNewNewNewNewNewNewNew"/>
        <w:spacing w:line="360" w:lineRule="auto"/>
        <w:ind w:firstLineChars="200" w:firstLine="480"/>
        <w:rPr>
          <w:rFonts w:ascii="宋体" w:hAnsi="宋体" w:cs="宋体" w:hint="eastAsia"/>
          <w:color w:val="000000"/>
          <w:kern w:val="0"/>
          <w:sz w:val="24"/>
        </w:rPr>
      </w:pPr>
      <w:r>
        <w:rPr>
          <w:rFonts w:ascii="宋体" w:hAnsi="宋体" w:cs="宋体" w:hint="eastAsia"/>
          <w:color w:val="000000"/>
          <w:kern w:val="0"/>
          <w:sz w:val="24"/>
        </w:rPr>
        <w:t>1、若出现两位或两位以上竞投人的报价相同且同为最低报价，未能确定竞得人的，组织报价相同的竞投人进行第二次报价。</w:t>
      </w:r>
    </w:p>
    <w:p w:rsidR="006A78F5" w:rsidRDefault="00000000">
      <w:pPr>
        <w:pStyle w:val="NewNewNewNewNewNewNewNewNewNewNewNewNewNewNewNewNewNewNewNewNewNewNewNewNewNewNewNewNewNewNewNewNewNewNewNewNewNewNewNewNewNewNewNewNewNewNewNewNewNewNewNew"/>
        <w:spacing w:line="360" w:lineRule="auto"/>
        <w:ind w:firstLineChars="200" w:firstLine="480"/>
        <w:rPr>
          <w:rFonts w:ascii="宋体" w:hAnsi="宋体" w:cs="宋体" w:hint="eastAsia"/>
          <w:color w:val="000000"/>
          <w:kern w:val="0"/>
          <w:sz w:val="24"/>
        </w:rPr>
      </w:pPr>
      <w:r>
        <w:rPr>
          <w:rFonts w:ascii="宋体" w:hAnsi="宋体" w:cs="宋体" w:hint="eastAsia"/>
          <w:color w:val="000000"/>
          <w:kern w:val="0"/>
          <w:sz w:val="24"/>
        </w:rPr>
        <w:t>（二）若无人报名或少于三位合资格的竞投人，另行组织交易。</w:t>
      </w:r>
    </w:p>
    <w:p w:rsidR="006A78F5" w:rsidRDefault="00000000">
      <w:pPr>
        <w:pStyle w:val="3"/>
        <w:numPr>
          <w:ilvl w:val="2"/>
          <w:numId w:val="0"/>
        </w:numPr>
        <w:spacing w:before="240" w:after="240" w:line="460" w:lineRule="exact"/>
        <w:rPr>
          <w:rFonts w:ascii="宋体" w:hAnsi="宋体" w:hint="eastAsia"/>
          <w:color w:val="000000"/>
          <w:sz w:val="24"/>
          <w:szCs w:val="24"/>
        </w:rPr>
      </w:pPr>
      <w:bookmarkStart w:id="51" w:name="_Toc162"/>
      <w:r>
        <w:rPr>
          <w:rFonts w:ascii="宋体" w:hAnsi="宋体" w:hint="eastAsia"/>
          <w:color w:val="000000"/>
          <w:sz w:val="24"/>
          <w:szCs w:val="24"/>
        </w:rPr>
        <w:t>八、成交确认书</w:t>
      </w:r>
      <w:bookmarkEnd w:id="42"/>
      <w:bookmarkEnd w:id="43"/>
      <w:bookmarkEnd w:id="44"/>
      <w:bookmarkEnd w:id="45"/>
      <w:bookmarkEnd w:id="46"/>
      <w:bookmarkEnd w:id="47"/>
      <w:bookmarkEnd w:id="48"/>
      <w:bookmarkEnd w:id="49"/>
      <w:bookmarkEnd w:id="51"/>
    </w:p>
    <w:p w:rsidR="006A78F5" w:rsidRDefault="00000000">
      <w:pPr>
        <w:spacing w:line="460" w:lineRule="exact"/>
        <w:ind w:firstLineChars="200" w:firstLine="480"/>
        <w:rPr>
          <w:rFonts w:ascii="宋体" w:hAnsi="宋体" w:hint="eastAsia"/>
          <w:color w:val="000000"/>
          <w:sz w:val="24"/>
        </w:rPr>
      </w:pPr>
      <w:r>
        <w:rPr>
          <w:rFonts w:ascii="宋体" w:hAnsi="宋体" w:hint="eastAsia"/>
          <w:color w:val="000000"/>
          <w:sz w:val="24"/>
        </w:rPr>
        <w:t>（一）经本单位和竞得方盖章确认后，本单位将向竞得人发出《成交确认书》。</w:t>
      </w:r>
    </w:p>
    <w:p w:rsidR="006A78F5" w:rsidRDefault="00000000">
      <w:pPr>
        <w:pStyle w:val="3"/>
        <w:numPr>
          <w:ilvl w:val="2"/>
          <w:numId w:val="0"/>
        </w:numPr>
        <w:spacing w:before="240" w:after="240" w:line="460" w:lineRule="exact"/>
        <w:rPr>
          <w:rFonts w:ascii="宋体" w:hAnsi="宋体" w:hint="eastAsia"/>
          <w:color w:val="000000"/>
          <w:sz w:val="24"/>
          <w:szCs w:val="24"/>
        </w:rPr>
      </w:pPr>
      <w:bookmarkStart w:id="52" w:name="_Toc97978933"/>
      <w:bookmarkStart w:id="53" w:name="_Toc22148"/>
      <w:bookmarkStart w:id="54" w:name="_Toc11467"/>
      <w:bookmarkStart w:id="55" w:name="_Toc322448788"/>
      <w:bookmarkStart w:id="56" w:name="_Toc322598629"/>
      <w:bookmarkStart w:id="57" w:name="_Toc393898113"/>
      <w:bookmarkEnd w:id="50"/>
      <w:r>
        <w:rPr>
          <w:rFonts w:ascii="宋体" w:hAnsi="宋体" w:hint="eastAsia"/>
          <w:color w:val="000000"/>
          <w:sz w:val="24"/>
          <w:szCs w:val="24"/>
        </w:rPr>
        <w:t>九、招标结果公</w:t>
      </w:r>
      <w:bookmarkEnd w:id="52"/>
      <w:r>
        <w:rPr>
          <w:rFonts w:ascii="宋体" w:hAnsi="宋体" w:hint="eastAsia"/>
          <w:color w:val="000000"/>
          <w:sz w:val="24"/>
          <w:szCs w:val="24"/>
        </w:rPr>
        <w:t>告</w:t>
      </w:r>
      <w:bookmarkEnd w:id="53"/>
      <w:bookmarkEnd w:id="54"/>
      <w:bookmarkEnd w:id="55"/>
      <w:bookmarkEnd w:id="56"/>
      <w:bookmarkEnd w:id="57"/>
    </w:p>
    <w:p w:rsidR="006A78F5" w:rsidRDefault="00000000">
      <w:pPr>
        <w:spacing w:line="460" w:lineRule="exact"/>
        <w:ind w:firstLineChars="200" w:firstLine="480"/>
        <w:rPr>
          <w:rFonts w:ascii="宋体" w:hAnsi="宋体" w:hint="eastAsia"/>
          <w:color w:val="000000"/>
          <w:sz w:val="24"/>
        </w:rPr>
      </w:pPr>
      <w:bookmarkStart w:id="58" w:name="_Toc3625"/>
      <w:bookmarkStart w:id="59" w:name="_Ref74374887"/>
      <w:bookmarkStart w:id="60" w:name="_Toc322448790"/>
      <w:bookmarkStart w:id="61" w:name="_Toc56240457"/>
      <w:bookmarkStart w:id="62" w:name="_Ref76960151"/>
      <w:bookmarkStart w:id="63" w:name="_Toc393898115"/>
      <w:bookmarkStart w:id="64" w:name="_Ref76960126"/>
      <w:bookmarkStart w:id="65" w:name="_Toc293581527"/>
      <w:bookmarkStart w:id="66" w:name="_Toc322598631"/>
      <w:bookmarkStart w:id="67" w:name="_Toc97978938"/>
      <w:r>
        <w:rPr>
          <w:rFonts w:ascii="宋体" w:hAnsi="宋体" w:hint="eastAsia"/>
          <w:color w:val="000000"/>
          <w:sz w:val="24"/>
        </w:rPr>
        <w:t>竞价结束后，竞投人、有关部门无质疑，或质疑已处理完毕后，广东省特种设备检测研究院顺德检测院官网</w:t>
      </w:r>
      <w:r>
        <w:rPr>
          <w:rFonts w:ascii="宋体" w:hAnsi="宋体" w:cs="宋体"/>
          <w:kern w:val="0"/>
          <w:sz w:val="24"/>
          <w:lang w:bidi="ar"/>
        </w:rPr>
        <w:t>（</w:t>
      </w:r>
      <w:hyperlink r:id="rId15" w:history="1">
        <w:r>
          <w:rPr>
            <w:rStyle w:val="af4"/>
          </w:rPr>
          <w:t>https://www.gdsdtjy.com/</w:t>
        </w:r>
      </w:hyperlink>
      <w:r>
        <w:rPr>
          <w:rFonts w:ascii="宋体" w:hAnsi="宋体" w:cs="宋体"/>
          <w:kern w:val="0"/>
          <w:sz w:val="24"/>
          <w:lang w:bidi="ar"/>
        </w:rPr>
        <w:t>）发布</w:t>
      </w:r>
      <w:r>
        <w:rPr>
          <w:rFonts w:ascii="宋体" w:hAnsi="宋体" w:hint="eastAsia"/>
          <w:color w:val="000000"/>
          <w:sz w:val="24"/>
        </w:rPr>
        <w:t>网上竞价结果公告，公告时间为5个工作日。</w:t>
      </w:r>
    </w:p>
    <w:p w:rsidR="006A78F5" w:rsidRDefault="00000000">
      <w:pPr>
        <w:pStyle w:val="3"/>
        <w:numPr>
          <w:ilvl w:val="2"/>
          <w:numId w:val="0"/>
        </w:numPr>
        <w:spacing w:before="240" w:after="240" w:line="460" w:lineRule="exact"/>
        <w:rPr>
          <w:rFonts w:ascii="宋体" w:hAnsi="宋体" w:hint="eastAsia"/>
          <w:color w:val="000000"/>
          <w:sz w:val="24"/>
          <w:szCs w:val="24"/>
        </w:rPr>
      </w:pPr>
      <w:bookmarkStart w:id="68" w:name="_Toc31547"/>
      <w:r>
        <w:rPr>
          <w:rFonts w:ascii="宋体" w:hAnsi="宋体" w:hint="eastAsia"/>
          <w:color w:val="000000"/>
          <w:sz w:val="24"/>
          <w:szCs w:val="24"/>
        </w:rPr>
        <w:t>十、签订合同</w:t>
      </w:r>
      <w:bookmarkEnd w:id="58"/>
      <w:bookmarkEnd w:id="59"/>
      <w:bookmarkEnd w:id="60"/>
      <w:bookmarkEnd w:id="61"/>
      <w:bookmarkEnd w:id="62"/>
      <w:bookmarkEnd w:id="63"/>
      <w:bookmarkEnd w:id="64"/>
      <w:bookmarkEnd w:id="65"/>
      <w:bookmarkEnd w:id="66"/>
      <w:bookmarkEnd w:id="67"/>
      <w:bookmarkEnd w:id="68"/>
    </w:p>
    <w:p w:rsidR="006A78F5" w:rsidRDefault="00000000">
      <w:pPr>
        <w:spacing w:line="460" w:lineRule="exact"/>
        <w:ind w:firstLineChars="200" w:firstLine="480"/>
        <w:rPr>
          <w:rFonts w:ascii="宋体" w:hAnsi="宋体" w:hint="eastAsia"/>
          <w:color w:val="000000"/>
          <w:sz w:val="24"/>
        </w:rPr>
      </w:pPr>
      <w:r>
        <w:rPr>
          <w:rFonts w:ascii="宋体" w:hAnsi="宋体" w:hint="eastAsia"/>
          <w:color w:val="000000"/>
          <w:sz w:val="24"/>
        </w:rPr>
        <w:t>（一）《竞价文件》、竞投人的《证明文件》及其竞价补充文件等，均为签订合同的依据。</w:t>
      </w:r>
    </w:p>
    <w:p w:rsidR="006A78F5" w:rsidRDefault="00000000">
      <w:pPr>
        <w:spacing w:line="460" w:lineRule="exact"/>
        <w:ind w:firstLineChars="200" w:firstLine="480"/>
        <w:rPr>
          <w:rFonts w:ascii="宋体" w:hAnsi="宋体" w:hint="eastAsia"/>
          <w:color w:val="000000"/>
          <w:sz w:val="24"/>
        </w:rPr>
      </w:pPr>
      <w:r>
        <w:rPr>
          <w:rFonts w:ascii="宋体" w:hAnsi="宋体" w:hint="eastAsia"/>
          <w:color w:val="000000"/>
          <w:sz w:val="24"/>
        </w:rPr>
        <w:t>（二）签订合同时间：在发出《成交确认书》后，如在成交结果公示期间无质疑或投诉，则在成交结果公示结束后竞得人必须在《成交确认书》约定的时间内在需方指定地点与需方签订合同；如在成交结果公示期间有质疑或投诉，则在</w:t>
      </w:r>
      <w:r>
        <w:rPr>
          <w:rFonts w:ascii="宋体" w:hAnsi="宋体" w:hint="eastAsia"/>
          <w:color w:val="000000"/>
          <w:sz w:val="24"/>
        </w:rPr>
        <w:lastRenderedPageBreak/>
        <w:t>质疑和投诉处理完毕后10个工作日内竞得人必须凭《成交确认书》在需方指定地点与需方签订合同，如逾期不签订则视为竞得人反悔，需方有权收回其标的物。</w:t>
      </w:r>
    </w:p>
    <w:p w:rsidR="006A78F5" w:rsidRDefault="00000000">
      <w:pPr>
        <w:pStyle w:val="3"/>
        <w:numPr>
          <w:ilvl w:val="2"/>
          <w:numId w:val="0"/>
        </w:numPr>
        <w:spacing w:before="240" w:after="240" w:line="460" w:lineRule="exact"/>
        <w:rPr>
          <w:rFonts w:ascii="宋体" w:hAnsi="宋体" w:hint="eastAsia"/>
          <w:color w:val="000000"/>
          <w:sz w:val="24"/>
          <w:szCs w:val="24"/>
        </w:rPr>
      </w:pPr>
      <w:bookmarkStart w:id="69" w:name="_Toc142"/>
      <w:bookmarkStart w:id="70" w:name="_Toc24625"/>
      <w:r>
        <w:rPr>
          <w:rFonts w:ascii="宋体" w:hAnsi="宋体" w:hint="eastAsia"/>
          <w:color w:val="000000"/>
          <w:sz w:val="24"/>
          <w:szCs w:val="24"/>
        </w:rPr>
        <w:t>十一、处罚机制</w:t>
      </w:r>
      <w:bookmarkEnd w:id="69"/>
      <w:bookmarkEnd w:id="70"/>
    </w:p>
    <w:p w:rsidR="006A78F5" w:rsidRDefault="00000000">
      <w:pPr>
        <w:pStyle w:val="NewNewNewNewNewNewNewNewNewNewNewNewNewNewNewNewNewNewNewNewNewNewNewNew"/>
        <w:tabs>
          <w:tab w:val="left" w:pos="180"/>
        </w:tabs>
        <w:spacing w:line="460" w:lineRule="exact"/>
        <w:ind w:firstLineChars="200" w:firstLine="480"/>
        <w:rPr>
          <w:rFonts w:ascii="宋体" w:hAnsi="宋体" w:cs="宋体" w:hint="eastAsia"/>
          <w:bCs/>
          <w:color w:val="000000"/>
          <w:sz w:val="24"/>
          <w:szCs w:val="24"/>
        </w:rPr>
      </w:pPr>
      <w:r>
        <w:rPr>
          <w:rFonts w:ascii="宋体" w:hAnsi="宋体" w:cs="宋体" w:hint="eastAsia"/>
          <w:bCs/>
          <w:color w:val="000000"/>
          <w:sz w:val="24"/>
          <w:szCs w:val="24"/>
        </w:rPr>
        <w:t>（一）</w:t>
      </w:r>
      <w:r>
        <w:rPr>
          <w:rFonts w:ascii="宋体" w:hAnsi="宋体" w:cs="宋体"/>
          <w:bCs/>
          <w:color w:val="000000"/>
          <w:sz w:val="24"/>
          <w:szCs w:val="24"/>
        </w:rPr>
        <w:t>经相关部门认定其有</w:t>
      </w:r>
      <w:r>
        <w:rPr>
          <w:rFonts w:ascii="宋体" w:hAnsi="宋体" w:cs="宋体" w:hint="eastAsia"/>
          <w:bCs/>
          <w:color w:val="000000"/>
          <w:sz w:val="24"/>
          <w:szCs w:val="24"/>
        </w:rPr>
        <w:t>下</w:t>
      </w:r>
      <w:r>
        <w:rPr>
          <w:rFonts w:ascii="宋体" w:hAnsi="宋体" w:cs="宋体"/>
          <w:bCs/>
          <w:color w:val="000000"/>
          <w:sz w:val="24"/>
          <w:szCs w:val="24"/>
        </w:rPr>
        <w:t>述行为之一的竞投人，将取消其竞投资格</w:t>
      </w:r>
      <w:r>
        <w:rPr>
          <w:rFonts w:ascii="宋体" w:hAnsi="宋体" w:cs="宋体" w:hint="eastAsia"/>
          <w:bCs/>
          <w:color w:val="000000"/>
          <w:sz w:val="24"/>
          <w:szCs w:val="24"/>
        </w:rPr>
        <w:t>，如造成本次交易失败的，三年内不得参与本院组织的任何采购活动：</w:t>
      </w:r>
    </w:p>
    <w:p w:rsidR="006A78F5" w:rsidRDefault="00000000">
      <w:pPr>
        <w:spacing w:line="460" w:lineRule="exact"/>
        <w:ind w:firstLineChars="200" w:firstLine="480"/>
        <w:rPr>
          <w:rFonts w:ascii="宋体" w:hAnsi="宋体" w:hint="eastAsia"/>
          <w:bCs/>
          <w:color w:val="000000"/>
          <w:sz w:val="24"/>
        </w:rPr>
      </w:pPr>
      <w:r>
        <w:rPr>
          <w:rFonts w:ascii="宋体" w:hAnsi="宋体" w:hint="eastAsia"/>
          <w:bCs/>
          <w:color w:val="000000"/>
          <w:sz w:val="24"/>
        </w:rPr>
        <w:t>1、竞投人相互串通竞投的；</w:t>
      </w:r>
    </w:p>
    <w:p w:rsidR="006A78F5" w:rsidRDefault="00000000">
      <w:pPr>
        <w:spacing w:line="460" w:lineRule="exact"/>
        <w:ind w:firstLineChars="200" w:firstLine="480"/>
        <w:rPr>
          <w:rFonts w:ascii="宋体" w:hAnsi="宋体" w:hint="eastAsia"/>
          <w:bCs/>
          <w:color w:val="000000"/>
          <w:sz w:val="24"/>
        </w:rPr>
      </w:pPr>
      <w:r>
        <w:rPr>
          <w:rFonts w:ascii="宋体" w:hAnsi="宋体" w:hint="eastAsia"/>
          <w:bCs/>
          <w:color w:val="000000"/>
          <w:sz w:val="24"/>
        </w:rPr>
        <w:t>2、竞投人采用不正当手段竞得标的物的；</w:t>
      </w:r>
    </w:p>
    <w:p w:rsidR="006A78F5" w:rsidRDefault="00000000">
      <w:pPr>
        <w:spacing w:line="460" w:lineRule="exact"/>
        <w:ind w:firstLineChars="200" w:firstLine="480"/>
        <w:rPr>
          <w:rFonts w:ascii="宋体" w:hAnsi="宋体" w:hint="eastAsia"/>
          <w:bCs/>
          <w:color w:val="000000"/>
          <w:sz w:val="24"/>
        </w:rPr>
      </w:pPr>
      <w:r>
        <w:rPr>
          <w:rFonts w:ascii="宋体" w:hAnsi="宋体" w:hint="eastAsia"/>
          <w:bCs/>
          <w:color w:val="000000"/>
          <w:sz w:val="24"/>
        </w:rPr>
        <w:t>3、竞得人提供虚假材料或虚假情况的；</w:t>
      </w:r>
    </w:p>
    <w:p w:rsidR="006A78F5" w:rsidRDefault="00000000">
      <w:pPr>
        <w:spacing w:line="460" w:lineRule="exact"/>
        <w:ind w:firstLineChars="200" w:firstLine="480"/>
        <w:rPr>
          <w:rFonts w:ascii="宋体" w:hAnsi="宋体" w:hint="eastAsia"/>
          <w:bCs/>
          <w:color w:val="000000"/>
          <w:sz w:val="24"/>
        </w:rPr>
      </w:pPr>
      <w:r>
        <w:rPr>
          <w:rFonts w:ascii="宋体" w:hAnsi="宋体" w:hint="eastAsia"/>
          <w:bCs/>
          <w:color w:val="000000"/>
          <w:sz w:val="24"/>
        </w:rPr>
        <w:t>4、竞得人竞得标的物后反悔的（包括但不限于放弃该项目的成交权、拒绝签订《成交确认书》、拒绝签订合同）；</w:t>
      </w:r>
    </w:p>
    <w:p w:rsidR="006A78F5" w:rsidRDefault="00000000">
      <w:pPr>
        <w:spacing w:line="460" w:lineRule="exact"/>
        <w:ind w:firstLineChars="200" w:firstLine="480"/>
        <w:rPr>
          <w:rFonts w:ascii="宋体" w:hAnsi="宋体" w:hint="eastAsia"/>
          <w:bCs/>
          <w:color w:val="000000"/>
          <w:sz w:val="24"/>
        </w:rPr>
      </w:pPr>
      <w:r>
        <w:rPr>
          <w:rFonts w:ascii="宋体" w:hAnsi="宋体" w:hint="eastAsia"/>
          <w:bCs/>
          <w:color w:val="000000"/>
          <w:sz w:val="24"/>
        </w:rPr>
        <w:t>5、其他法律法规规定的情形。</w:t>
      </w:r>
    </w:p>
    <w:p w:rsidR="006A78F5" w:rsidRDefault="00000000">
      <w:pPr>
        <w:pStyle w:val="3"/>
        <w:numPr>
          <w:ilvl w:val="2"/>
          <w:numId w:val="0"/>
        </w:numPr>
        <w:spacing w:before="240" w:after="240" w:line="460" w:lineRule="exact"/>
        <w:rPr>
          <w:rFonts w:ascii="宋体" w:hAnsi="宋体" w:hint="eastAsia"/>
          <w:color w:val="000000"/>
          <w:sz w:val="24"/>
          <w:szCs w:val="24"/>
        </w:rPr>
      </w:pPr>
      <w:bookmarkStart w:id="71" w:name="_Toc9577"/>
      <w:bookmarkStart w:id="72" w:name="_Toc10646"/>
      <w:r>
        <w:rPr>
          <w:rFonts w:ascii="宋体" w:hAnsi="宋体" w:hint="eastAsia"/>
          <w:color w:val="000000"/>
          <w:sz w:val="24"/>
          <w:szCs w:val="24"/>
        </w:rPr>
        <w:t>十二、其他注意事项</w:t>
      </w:r>
      <w:bookmarkEnd w:id="71"/>
      <w:bookmarkEnd w:id="72"/>
    </w:p>
    <w:p w:rsidR="006A78F5" w:rsidRDefault="00000000">
      <w:pPr>
        <w:spacing w:line="460" w:lineRule="exact"/>
        <w:ind w:firstLineChars="200" w:firstLine="480"/>
        <w:rPr>
          <w:rFonts w:ascii="宋体" w:hAnsi="宋体" w:hint="eastAsia"/>
          <w:color w:val="000000"/>
          <w:sz w:val="24"/>
        </w:rPr>
      </w:pPr>
      <w:r>
        <w:rPr>
          <w:rFonts w:ascii="宋体" w:hAnsi="宋体" w:hint="eastAsia"/>
          <w:color w:val="000000"/>
          <w:sz w:val="24"/>
        </w:rPr>
        <w:t>（一）竞投人向本院提交竞价资料后不可撤回。</w:t>
      </w:r>
    </w:p>
    <w:p w:rsidR="006A78F5" w:rsidRDefault="00000000">
      <w:pPr>
        <w:spacing w:line="460" w:lineRule="exact"/>
        <w:ind w:firstLineChars="200" w:firstLine="480"/>
        <w:rPr>
          <w:rFonts w:ascii="宋体" w:hAnsi="宋体" w:hint="eastAsia"/>
          <w:color w:val="000000"/>
          <w:sz w:val="24"/>
        </w:rPr>
      </w:pPr>
      <w:r>
        <w:rPr>
          <w:rFonts w:ascii="宋体" w:hAnsi="宋体" w:hint="eastAsia"/>
          <w:color w:val="000000"/>
          <w:sz w:val="24"/>
        </w:rPr>
        <w:t>（二）在竞投活动过程中，竞投人所签署的一切文件资料，均具有法律效力，竞投人须严格遵守，否则由此引起的一切责任均由其自行承担。</w:t>
      </w:r>
    </w:p>
    <w:p w:rsidR="006A78F5" w:rsidRDefault="00000000">
      <w:pPr>
        <w:spacing w:line="460" w:lineRule="exact"/>
        <w:ind w:firstLineChars="200" w:firstLine="480"/>
        <w:rPr>
          <w:rFonts w:ascii="宋体" w:hAnsi="宋体" w:hint="eastAsia"/>
          <w:color w:val="000000"/>
          <w:sz w:val="24"/>
        </w:rPr>
      </w:pPr>
      <w:r>
        <w:rPr>
          <w:rFonts w:ascii="宋体" w:hAnsi="宋体" w:hint="eastAsia"/>
          <w:color w:val="000000"/>
          <w:sz w:val="24"/>
        </w:rPr>
        <w:t>（三）竞投成功后，竞得人须按竞价文件的约定履行其义务，否则相关责任由竞得人自行承担。</w:t>
      </w:r>
    </w:p>
    <w:p w:rsidR="006A78F5" w:rsidRDefault="00000000">
      <w:pPr>
        <w:spacing w:line="460" w:lineRule="exact"/>
        <w:ind w:firstLineChars="200" w:firstLine="480"/>
        <w:rPr>
          <w:rFonts w:ascii="宋体" w:hAnsi="宋体" w:hint="eastAsia"/>
          <w:color w:val="000000"/>
          <w:sz w:val="24"/>
        </w:rPr>
      </w:pPr>
      <w:r>
        <w:rPr>
          <w:rFonts w:ascii="宋体" w:hAnsi="宋体" w:hint="eastAsia"/>
          <w:color w:val="000000"/>
          <w:sz w:val="24"/>
        </w:rPr>
        <w:t>（四）本单位不向落选竞投人解释落选原因。</w:t>
      </w:r>
    </w:p>
    <w:p w:rsidR="006A78F5" w:rsidRDefault="00000000">
      <w:pPr>
        <w:pStyle w:val="1"/>
        <w:spacing w:line="360" w:lineRule="auto"/>
        <w:jc w:val="center"/>
        <w:rPr>
          <w:rFonts w:ascii="宋体" w:hAnsi="宋体" w:hint="eastAsia"/>
          <w:color w:val="000000"/>
          <w:sz w:val="72"/>
          <w:szCs w:val="72"/>
        </w:rPr>
      </w:pPr>
      <w:r>
        <w:br w:type="page"/>
      </w:r>
      <w:bookmarkStart w:id="73" w:name="_Toc28963"/>
      <w:bookmarkStart w:id="74" w:name="_Toc8900"/>
      <w:r>
        <w:rPr>
          <w:rFonts w:ascii="宋体" w:hAnsi="宋体" w:hint="eastAsia"/>
          <w:color w:val="000000"/>
          <w:sz w:val="72"/>
          <w:szCs w:val="72"/>
        </w:rPr>
        <w:lastRenderedPageBreak/>
        <w:t>第三章 合同格式</w:t>
      </w:r>
      <w:bookmarkEnd w:id="73"/>
      <w:bookmarkEnd w:id="74"/>
    </w:p>
    <w:p w:rsidR="006A78F5" w:rsidRDefault="00000000">
      <w:pPr>
        <w:pStyle w:val="ad"/>
        <w:jc w:val="left"/>
        <w:rPr>
          <w:rFonts w:hAnsi="宋体" w:hint="eastAsia"/>
          <w:color w:val="000000"/>
          <w:sz w:val="24"/>
        </w:rPr>
      </w:pPr>
      <w:r>
        <w:rPr>
          <w:rFonts w:hAnsi="宋体"/>
          <w:color w:val="000000"/>
          <w:sz w:val="28"/>
        </w:rPr>
        <w:br w:type="page"/>
      </w:r>
      <w:bookmarkStart w:id="75" w:name="_Toc322448792"/>
      <w:r>
        <w:rPr>
          <w:rFonts w:hAnsi="宋体"/>
          <w:color w:val="000000"/>
          <w:sz w:val="24"/>
        </w:rPr>
        <w:lastRenderedPageBreak/>
        <w:t>质量体系文件编号：GDSEI/</w:t>
      </w:r>
      <w:r>
        <w:rPr>
          <w:rFonts w:hAnsi="宋体" w:hint="eastAsia"/>
          <w:color w:val="000000"/>
          <w:sz w:val="24"/>
        </w:rPr>
        <w:t>PMG-11-R09-3.00</w:t>
      </w:r>
    </w:p>
    <w:p w:rsidR="006A78F5" w:rsidRDefault="006A78F5">
      <w:pPr>
        <w:rPr>
          <w:rFonts w:ascii="宋体" w:hAnsi="宋体" w:hint="eastAsia"/>
          <w:color w:val="000000"/>
          <w:sz w:val="24"/>
        </w:rPr>
      </w:pPr>
    </w:p>
    <w:p w:rsidR="006A78F5" w:rsidRDefault="006A78F5">
      <w:pPr>
        <w:rPr>
          <w:b/>
          <w:color w:val="000000"/>
          <w:sz w:val="72"/>
        </w:rPr>
      </w:pPr>
      <w:bookmarkStart w:id="76" w:name="_Toc435115055"/>
      <w:bookmarkStart w:id="77" w:name="_Toc435109307"/>
      <w:bookmarkStart w:id="78" w:name="_Toc435514850"/>
    </w:p>
    <w:p w:rsidR="006A78F5" w:rsidRDefault="006A78F5">
      <w:pPr>
        <w:jc w:val="center"/>
      </w:pPr>
    </w:p>
    <w:p w:rsidR="006A78F5" w:rsidRDefault="00000000">
      <w:pPr>
        <w:jc w:val="center"/>
        <w:rPr>
          <w:b/>
          <w:color w:val="000000"/>
          <w:sz w:val="52"/>
          <w:szCs w:val="52"/>
        </w:rPr>
      </w:pPr>
      <w:r>
        <w:rPr>
          <w:rFonts w:hint="eastAsia"/>
          <w:b/>
          <w:color w:val="000000"/>
          <w:sz w:val="52"/>
          <w:szCs w:val="52"/>
        </w:rPr>
        <w:t>外委业务采购</w:t>
      </w:r>
    </w:p>
    <w:p w:rsidR="006A78F5" w:rsidRDefault="00000000">
      <w:pPr>
        <w:jc w:val="center"/>
        <w:rPr>
          <w:b/>
          <w:color w:val="000000"/>
          <w:sz w:val="52"/>
          <w:szCs w:val="52"/>
        </w:rPr>
      </w:pPr>
      <w:r>
        <w:rPr>
          <w:rFonts w:hint="eastAsia"/>
          <w:b/>
          <w:color w:val="000000"/>
          <w:sz w:val="52"/>
          <w:szCs w:val="52"/>
        </w:rPr>
        <w:t>样式</w:t>
      </w:r>
      <w:r>
        <w:rPr>
          <w:b/>
          <w:color w:val="000000"/>
          <w:sz w:val="52"/>
          <w:szCs w:val="52"/>
        </w:rPr>
        <w:t>合同</w:t>
      </w:r>
    </w:p>
    <w:p w:rsidR="006A78F5" w:rsidRDefault="006A78F5">
      <w:pPr>
        <w:jc w:val="center"/>
        <w:rPr>
          <w:b/>
          <w:color w:val="000000"/>
          <w:sz w:val="72"/>
        </w:rPr>
      </w:pPr>
    </w:p>
    <w:p w:rsidR="006A78F5" w:rsidRDefault="006A78F5">
      <w:pPr>
        <w:jc w:val="center"/>
        <w:rPr>
          <w:b/>
          <w:color w:val="000000"/>
          <w:sz w:val="72"/>
        </w:rPr>
      </w:pPr>
    </w:p>
    <w:p w:rsidR="006A78F5" w:rsidRDefault="006A78F5">
      <w:pPr>
        <w:jc w:val="center"/>
        <w:rPr>
          <w:b/>
          <w:color w:val="000000"/>
          <w:sz w:val="72"/>
        </w:rPr>
      </w:pPr>
    </w:p>
    <w:p w:rsidR="006A78F5" w:rsidRDefault="006A78F5">
      <w:pPr>
        <w:jc w:val="center"/>
        <w:rPr>
          <w:b/>
          <w:color w:val="000000"/>
          <w:sz w:val="72"/>
        </w:rPr>
      </w:pPr>
    </w:p>
    <w:p w:rsidR="006A78F5" w:rsidRDefault="006A78F5">
      <w:pPr>
        <w:jc w:val="center"/>
      </w:pPr>
    </w:p>
    <w:p w:rsidR="006A78F5" w:rsidRDefault="00000000">
      <w:pPr>
        <w:ind w:firstLineChars="300" w:firstLine="840"/>
        <w:rPr>
          <w:sz w:val="28"/>
          <w:szCs w:val="28"/>
          <w:u w:val="single"/>
        </w:rPr>
      </w:pPr>
      <w:r>
        <w:rPr>
          <w:rFonts w:hint="eastAsia"/>
          <w:sz w:val="28"/>
          <w:szCs w:val="28"/>
        </w:rPr>
        <w:t>项目名称：</w:t>
      </w:r>
      <w:r>
        <w:rPr>
          <w:rFonts w:hint="eastAsia"/>
          <w:sz w:val="28"/>
          <w:szCs w:val="28"/>
          <w:u w:val="single"/>
        </w:rPr>
        <w:t xml:space="preserve">                            </w:t>
      </w:r>
    </w:p>
    <w:p w:rsidR="006A78F5" w:rsidRDefault="00000000">
      <w:pPr>
        <w:ind w:firstLineChars="300" w:firstLine="840"/>
        <w:rPr>
          <w:sz w:val="28"/>
          <w:szCs w:val="28"/>
          <w:u w:val="single"/>
        </w:rPr>
      </w:pPr>
      <w:r>
        <w:rPr>
          <w:rFonts w:hint="eastAsia"/>
          <w:sz w:val="28"/>
          <w:szCs w:val="28"/>
        </w:rPr>
        <w:t>项目编号：</w:t>
      </w:r>
      <w:r>
        <w:rPr>
          <w:rFonts w:hint="eastAsia"/>
          <w:sz w:val="28"/>
          <w:szCs w:val="28"/>
          <w:u w:val="single"/>
        </w:rPr>
        <w:t xml:space="preserve">                            </w:t>
      </w:r>
    </w:p>
    <w:p w:rsidR="006A78F5" w:rsidRDefault="00000000">
      <w:pPr>
        <w:ind w:firstLineChars="300" w:firstLine="840"/>
        <w:rPr>
          <w:sz w:val="28"/>
          <w:szCs w:val="28"/>
          <w:u w:val="single"/>
        </w:rPr>
      </w:pPr>
      <w:r>
        <w:rPr>
          <w:rFonts w:hint="eastAsia"/>
          <w:sz w:val="28"/>
          <w:szCs w:val="28"/>
        </w:rPr>
        <w:t>合同编号：</w:t>
      </w:r>
      <w:r>
        <w:rPr>
          <w:rFonts w:hint="eastAsia"/>
          <w:sz w:val="28"/>
          <w:szCs w:val="28"/>
          <w:u w:val="single"/>
        </w:rPr>
        <w:t xml:space="preserve">                            </w:t>
      </w:r>
    </w:p>
    <w:p w:rsidR="006A78F5" w:rsidRDefault="00000000">
      <w:pPr>
        <w:ind w:firstLineChars="300" w:firstLine="840"/>
        <w:rPr>
          <w:sz w:val="28"/>
          <w:szCs w:val="28"/>
        </w:rPr>
      </w:pPr>
      <w:r>
        <w:rPr>
          <w:rFonts w:hint="eastAsia"/>
          <w:sz w:val="28"/>
          <w:szCs w:val="28"/>
        </w:rPr>
        <w:t>签约地点：</w:t>
      </w:r>
      <w:r>
        <w:rPr>
          <w:rFonts w:hint="eastAsia"/>
          <w:sz w:val="28"/>
          <w:szCs w:val="28"/>
          <w:u w:val="single"/>
        </w:rPr>
        <w:t xml:space="preserve">                            </w:t>
      </w:r>
    </w:p>
    <w:p w:rsidR="006A78F5" w:rsidRDefault="00000000">
      <w:r>
        <w:rPr>
          <w:b/>
        </w:rPr>
        <w:t xml:space="preserve"> </w:t>
      </w:r>
      <w:r>
        <w:t xml:space="preserve"> </w:t>
      </w:r>
    </w:p>
    <w:p w:rsidR="006A78F5" w:rsidRDefault="00000000">
      <w:pPr>
        <w:ind w:firstLine="700"/>
      </w:pPr>
      <w:r>
        <w:t xml:space="preserve"> </w:t>
      </w:r>
    </w:p>
    <w:p w:rsidR="006A78F5" w:rsidRDefault="006A78F5">
      <w:pPr>
        <w:ind w:firstLine="700"/>
      </w:pPr>
    </w:p>
    <w:p w:rsidR="006A78F5" w:rsidRDefault="006A78F5">
      <w:pPr>
        <w:ind w:firstLine="700"/>
      </w:pPr>
    </w:p>
    <w:p w:rsidR="006A78F5" w:rsidRDefault="006A78F5"/>
    <w:p w:rsidR="006A78F5" w:rsidRDefault="006A78F5">
      <w:pPr>
        <w:sectPr w:rsidR="006A78F5">
          <w:footerReference w:type="default" r:id="rId16"/>
          <w:pgSz w:w="11906" w:h="16838"/>
          <w:pgMar w:top="1440" w:right="1800" w:bottom="1440" w:left="1800" w:header="851" w:footer="992" w:gutter="0"/>
          <w:cols w:space="720"/>
          <w:docGrid w:type="lines" w:linePitch="312"/>
        </w:sectPr>
      </w:pPr>
    </w:p>
    <w:p w:rsidR="006A78F5" w:rsidRDefault="00000000">
      <w:pPr>
        <w:spacing w:line="360" w:lineRule="auto"/>
        <w:rPr>
          <w:rFonts w:ascii="宋体" w:hAnsi="宋体" w:hint="eastAsia"/>
          <w:szCs w:val="21"/>
        </w:rPr>
      </w:pPr>
      <w:r>
        <w:rPr>
          <w:rFonts w:ascii="宋体" w:hAnsi="宋体"/>
          <w:color w:val="000000"/>
          <w:szCs w:val="21"/>
        </w:rPr>
        <w:lastRenderedPageBreak/>
        <w:t>甲 方：</w:t>
      </w:r>
    </w:p>
    <w:p w:rsidR="006A78F5" w:rsidRDefault="00000000">
      <w:pPr>
        <w:spacing w:line="360" w:lineRule="auto"/>
        <w:rPr>
          <w:rFonts w:ascii="宋体" w:hAnsi="宋体" w:hint="eastAsia"/>
          <w:szCs w:val="21"/>
        </w:rPr>
      </w:pPr>
      <w:r>
        <w:rPr>
          <w:rFonts w:ascii="宋体" w:hAnsi="宋体"/>
          <w:color w:val="000000"/>
          <w:szCs w:val="21"/>
        </w:rPr>
        <w:t>乙 方：</w:t>
      </w:r>
    </w:p>
    <w:p w:rsidR="006A78F5" w:rsidRDefault="00000000">
      <w:pPr>
        <w:spacing w:line="360" w:lineRule="auto"/>
        <w:ind w:leftChars="100" w:left="210" w:firstLineChars="128" w:firstLine="269"/>
        <w:rPr>
          <w:rFonts w:ascii="宋体" w:hAnsi="宋体" w:hint="eastAsia"/>
          <w:szCs w:val="21"/>
        </w:rPr>
      </w:pPr>
      <w:r>
        <w:rPr>
          <w:rFonts w:ascii="宋体" w:hAnsi="宋体"/>
          <w:color w:val="000000"/>
          <w:szCs w:val="21"/>
        </w:rPr>
        <w:t>根据</w:t>
      </w:r>
      <w:r>
        <w:rPr>
          <w:rFonts w:ascii="宋体" w:hAnsi="宋体" w:hint="eastAsia"/>
          <w:color w:val="000000"/>
          <w:szCs w:val="21"/>
          <w:u w:val="single"/>
        </w:rPr>
        <w:t xml:space="preserve">           </w:t>
      </w:r>
      <w:r>
        <w:rPr>
          <w:rFonts w:ascii="宋体" w:hAnsi="宋体" w:hint="eastAsia"/>
          <w:color w:val="000000"/>
          <w:szCs w:val="21"/>
        </w:rPr>
        <w:t>采购结果</w:t>
      </w:r>
      <w:r>
        <w:rPr>
          <w:rFonts w:ascii="宋体" w:hAnsi="宋体"/>
          <w:color w:val="000000"/>
          <w:szCs w:val="21"/>
        </w:rPr>
        <w:t>，按照</w:t>
      </w:r>
      <w:r>
        <w:rPr>
          <w:rFonts w:ascii="宋体" w:hAnsi="宋体" w:hint="eastAsia"/>
          <w:color w:val="000000"/>
          <w:szCs w:val="21"/>
          <w:u w:val="single"/>
        </w:rPr>
        <w:t xml:space="preserve">              </w:t>
      </w:r>
      <w:r>
        <w:rPr>
          <w:rFonts w:ascii="宋体" w:hAnsi="宋体"/>
          <w:color w:val="000000"/>
          <w:szCs w:val="21"/>
        </w:rPr>
        <w:t>的规定，经双方协商，本着平等互利和诚实信用的原则，一致同意签订本合同如下。</w:t>
      </w:r>
    </w:p>
    <w:p w:rsidR="006A78F5" w:rsidRDefault="00000000">
      <w:pPr>
        <w:numPr>
          <w:ilvl w:val="0"/>
          <w:numId w:val="7"/>
        </w:numPr>
        <w:spacing w:line="360" w:lineRule="auto"/>
        <w:outlineLvl w:val="2"/>
        <w:rPr>
          <w:rFonts w:ascii="宋体" w:hAnsi="宋体" w:hint="eastAsia"/>
          <w:b/>
          <w:color w:val="000000"/>
          <w:szCs w:val="21"/>
        </w:rPr>
      </w:pPr>
      <w:r>
        <w:rPr>
          <w:rFonts w:ascii="宋体" w:hAnsi="宋体"/>
          <w:b/>
          <w:color w:val="000000"/>
          <w:szCs w:val="21"/>
        </w:rPr>
        <w:t>合同</w:t>
      </w:r>
      <w:r>
        <w:rPr>
          <w:rFonts w:ascii="宋体" w:hAnsi="宋体" w:hint="eastAsia"/>
          <w:b/>
          <w:color w:val="000000"/>
          <w:szCs w:val="21"/>
        </w:rPr>
        <w:t>金额</w:t>
      </w:r>
    </w:p>
    <w:p w:rsidR="006A78F5" w:rsidRDefault="00000000">
      <w:pPr>
        <w:spacing w:line="360" w:lineRule="auto"/>
        <w:ind w:firstLine="480"/>
        <w:rPr>
          <w:rFonts w:ascii="宋体" w:hAnsi="宋体" w:hint="eastAsia"/>
          <w:color w:val="000000"/>
          <w:szCs w:val="21"/>
        </w:rPr>
      </w:pPr>
      <w:r>
        <w:rPr>
          <w:rFonts w:ascii="宋体" w:hAnsi="宋体"/>
          <w:color w:val="000000"/>
          <w:szCs w:val="21"/>
        </w:rPr>
        <w:t>合同总价为人民币   整（¥   ），含一切税、费。</w:t>
      </w:r>
    </w:p>
    <w:p w:rsidR="006A78F5" w:rsidRDefault="00000000">
      <w:pPr>
        <w:spacing w:line="360" w:lineRule="auto"/>
        <w:ind w:firstLine="480"/>
        <w:rPr>
          <w:rFonts w:ascii="宋体" w:hAnsi="宋体" w:hint="eastAsia"/>
          <w:color w:val="000000"/>
          <w:szCs w:val="21"/>
        </w:rPr>
      </w:pPr>
      <w:r>
        <w:rPr>
          <w:rFonts w:ascii="宋体" w:hAnsi="宋体"/>
          <w:color w:val="000000"/>
          <w:szCs w:val="21"/>
        </w:rPr>
        <w:t>本合同总价包括乙方为实施本项目所需的设备仪器费、车辆租赁费、服务和技术费用</w:t>
      </w:r>
      <w:r>
        <w:rPr>
          <w:rFonts w:ascii="宋体" w:hAnsi="宋体" w:hint="eastAsia"/>
          <w:color w:val="000000"/>
          <w:szCs w:val="21"/>
        </w:rPr>
        <w:t>等</w:t>
      </w:r>
      <w:r>
        <w:rPr>
          <w:rFonts w:ascii="宋体" w:hAnsi="宋体"/>
          <w:color w:val="000000"/>
          <w:szCs w:val="21"/>
        </w:rPr>
        <w:t>。</w:t>
      </w:r>
    </w:p>
    <w:p w:rsidR="006A78F5" w:rsidRDefault="00000000">
      <w:pPr>
        <w:numPr>
          <w:ilvl w:val="0"/>
          <w:numId w:val="7"/>
        </w:numPr>
        <w:spacing w:line="360" w:lineRule="auto"/>
        <w:outlineLvl w:val="2"/>
        <w:rPr>
          <w:rFonts w:ascii="宋体" w:hAnsi="宋体" w:hint="eastAsia"/>
          <w:b/>
          <w:color w:val="000000"/>
          <w:szCs w:val="21"/>
        </w:rPr>
      </w:pPr>
      <w:r>
        <w:rPr>
          <w:rFonts w:ascii="宋体" w:hAnsi="宋体"/>
          <w:b/>
          <w:color w:val="000000"/>
          <w:szCs w:val="21"/>
        </w:rPr>
        <w:t>有效期</w:t>
      </w:r>
    </w:p>
    <w:p w:rsidR="006A78F5" w:rsidRDefault="00000000">
      <w:pPr>
        <w:spacing w:line="360" w:lineRule="auto"/>
        <w:ind w:firstLine="480"/>
        <w:rPr>
          <w:rFonts w:ascii="宋体" w:hAnsi="宋体" w:hint="eastAsia"/>
          <w:szCs w:val="21"/>
        </w:rPr>
      </w:pPr>
      <w:r>
        <w:rPr>
          <w:rFonts w:ascii="宋体" w:hAnsi="宋体" w:hint="eastAsia"/>
          <w:color w:val="000000"/>
          <w:szCs w:val="21"/>
        </w:rPr>
        <w:t>自签订合同之日起</w:t>
      </w:r>
      <w:r>
        <w:rPr>
          <w:rFonts w:ascii="宋体" w:hAnsi="宋体" w:hint="eastAsia"/>
          <w:color w:val="000000"/>
          <w:szCs w:val="21"/>
          <w:u w:val="single"/>
        </w:rPr>
        <w:t xml:space="preserve">  </w:t>
      </w:r>
      <w:r>
        <w:rPr>
          <w:rFonts w:ascii="宋体" w:hAnsi="宋体"/>
          <w:color w:val="000000"/>
          <w:szCs w:val="21"/>
        </w:rPr>
        <w:t>。</w:t>
      </w:r>
    </w:p>
    <w:p w:rsidR="006A78F5" w:rsidRDefault="00000000">
      <w:pPr>
        <w:numPr>
          <w:ilvl w:val="0"/>
          <w:numId w:val="7"/>
        </w:numPr>
        <w:spacing w:line="360" w:lineRule="auto"/>
        <w:outlineLvl w:val="2"/>
        <w:rPr>
          <w:rFonts w:ascii="宋体" w:hAnsi="宋体" w:hint="eastAsia"/>
          <w:b/>
          <w:color w:val="000000"/>
          <w:szCs w:val="21"/>
        </w:rPr>
      </w:pPr>
      <w:r>
        <w:rPr>
          <w:rFonts w:ascii="宋体" w:hAnsi="宋体"/>
          <w:b/>
          <w:color w:val="000000"/>
          <w:szCs w:val="21"/>
        </w:rPr>
        <w:t>服务内容（可单独附附件对此项进行详细说明）</w:t>
      </w:r>
    </w:p>
    <w:p w:rsidR="006A78F5" w:rsidRDefault="00000000">
      <w:pPr>
        <w:spacing w:line="360" w:lineRule="auto"/>
        <w:ind w:firstLine="480"/>
        <w:rPr>
          <w:rFonts w:ascii="宋体" w:hAnsi="宋体" w:hint="eastAsia"/>
          <w:color w:val="000000"/>
          <w:szCs w:val="21"/>
        </w:rPr>
      </w:pPr>
      <w:r>
        <w:rPr>
          <w:rFonts w:ascii="宋体" w:hAnsi="宋体"/>
          <w:color w:val="000000"/>
          <w:szCs w:val="21"/>
        </w:rPr>
        <w:t>乙方根据甲方委托，提供指定的技术服务，</w:t>
      </w:r>
      <w:r>
        <w:rPr>
          <w:rFonts w:ascii="宋体" w:hAnsi="宋体" w:hint="eastAsia"/>
          <w:color w:val="000000"/>
          <w:szCs w:val="21"/>
        </w:rPr>
        <w:t>并</w:t>
      </w:r>
      <w:r>
        <w:rPr>
          <w:rFonts w:ascii="宋体" w:hAnsi="宋体"/>
          <w:color w:val="000000"/>
          <w:szCs w:val="21"/>
        </w:rPr>
        <w:t>出具有效的报告。</w:t>
      </w:r>
    </w:p>
    <w:p w:rsidR="006A78F5" w:rsidRDefault="00000000">
      <w:pPr>
        <w:numPr>
          <w:ilvl w:val="0"/>
          <w:numId w:val="8"/>
        </w:numPr>
        <w:spacing w:line="360" w:lineRule="auto"/>
        <w:ind w:firstLine="482"/>
      </w:pPr>
      <w:r>
        <w:rPr>
          <w:rFonts w:ascii="宋体" w:hAnsi="宋体" w:hint="eastAsia"/>
          <w:b/>
          <w:color w:val="000000"/>
          <w:szCs w:val="21"/>
        </w:rPr>
        <w:t>服务内容</w:t>
      </w:r>
      <w:r>
        <w:rPr>
          <w:rFonts w:ascii="宋体" w:hAnsi="宋体"/>
          <w:b/>
          <w:color w:val="000000"/>
          <w:szCs w:val="21"/>
        </w:rPr>
        <w:t>：</w:t>
      </w:r>
    </w:p>
    <w:p w:rsidR="006A78F5" w:rsidRDefault="00000000">
      <w:pPr>
        <w:spacing w:line="360" w:lineRule="auto"/>
        <w:ind w:firstLine="480"/>
        <w:rPr>
          <w:rFonts w:ascii="宋体" w:hAnsi="宋体" w:hint="eastAsia"/>
          <w:color w:val="000000"/>
          <w:szCs w:val="21"/>
        </w:rPr>
      </w:pPr>
      <w:r>
        <w:rPr>
          <w:rFonts w:ascii="宋体" w:hAnsi="宋体" w:hint="eastAsia"/>
          <w:color w:val="000000"/>
          <w:szCs w:val="21"/>
        </w:rPr>
        <w:t>购置一套移动集装箱煤炭制样系统，出具系统设计图，系统中包含集装箱箱体、联合制样模块、通氮烘箱模块、气瓶柜、电子天平等内容</w:t>
      </w:r>
    </w:p>
    <w:p w:rsidR="006A78F5" w:rsidRDefault="00000000">
      <w:pPr>
        <w:numPr>
          <w:ilvl w:val="0"/>
          <w:numId w:val="8"/>
        </w:numPr>
        <w:spacing w:line="360" w:lineRule="auto"/>
        <w:ind w:firstLine="482"/>
        <w:rPr>
          <w:rFonts w:ascii="宋体" w:hAnsi="宋体" w:hint="eastAsia"/>
          <w:b/>
          <w:bCs/>
          <w:color w:val="000000"/>
          <w:szCs w:val="21"/>
        </w:rPr>
      </w:pPr>
      <w:r>
        <w:rPr>
          <w:rFonts w:asciiTheme="minorEastAsia" w:eastAsiaTheme="minorEastAsia" w:hAnsiTheme="minorEastAsia" w:cstheme="minorEastAsia" w:hint="eastAsia"/>
          <w:b/>
          <w:bCs/>
          <w:szCs w:val="21"/>
        </w:rPr>
        <w:t>主要参数、精度质量要求：</w:t>
      </w:r>
    </w:p>
    <w:p w:rsidR="006A78F5" w:rsidRDefault="00000000">
      <w:pPr>
        <w:ind w:firstLineChars="200" w:firstLine="422"/>
        <w:jc w:val="left"/>
      </w:pPr>
      <w:r>
        <w:rPr>
          <w:rFonts w:hint="eastAsia"/>
          <w:b/>
          <w:bCs/>
        </w:rPr>
        <w:t xml:space="preserve">2.1 </w:t>
      </w:r>
      <w:r>
        <w:rPr>
          <w:b/>
          <w:bCs/>
        </w:rPr>
        <w:t>集装箱箱体</w:t>
      </w:r>
      <w:r>
        <w:rPr>
          <w:rFonts w:hint="eastAsia"/>
          <w:b/>
          <w:bCs/>
        </w:rPr>
        <w:t>：</w:t>
      </w:r>
      <w:r>
        <w:rPr>
          <w:rFonts w:hint="eastAsia"/>
        </w:rPr>
        <w:t>20</w:t>
      </w:r>
      <w:r>
        <w:rPr>
          <w:rFonts w:hint="eastAsia"/>
        </w:rPr>
        <w:t>尺集装箱，长：</w:t>
      </w:r>
      <w:r>
        <w:rPr>
          <w:rFonts w:hint="eastAsia"/>
        </w:rPr>
        <w:t>6.058m</w:t>
      </w:r>
      <w:r>
        <w:rPr>
          <w:rFonts w:hint="eastAsia"/>
        </w:rPr>
        <w:t>，宽：</w:t>
      </w:r>
      <w:r>
        <w:rPr>
          <w:rFonts w:hint="eastAsia"/>
        </w:rPr>
        <w:t>2.438m</w:t>
      </w:r>
      <w:r>
        <w:rPr>
          <w:rFonts w:hint="eastAsia"/>
        </w:rPr>
        <w:t>，高：</w:t>
      </w:r>
      <w:r>
        <w:rPr>
          <w:rFonts w:hint="eastAsia"/>
        </w:rPr>
        <w:t>2.591m</w:t>
      </w:r>
      <w:r>
        <w:rPr>
          <w:rFonts w:hint="eastAsia"/>
        </w:rPr>
        <w:t>；</w:t>
      </w:r>
      <w:r>
        <w:rPr>
          <w:rFonts w:hint="eastAsia"/>
        </w:rPr>
        <w:t>1</w:t>
      </w:r>
      <w:r>
        <w:rPr>
          <w:rFonts w:hint="eastAsia"/>
        </w:rPr>
        <w:t>）具备隔热保温的功能，柜体地面需铺设花纹防滑钢板，破碎设备下方做钢板减震胶皮处理；</w:t>
      </w:r>
      <w:r>
        <w:rPr>
          <w:rFonts w:hint="eastAsia"/>
        </w:rPr>
        <w:t>2</w:t>
      </w:r>
      <w:r>
        <w:rPr>
          <w:rFonts w:hint="eastAsia"/>
        </w:rPr>
        <w:t>）内设电柜、电缆、布线、照明等电力设备，可用于照明及制样设备的运行；</w:t>
      </w:r>
      <w:r>
        <w:rPr>
          <w:rFonts w:hint="eastAsia"/>
        </w:rPr>
        <w:t>3</w:t>
      </w:r>
      <w:r>
        <w:rPr>
          <w:rFonts w:hint="eastAsia"/>
        </w:rPr>
        <w:t>）配套温度控制系统，可保持制样间温度在</w:t>
      </w:r>
      <w:r>
        <w:rPr>
          <w:rFonts w:hint="eastAsia"/>
        </w:rPr>
        <w:t>23</w:t>
      </w:r>
      <w:r>
        <w:rPr>
          <w:rFonts w:hint="eastAsia"/>
        </w:rPr>
        <w:t>℃</w:t>
      </w:r>
      <w:r>
        <w:rPr>
          <w:rFonts w:hint="eastAsia"/>
        </w:rPr>
        <w:t>~28</w:t>
      </w:r>
      <w:r>
        <w:rPr>
          <w:rFonts w:hint="eastAsia"/>
        </w:rPr>
        <w:t>℃；</w:t>
      </w:r>
      <w:r>
        <w:rPr>
          <w:rFonts w:hint="eastAsia"/>
        </w:rPr>
        <w:t>4</w:t>
      </w:r>
      <w:r>
        <w:rPr>
          <w:rFonts w:hint="eastAsia"/>
        </w:rPr>
        <w:t>）配套应急灯、烟雾报警器等应急设施；</w:t>
      </w:r>
      <w:r>
        <w:rPr>
          <w:rFonts w:hint="eastAsia"/>
        </w:rPr>
        <w:t>5</w:t>
      </w:r>
      <w:r>
        <w:rPr>
          <w:rFonts w:hint="eastAsia"/>
        </w:rPr>
        <w:t>）配套监控机显示器，保存</w:t>
      </w:r>
      <w:r>
        <w:rPr>
          <w:rFonts w:hint="eastAsia"/>
        </w:rPr>
        <w:t>2</w:t>
      </w:r>
      <w:r>
        <w:rPr>
          <w:rFonts w:hint="eastAsia"/>
        </w:rPr>
        <w:t>个月内存；</w:t>
      </w:r>
      <w:r>
        <w:rPr>
          <w:rFonts w:hint="eastAsia"/>
        </w:rPr>
        <w:t>6</w:t>
      </w:r>
      <w:r>
        <w:rPr>
          <w:rFonts w:hint="eastAsia"/>
        </w:rPr>
        <w:t>）配备</w:t>
      </w:r>
      <w:r>
        <w:rPr>
          <w:rFonts w:hint="eastAsia"/>
        </w:rPr>
        <w:t>2</w:t>
      </w:r>
      <w:r>
        <w:rPr>
          <w:rFonts w:hint="eastAsia"/>
        </w:rPr>
        <w:t>个灭火器；</w:t>
      </w:r>
      <w:r>
        <w:rPr>
          <w:rFonts w:hint="eastAsia"/>
        </w:rPr>
        <w:t>7</w:t>
      </w:r>
      <w:r>
        <w:rPr>
          <w:rFonts w:hint="eastAsia"/>
        </w:rPr>
        <w:t>）包含运输和吊装费用；</w:t>
      </w:r>
    </w:p>
    <w:p w:rsidR="006A78F5" w:rsidRDefault="00000000">
      <w:pPr>
        <w:ind w:firstLineChars="200" w:firstLine="422"/>
        <w:jc w:val="left"/>
      </w:pPr>
      <w:r>
        <w:rPr>
          <w:rFonts w:hint="eastAsia"/>
          <w:b/>
          <w:bCs/>
        </w:rPr>
        <w:t xml:space="preserve">2.2 </w:t>
      </w:r>
      <w:r>
        <w:rPr>
          <w:b/>
          <w:bCs/>
        </w:rPr>
        <w:t>联合制样模块</w:t>
      </w:r>
      <w:r>
        <w:rPr>
          <w:rFonts w:hint="eastAsia"/>
          <w:b/>
          <w:bCs/>
        </w:rPr>
        <w:t>：</w:t>
      </w:r>
      <w:r>
        <w:rPr>
          <w:rFonts w:hint="eastAsia"/>
        </w:rPr>
        <w:t>1</w:t>
      </w:r>
      <w:r>
        <w:rPr>
          <w:rFonts w:hint="eastAsia"/>
        </w:rPr>
        <w:t>）制样方式</w:t>
      </w:r>
      <w:r>
        <w:rPr>
          <w:rFonts w:hint="eastAsia"/>
        </w:rPr>
        <w:t>:</w:t>
      </w:r>
      <w:r>
        <w:rPr>
          <w:rFonts w:hint="eastAsia"/>
        </w:rPr>
        <w:t>两级破碎、两级缩分；</w:t>
      </w:r>
      <w:r>
        <w:rPr>
          <w:rFonts w:hint="eastAsia"/>
        </w:rPr>
        <w:t>2</w:t>
      </w:r>
      <w:r>
        <w:rPr>
          <w:rFonts w:hint="eastAsia"/>
        </w:rPr>
        <w:t>）入料粒度（</w:t>
      </w:r>
      <w:r>
        <w:rPr>
          <w:rFonts w:hint="eastAsia"/>
        </w:rPr>
        <w:t>mm</w:t>
      </w:r>
      <w:r>
        <w:rPr>
          <w:rFonts w:hint="eastAsia"/>
        </w:rPr>
        <w:t>）：≤</w:t>
      </w:r>
      <w:r>
        <w:rPr>
          <w:rFonts w:hint="eastAsia"/>
        </w:rPr>
        <w:t>150mm</w:t>
      </w:r>
      <w:r>
        <w:rPr>
          <w:rFonts w:hint="eastAsia"/>
        </w:rPr>
        <w:t>；</w:t>
      </w:r>
      <w:r>
        <w:rPr>
          <w:rFonts w:hint="eastAsia"/>
        </w:rPr>
        <w:t>3</w:t>
      </w:r>
      <w:r>
        <w:rPr>
          <w:rFonts w:hint="eastAsia"/>
        </w:rPr>
        <w:t>）出料粒度（</w:t>
      </w:r>
      <w:r>
        <w:rPr>
          <w:rFonts w:hint="eastAsia"/>
        </w:rPr>
        <w:t>mm</w:t>
      </w:r>
      <w:r>
        <w:rPr>
          <w:rFonts w:hint="eastAsia"/>
        </w:rPr>
        <w:t>）：一级出料粒度≤</w:t>
      </w:r>
      <w:r>
        <w:rPr>
          <w:rFonts w:hint="eastAsia"/>
        </w:rPr>
        <w:t>6</w:t>
      </w:r>
      <w:r>
        <w:rPr>
          <w:rFonts w:hint="eastAsia"/>
        </w:rPr>
        <w:t>或者</w:t>
      </w:r>
      <w:r>
        <w:rPr>
          <w:rFonts w:hint="eastAsia"/>
        </w:rPr>
        <w:t>13</w:t>
      </w:r>
      <w:r>
        <w:rPr>
          <w:rFonts w:hint="eastAsia"/>
        </w:rPr>
        <w:t>（可调）；二级出料粒度</w:t>
      </w:r>
      <w:r>
        <w:rPr>
          <w:rFonts w:hint="eastAsia"/>
        </w:rPr>
        <w:t>1~6</w:t>
      </w:r>
      <w:r>
        <w:rPr>
          <w:rFonts w:hint="eastAsia"/>
        </w:rPr>
        <w:t>（可调）；</w:t>
      </w:r>
      <w:r>
        <w:rPr>
          <w:rFonts w:hint="eastAsia"/>
        </w:rPr>
        <w:t>3</w:t>
      </w:r>
      <w:r>
        <w:rPr>
          <w:rFonts w:hint="eastAsia"/>
        </w:rPr>
        <w:t>）适应全水分（</w:t>
      </w:r>
      <w:r>
        <w:rPr>
          <w:rFonts w:hint="eastAsia"/>
        </w:rPr>
        <w:t>%</w:t>
      </w:r>
      <w:r>
        <w:rPr>
          <w:rFonts w:hint="eastAsia"/>
        </w:rPr>
        <w:t>）≤</w:t>
      </w:r>
      <w:r>
        <w:rPr>
          <w:rFonts w:hint="eastAsia"/>
        </w:rPr>
        <w:t>12</w:t>
      </w:r>
      <w:r>
        <w:rPr>
          <w:rFonts w:hint="eastAsia"/>
        </w:rPr>
        <w:t>；</w:t>
      </w:r>
      <w:r>
        <w:rPr>
          <w:rFonts w:hint="eastAsia"/>
        </w:rPr>
        <w:t>4</w:t>
      </w:r>
      <w:r>
        <w:rPr>
          <w:rFonts w:hint="eastAsia"/>
        </w:rPr>
        <w:t>）生产率（</w:t>
      </w:r>
      <w:r>
        <w:rPr>
          <w:rFonts w:hint="eastAsia"/>
        </w:rPr>
        <w:t>kg/h</w:t>
      </w:r>
      <w:r>
        <w:rPr>
          <w:rFonts w:hint="eastAsia"/>
        </w:rPr>
        <w:t>）</w:t>
      </w:r>
      <w:r>
        <w:rPr>
          <w:rFonts w:hint="eastAsia"/>
        </w:rPr>
        <w:t>1300~1800</w:t>
      </w:r>
      <w:r>
        <w:rPr>
          <w:rFonts w:hint="eastAsia"/>
        </w:rPr>
        <w:t>；</w:t>
      </w:r>
      <w:r>
        <w:rPr>
          <w:rFonts w:hint="eastAsia"/>
        </w:rPr>
        <w:t>5</w:t>
      </w:r>
      <w:r>
        <w:rPr>
          <w:rFonts w:hint="eastAsia"/>
        </w:rPr>
        <w:t>）缩分比：一级缩分比</w:t>
      </w:r>
      <w:r>
        <w:rPr>
          <w:rFonts w:hint="eastAsia"/>
        </w:rPr>
        <w:t>1/4~1/8</w:t>
      </w:r>
      <w:r>
        <w:rPr>
          <w:rFonts w:hint="eastAsia"/>
        </w:rPr>
        <w:t>（可调），二级缩分比</w:t>
      </w:r>
      <w:r>
        <w:rPr>
          <w:rFonts w:hint="eastAsia"/>
        </w:rPr>
        <w:t>1/2</w:t>
      </w:r>
      <w:r>
        <w:rPr>
          <w:rFonts w:hint="eastAsia"/>
        </w:rPr>
        <w:t>（固定），总缩分比</w:t>
      </w:r>
      <w:r>
        <w:rPr>
          <w:rFonts w:hint="eastAsia"/>
        </w:rPr>
        <w:t>1/8~1/16</w:t>
      </w:r>
      <w:r>
        <w:rPr>
          <w:rFonts w:hint="eastAsia"/>
        </w:rPr>
        <w:t>（可调）；</w:t>
      </w:r>
      <w:r>
        <w:rPr>
          <w:rFonts w:hint="eastAsia"/>
        </w:rPr>
        <w:t>6</w:t>
      </w:r>
      <w:r>
        <w:rPr>
          <w:rFonts w:hint="eastAsia"/>
        </w:rPr>
        <w:t>）进料皮带：标配；</w:t>
      </w:r>
      <w:r>
        <w:rPr>
          <w:rFonts w:hint="eastAsia"/>
        </w:rPr>
        <w:t>7</w:t>
      </w:r>
      <w:r>
        <w:rPr>
          <w:rFonts w:hint="eastAsia"/>
        </w:rPr>
        <w:t>）最大功率：≤</w:t>
      </w:r>
      <w:r>
        <w:rPr>
          <w:rFonts w:hint="eastAsia"/>
        </w:rPr>
        <w:t>12kw</w:t>
      </w:r>
      <w:r>
        <w:rPr>
          <w:rFonts w:hint="eastAsia"/>
        </w:rPr>
        <w:t>。</w:t>
      </w:r>
    </w:p>
    <w:p w:rsidR="006A78F5" w:rsidRDefault="00000000">
      <w:pPr>
        <w:ind w:firstLineChars="200" w:firstLine="422"/>
        <w:jc w:val="left"/>
      </w:pPr>
      <w:r>
        <w:rPr>
          <w:rFonts w:hint="eastAsia"/>
          <w:b/>
          <w:bCs/>
        </w:rPr>
        <w:t>2.3</w:t>
      </w:r>
      <w:r>
        <w:rPr>
          <w:rFonts w:hint="eastAsia"/>
          <w:b/>
          <w:bCs/>
        </w:rPr>
        <w:t>通氮烘箱模块：</w:t>
      </w:r>
      <w:r>
        <w:rPr>
          <w:rFonts w:hint="eastAsia"/>
        </w:rPr>
        <w:t>1</w:t>
      </w:r>
      <w:r>
        <w:rPr>
          <w:rFonts w:hint="eastAsia"/>
        </w:rPr>
        <w:t>）控温范围：室温</w:t>
      </w:r>
      <w:r>
        <w:rPr>
          <w:rFonts w:hint="eastAsia"/>
        </w:rPr>
        <w:t>~300</w:t>
      </w:r>
      <w:r>
        <w:rPr>
          <w:rFonts w:hint="eastAsia"/>
        </w:rPr>
        <w:t>℃；</w:t>
      </w:r>
      <w:r>
        <w:rPr>
          <w:rFonts w:hint="eastAsia"/>
        </w:rPr>
        <w:t>2</w:t>
      </w:r>
      <w:r>
        <w:rPr>
          <w:rFonts w:hint="eastAsia"/>
        </w:rPr>
        <w:t>）最大功率：</w:t>
      </w:r>
      <w:r>
        <w:rPr>
          <w:rFonts w:hint="eastAsia"/>
        </w:rPr>
        <w:t>2.3kW</w:t>
      </w:r>
      <w:r>
        <w:rPr>
          <w:rFonts w:hint="eastAsia"/>
        </w:rPr>
        <w:t>；</w:t>
      </w:r>
      <w:r>
        <w:rPr>
          <w:rFonts w:hint="eastAsia"/>
        </w:rPr>
        <w:t>3</w:t>
      </w:r>
      <w:r>
        <w:rPr>
          <w:rFonts w:hint="eastAsia"/>
        </w:rPr>
        <w:t>）控温精度：±</w:t>
      </w:r>
      <w:r>
        <w:rPr>
          <w:rFonts w:hint="eastAsia"/>
        </w:rPr>
        <w:t>1</w:t>
      </w:r>
      <w:r>
        <w:rPr>
          <w:rFonts w:hint="eastAsia"/>
        </w:rPr>
        <w:t>℃；</w:t>
      </w:r>
      <w:r>
        <w:rPr>
          <w:rFonts w:hint="eastAsia"/>
        </w:rPr>
        <w:t>4</w:t>
      </w:r>
      <w:r>
        <w:rPr>
          <w:rFonts w:hint="eastAsia"/>
        </w:rPr>
        <w:t>）电源电压：</w:t>
      </w:r>
      <w:r>
        <w:rPr>
          <w:rFonts w:hint="eastAsia"/>
        </w:rPr>
        <w:t>AC220V</w:t>
      </w:r>
      <w:r>
        <w:rPr>
          <w:rFonts w:hint="eastAsia"/>
        </w:rPr>
        <w:t>±</w:t>
      </w:r>
      <w:r>
        <w:rPr>
          <w:rFonts w:hint="eastAsia"/>
        </w:rPr>
        <w:t>10%</w:t>
      </w:r>
      <w:r>
        <w:rPr>
          <w:rFonts w:hint="eastAsia"/>
        </w:rPr>
        <w:t>，</w:t>
      </w:r>
      <w:r>
        <w:rPr>
          <w:rFonts w:hint="eastAsia"/>
        </w:rPr>
        <w:t>50Hz</w:t>
      </w:r>
      <w:r>
        <w:rPr>
          <w:rFonts w:hint="eastAsia"/>
        </w:rPr>
        <w:t>±</w:t>
      </w:r>
      <w:r>
        <w:rPr>
          <w:rFonts w:hint="eastAsia"/>
        </w:rPr>
        <w:t>1Hz</w:t>
      </w:r>
      <w:r>
        <w:rPr>
          <w:rFonts w:hint="eastAsia"/>
        </w:rPr>
        <w:t>；</w:t>
      </w:r>
      <w:r>
        <w:rPr>
          <w:rFonts w:hint="eastAsia"/>
        </w:rPr>
        <w:t>5</w:t>
      </w:r>
      <w:r>
        <w:rPr>
          <w:rFonts w:hint="eastAsia"/>
        </w:rPr>
        <w:t>）温度分辨率：</w:t>
      </w:r>
      <w:r>
        <w:rPr>
          <w:rFonts w:hint="eastAsia"/>
        </w:rPr>
        <w:t>0.1</w:t>
      </w:r>
      <w:r>
        <w:rPr>
          <w:rFonts w:hint="eastAsia"/>
        </w:rPr>
        <w:t>℃；</w:t>
      </w:r>
      <w:r>
        <w:rPr>
          <w:rFonts w:hint="eastAsia"/>
        </w:rPr>
        <w:t>6</w:t>
      </w:r>
      <w:r>
        <w:rPr>
          <w:rFonts w:hint="eastAsia"/>
        </w:rPr>
        <w:t>）是否具备通氮功能：是。</w:t>
      </w:r>
    </w:p>
    <w:p w:rsidR="006A78F5" w:rsidRDefault="00000000">
      <w:pPr>
        <w:ind w:firstLineChars="200" w:firstLine="422"/>
        <w:jc w:val="left"/>
      </w:pPr>
      <w:r>
        <w:rPr>
          <w:rFonts w:hint="eastAsia"/>
          <w:b/>
          <w:bCs/>
        </w:rPr>
        <w:t xml:space="preserve">2.4 </w:t>
      </w:r>
      <w:r>
        <w:rPr>
          <w:rFonts w:hint="eastAsia"/>
          <w:b/>
          <w:bCs/>
        </w:rPr>
        <w:t>气瓶柜</w:t>
      </w:r>
      <w:r>
        <w:rPr>
          <w:rFonts w:hint="eastAsia"/>
        </w:rPr>
        <w:t>：长</w:t>
      </w:r>
      <w:r>
        <w:rPr>
          <w:rFonts w:hint="eastAsia"/>
        </w:rPr>
        <w:t>/</w:t>
      </w:r>
      <w:r>
        <w:rPr>
          <w:rFonts w:hint="eastAsia"/>
        </w:rPr>
        <w:t>宽</w:t>
      </w:r>
      <w:r>
        <w:rPr>
          <w:rFonts w:hint="eastAsia"/>
        </w:rPr>
        <w:t>/</w:t>
      </w:r>
      <w:r>
        <w:rPr>
          <w:rFonts w:hint="eastAsia"/>
        </w:rPr>
        <w:t>高：</w:t>
      </w:r>
      <w:r>
        <w:rPr>
          <w:rFonts w:hint="eastAsia"/>
        </w:rPr>
        <w:t>900*450*1800</w:t>
      </w:r>
      <w:r>
        <w:rPr>
          <w:rFonts w:hint="eastAsia"/>
        </w:rPr>
        <w:t>，适合</w:t>
      </w:r>
      <w:r>
        <w:rPr>
          <w:rFonts w:hint="eastAsia"/>
        </w:rPr>
        <w:t>40L</w:t>
      </w:r>
      <w:r>
        <w:rPr>
          <w:rFonts w:hint="eastAsia"/>
        </w:rPr>
        <w:t>氮气瓶。</w:t>
      </w:r>
    </w:p>
    <w:p w:rsidR="006A78F5" w:rsidRDefault="00000000">
      <w:pPr>
        <w:ind w:firstLineChars="200" w:firstLine="422"/>
        <w:jc w:val="left"/>
      </w:pPr>
      <w:r>
        <w:rPr>
          <w:rFonts w:hint="eastAsia"/>
          <w:b/>
          <w:bCs/>
        </w:rPr>
        <w:t xml:space="preserve">2.5 </w:t>
      </w:r>
      <w:r>
        <w:rPr>
          <w:b/>
          <w:bCs/>
        </w:rPr>
        <w:t>不锈钢制样钢板</w:t>
      </w:r>
      <w:r>
        <w:rPr>
          <w:rFonts w:hint="eastAsia"/>
        </w:rPr>
        <w:t>：长：</w:t>
      </w:r>
      <w:r>
        <w:rPr>
          <w:rFonts w:hint="eastAsia"/>
        </w:rPr>
        <w:t>2m</w:t>
      </w:r>
      <w:r>
        <w:rPr>
          <w:rFonts w:hint="eastAsia"/>
        </w:rPr>
        <w:t>；宽</w:t>
      </w:r>
      <w:r>
        <w:rPr>
          <w:rFonts w:hint="eastAsia"/>
        </w:rPr>
        <w:t>1m</w:t>
      </w:r>
      <w:r>
        <w:rPr>
          <w:rFonts w:hint="eastAsia"/>
        </w:rPr>
        <w:t>，厚度：</w:t>
      </w:r>
      <w:r>
        <w:rPr>
          <w:rFonts w:hint="eastAsia"/>
        </w:rPr>
        <w:t>8mm</w:t>
      </w:r>
      <w:r>
        <w:rPr>
          <w:rFonts w:hint="eastAsia"/>
        </w:rPr>
        <w:t>，材质：</w:t>
      </w:r>
      <w:r>
        <w:rPr>
          <w:rFonts w:hint="eastAsia"/>
        </w:rPr>
        <w:t>304</w:t>
      </w:r>
      <w:r>
        <w:rPr>
          <w:rFonts w:hint="eastAsia"/>
        </w:rPr>
        <w:t>不锈钢。</w:t>
      </w:r>
    </w:p>
    <w:p w:rsidR="006A78F5" w:rsidRDefault="00000000">
      <w:pPr>
        <w:ind w:firstLineChars="200" w:firstLine="422"/>
        <w:jc w:val="left"/>
      </w:pPr>
      <w:r>
        <w:rPr>
          <w:rFonts w:hint="eastAsia"/>
          <w:b/>
          <w:bCs/>
        </w:rPr>
        <w:t xml:space="preserve">2.6 </w:t>
      </w:r>
      <w:r>
        <w:rPr>
          <w:rFonts w:hint="eastAsia"/>
          <w:b/>
          <w:bCs/>
        </w:rPr>
        <w:t>天平台</w:t>
      </w:r>
      <w:r>
        <w:rPr>
          <w:rFonts w:hint="eastAsia"/>
        </w:rPr>
        <w:t>：用于放置电子天平，尺寸为：</w:t>
      </w:r>
      <w:r>
        <w:rPr>
          <w:rFonts w:hint="eastAsia"/>
        </w:rPr>
        <w:t>900*600*800mm</w:t>
      </w:r>
      <w:r>
        <w:rPr>
          <w:rFonts w:hint="eastAsia"/>
        </w:rPr>
        <w:t>。</w:t>
      </w:r>
    </w:p>
    <w:p w:rsidR="006A78F5" w:rsidRDefault="00000000">
      <w:pPr>
        <w:ind w:firstLineChars="200" w:firstLine="422"/>
        <w:jc w:val="left"/>
      </w:pPr>
      <w:r>
        <w:rPr>
          <w:rFonts w:hint="eastAsia"/>
          <w:b/>
          <w:bCs/>
        </w:rPr>
        <w:t xml:space="preserve">2.7 </w:t>
      </w:r>
      <w:r>
        <w:rPr>
          <w:b/>
          <w:bCs/>
        </w:rPr>
        <w:t>万分之一分析天平</w:t>
      </w:r>
      <w:r>
        <w:rPr>
          <w:rFonts w:hint="eastAsia"/>
        </w:rPr>
        <w:t>：</w:t>
      </w:r>
      <w:r>
        <w:rPr>
          <w:rFonts w:hint="eastAsia"/>
        </w:rPr>
        <w:t>1</w:t>
      </w:r>
      <w:r>
        <w:rPr>
          <w:rFonts w:hint="eastAsia"/>
        </w:rPr>
        <w:t>）精度：</w:t>
      </w:r>
      <w:r>
        <w:rPr>
          <w:rFonts w:hint="eastAsia"/>
        </w:rPr>
        <w:t>0.0001g</w:t>
      </w:r>
      <w:r>
        <w:rPr>
          <w:rFonts w:hint="eastAsia"/>
        </w:rPr>
        <w:t>；</w:t>
      </w:r>
      <w:r>
        <w:rPr>
          <w:rFonts w:hint="eastAsia"/>
        </w:rPr>
        <w:t>2</w:t>
      </w:r>
      <w:r>
        <w:rPr>
          <w:rFonts w:hint="eastAsia"/>
        </w:rPr>
        <w:t>）量程范围：</w:t>
      </w:r>
      <w:r>
        <w:rPr>
          <w:rFonts w:hint="eastAsia"/>
        </w:rPr>
        <w:t>0~100g</w:t>
      </w:r>
      <w:r>
        <w:rPr>
          <w:rFonts w:hint="eastAsia"/>
        </w:rPr>
        <w:t>，</w:t>
      </w:r>
      <w:r>
        <w:rPr>
          <w:rFonts w:hint="eastAsia"/>
        </w:rPr>
        <w:t>3</w:t>
      </w:r>
      <w:r>
        <w:rPr>
          <w:rFonts w:hint="eastAsia"/>
        </w:rPr>
        <w:t>）准确度：</w:t>
      </w:r>
      <w:r>
        <w:rPr>
          <w:rFonts w:hint="eastAsia"/>
        </w:rPr>
        <w:t>1</w:t>
      </w:r>
      <w:r>
        <w:rPr>
          <w:rFonts w:hint="eastAsia"/>
        </w:rPr>
        <w:t>级，</w:t>
      </w:r>
      <w:r>
        <w:rPr>
          <w:rFonts w:hint="eastAsia"/>
        </w:rPr>
        <w:t>4</w:t>
      </w:r>
      <w:r>
        <w:rPr>
          <w:rFonts w:hint="eastAsia"/>
        </w:rPr>
        <w:t>）标配砝码：</w:t>
      </w:r>
      <w:r>
        <w:rPr>
          <w:rFonts w:hint="eastAsia"/>
        </w:rPr>
        <w:t>100g</w:t>
      </w:r>
      <w:r>
        <w:rPr>
          <w:rFonts w:hint="eastAsia"/>
        </w:rPr>
        <w:t>；</w:t>
      </w:r>
      <w:r>
        <w:rPr>
          <w:rFonts w:hint="eastAsia"/>
        </w:rPr>
        <w:t>5</w:t>
      </w:r>
      <w:r>
        <w:rPr>
          <w:rFonts w:hint="eastAsia"/>
        </w:rPr>
        <w:t>）传感器：电磁力传感器。</w:t>
      </w:r>
    </w:p>
    <w:p w:rsidR="006A78F5" w:rsidRDefault="00000000">
      <w:pPr>
        <w:ind w:firstLineChars="200" w:firstLine="422"/>
        <w:jc w:val="left"/>
      </w:pPr>
      <w:r>
        <w:rPr>
          <w:rFonts w:hint="eastAsia"/>
          <w:b/>
          <w:bCs/>
        </w:rPr>
        <w:t xml:space="preserve">2.8 </w:t>
      </w:r>
      <w:r>
        <w:rPr>
          <w:rFonts w:hint="eastAsia"/>
          <w:b/>
          <w:bCs/>
        </w:rPr>
        <w:t>烘箱支撑平台</w:t>
      </w:r>
      <w:r>
        <w:rPr>
          <w:rFonts w:hint="eastAsia"/>
        </w:rPr>
        <w:t>：定做。</w:t>
      </w:r>
    </w:p>
    <w:p w:rsidR="006A78F5" w:rsidRDefault="00000000">
      <w:pPr>
        <w:ind w:firstLineChars="200" w:firstLine="422"/>
        <w:jc w:val="left"/>
      </w:pPr>
      <w:r>
        <w:rPr>
          <w:rFonts w:hint="eastAsia"/>
          <w:b/>
          <w:bCs/>
        </w:rPr>
        <w:t xml:space="preserve">2.9 </w:t>
      </w:r>
      <w:r>
        <w:rPr>
          <w:b/>
          <w:bCs/>
        </w:rPr>
        <w:t>台秤</w:t>
      </w:r>
      <w:r>
        <w:rPr>
          <w:rFonts w:hint="eastAsia"/>
        </w:rPr>
        <w:t>：量程：</w:t>
      </w:r>
      <w:r>
        <w:rPr>
          <w:rFonts w:hint="eastAsia"/>
        </w:rPr>
        <w:t>10g-150kg</w:t>
      </w:r>
      <w:r>
        <w:rPr>
          <w:rFonts w:hint="eastAsia"/>
        </w:rPr>
        <w:t>，精度</w:t>
      </w:r>
      <w:r>
        <w:rPr>
          <w:rFonts w:hint="eastAsia"/>
        </w:rPr>
        <w:t xml:space="preserve">1g </w:t>
      </w:r>
      <w:r>
        <w:rPr>
          <w:rFonts w:hint="eastAsia"/>
        </w:rPr>
        <w:t>。</w:t>
      </w:r>
    </w:p>
    <w:p w:rsidR="006A78F5" w:rsidRDefault="00000000">
      <w:pPr>
        <w:ind w:firstLineChars="200" w:firstLine="422"/>
        <w:jc w:val="left"/>
      </w:pPr>
      <w:r>
        <w:rPr>
          <w:rFonts w:hint="eastAsia"/>
          <w:b/>
          <w:bCs/>
        </w:rPr>
        <w:t xml:space="preserve">2.10 </w:t>
      </w:r>
      <w:r>
        <w:rPr>
          <w:rFonts w:hint="eastAsia"/>
          <w:b/>
          <w:bCs/>
        </w:rPr>
        <w:t>称量模块</w:t>
      </w:r>
      <w:r>
        <w:rPr>
          <w:rFonts w:hint="eastAsia"/>
        </w:rPr>
        <w:t>：量程：</w:t>
      </w:r>
      <w:r>
        <w:rPr>
          <w:rFonts w:hint="eastAsia"/>
        </w:rPr>
        <w:t>0g-10kg</w:t>
      </w:r>
      <w:r>
        <w:rPr>
          <w:rFonts w:hint="eastAsia"/>
        </w:rPr>
        <w:t>，精度</w:t>
      </w:r>
      <w:r>
        <w:rPr>
          <w:rFonts w:hint="eastAsia"/>
        </w:rPr>
        <w:t xml:space="preserve">0.1g </w:t>
      </w:r>
      <w:r>
        <w:rPr>
          <w:rFonts w:hint="eastAsia"/>
        </w:rPr>
        <w:t>。</w:t>
      </w:r>
    </w:p>
    <w:p w:rsidR="006A78F5" w:rsidRDefault="00000000">
      <w:pPr>
        <w:ind w:firstLineChars="200" w:firstLine="422"/>
        <w:jc w:val="left"/>
      </w:pPr>
      <w:r>
        <w:rPr>
          <w:rFonts w:hint="eastAsia"/>
          <w:b/>
          <w:bCs/>
        </w:rPr>
        <w:t xml:space="preserve">2.11 </w:t>
      </w:r>
      <w:r>
        <w:rPr>
          <w:b/>
          <w:bCs/>
        </w:rPr>
        <w:t>工作台</w:t>
      </w:r>
      <w:r>
        <w:rPr>
          <w:rFonts w:hint="eastAsia"/>
        </w:rPr>
        <w:t>：台面不锈钢材质，台面下做</w:t>
      </w:r>
      <w:r>
        <w:rPr>
          <w:rFonts w:hint="eastAsia"/>
        </w:rPr>
        <w:t>2</w:t>
      </w:r>
      <w:r>
        <w:rPr>
          <w:rFonts w:hint="eastAsia"/>
        </w:rPr>
        <w:t>层隔板，长</w:t>
      </w:r>
      <w:r>
        <w:rPr>
          <w:rFonts w:hint="eastAsia"/>
        </w:rPr>
        <w:t xml:space="preserve">1000mm </w:t>
      </w:r>
      <w:r>
        <w:rPr>
          <w:rFonts w:hint="eastAsia"/>
        </w:rPr>
        <w:t>宽度</w:t>
      </w:r>
      <w:r>
        <w:rPr>
          <w:rFonts w:hint="eastAsia"/>
        </w:rPr>
        <w:t xml:space="preserve">600mm </w:t>
      </w:r>
      <w:r>
        <w:rPr>
          <w:rFonts w:hint="eastAsia"/>
        </w:rPr>
        <w:t>高度</w:t>
      </w:r>
      <w:r>
        <w:rPr>
          <w:rFonts w:hint="eastAsia"/>
        </w:rPr>
        <w:lastRenderedPageBreak/>
        <w:t>750mm</w:t>
      </w:r>
      <w:r>
        <w:rPr>
          <w:rFonts w:hint="eastAsia"/>
        </w:rPr>
        <w:t>。</w:t>
      </w:r>
    </w:p>
    <w:p w:rsidR="006A78F5" w:rsidRDefault="00000000">
      <w:pPr>
        <w:ind w:firstLineChars="200" w:firstLine="422"/>
        <w:jc w:val="left"/>
      </w:pPr>
      <w:r>
        <w:rPr>
          <w:rFonts w:hint="eastAsia"/>
          <w:b/>
          <w:bCs/>
        </w:rPr>
        <w:t xml:space="preserve">2.12 </w:t>
      </w:r>
      <w:r>
        <w:rPr>
          <w:rFonts w:hint="eastAsia"/>
          <w:b/>
          <w:bCs/>
        </w:rPr>
        <w:t>移动除尘模块：</w:t>
      </w:r>
      <w:r>
        <w:rPr>
          <w:rFonts w:hint="eastAsia"/>
        </w:rPr>
        <w:t>1</w:t>
      </w:r>
      <w:r>
        <w:rPr>
          <w:rFonts w:hint="eastAsia"/>
        </w:rPr>
        <w:t>）处理风量：</w:t>
      </w:r>
      <w:r>
        <w:rPr>
          <w:rFonts w:hint="eastAsia"/>
        </w:rPr>
        <w:t>3500m</w:t>
      </w:r>
      <w:r>
        <w:rPr>
          <w:rFonts w:hint="eastAsia"/>
          <w:vertAlign w:val="superscript"/>
        </w:rPr>
        <w:t>3</w:t>
      </w:r>
      <w:r>
        <w:rPr>
          <w:rFonts w:hint="eastAsia"/>
        </w:rPr>
        <w:t>/h</w:t>
      </w:r>
      <w:r>
        <w:rPr>
          <w:rFonts w:hint="eastAsia"/>
        </w:rPr>
        <w:t>；</w:t>
      </w:r>
      <w:r>
        <w:rPr>
          <w:rFonts w:hint="eastAsia"/>
        </w:rPr>
        <w:t>2</w:t>
      </w:r>
      <w:r>
        <w:rPr>
          <w:rFonts w:hint="eastAsia"/>
        </w:rPr>
        <w:t>）设备功率：</w:t>
      </w:r>
      <w:r>
        <w:rPr>
          <w:rFonts w:hint="eastAsia"/>
        </w:rPr>
        <w:t>2.2kw</w:t>
      </w:r>
      <w:r>
        <w:rPr>
          <w:rFonts w:hint="eastAsia"/>
        </w:rPr>
        <w:t>；</w:t>
      </w:r>
      <w:r>
        <w:rPr>
          <w:rFonts w:hint="eastAsia"/>
        </w:rPr>
        <w:t>3</w:t>
      </w:r>
      <w:r>
        <w:rPr>
          <w:rFonts w:hint="eastAsia"/>
        </w:rPr>
        <w:t>）处理粒度：</w:t>
      </w:r>
      <w:r>
        <w:rPr>
          <w:rFonts w:hint="eastAsia"/>
        </w:rPr>
        <w:t>0.</w:t>
      </w:r>
      <w:r>
        <w:t>3μm</w:t>
      </w:r>
      <w:r>
        <w:rPr>
          <w:rFonts w:hint="eastAsia"/>
        </w:rPr>
        <w:t>以下；</w:t>
      </w:r>
      <w:r>
        <w:rPr>
          <w:rFonts w:hint="eastAsia"/>
        </w:rPr>
        <w:t>4</w:t>
      </w:r>
      <w:r>
        <w:rPr>
          <w:rFonts w:hint="eastAsia"/>
        </w:rPr>
        <w:t>）过滤面积：</w:t>
      </w:r>
      <w:r>
        <w:rPr>
          <w:rFonts w:hint="eastAsia"/>
        </w:rPr>
        <w:t>14m</w:t>
      </w:r>
      <w:r>
        <w:t>³</w:t>
      </w:r>
      <w:r>
        <w:rPr>
          <w:rFonts w:hint="eastAsia"/>
        </w:rPr>
        <w:t>；</w:t>
      </w:r>
      <w:r>
        <w:rPr>
          <w:rFonts w:hint="eastAsia"/>
        </w:rPr>
        <w:t>5</w:t>
      </w:r>
      <w:r>
        <w:rPr>
          <w:rFonts w:hint="eastAsia"/>
        </w:rPr>
        <w:t>）除尘方式：滤筒。</w:t>
      </w:r>
    </w:p>
    <w:p w:rsidR="006A78F5" w:rsidRDefault="006A78F5">
      <w:pPr>
        <w:pStyle w:val="a0"/>
      </w:pPr>
    </w:p>
    <w:p w:rsidR="006A78F5" w:rsidRDefault="006A78F5">
      <w:pPr>
        <w:pStyle w:val="a0"/>
      </w:pPr>
    </w:p>
    <w:p w:rsidR="006A78F5" w:rsidRDefault="006A78F5">
      <w:pPr>
        <w:pStyle w:val="a0"/>
      </w:pPr>
    </w:p>
    <w:p w:rsidR="006A78F5" w:rsidRDefault="00000000">
      <w:pPr>
        <w:numPr>
          <w:ilvl w:val="0"/>
          <w:numId w:val="7"/>
        </w:numPr>
        <w:spacing w:line="360" w:lineRule="auto"/>
        <w:outlineLvl w:val="2"/>
        <w:rPr>
          <w:rFonts w:ascii="宋体" w:hAnsi="宋体" w:hint="eastAsia"/>
          <w:b/>
          <w:color w:val="000000"/>
          <w:szCs w:val="21"/>
        </w:rPr>
      </w:pPr>
      <w:r>
        <w:rPr>
          <w:rFonts w:ascii="宋体" w:hAnsi="宋体"/>
          <w:b/>
          <w:color w:val="000000"/>
          <w:szCs w:val="21"/>
        </w:rPr>
        <w:t>双方责任（包括但不限于以下）</w:t>
      </w:r>
    </w:p>
    <w:p w:rsidR="006A78F5" w:rsidRDefault="00000000">
      <w:pPr>
        <w:spacing w:line="360" w:lineRule="auto"/>
        <w:ind w:firstLine="482"/>
        <w:rPr>
          <w:rFonts w:ascii="宋体" w:hAnsi="宋体" w:hint="eastAsia"/>
          <w:szCs w:val="21"/>
        </w:rPr>
      </w:pPr>
      <w:r>
        <w:rPr>
          <w:rFonts w:ascii="宋体" w:hAnsi="宋体"/>
          <w:b/>
          <w:color w:val="000000"/>
          <w:szCs w:val="21"/>
        </w:rPr>
        <w:t>1.甲方责任：</w:t>
      </w:r>
    </w:p>
    <w:p w:rsidR="006A78F5" w:rsidRDefault="00000000">
      <w:pPr>
        <w:spacing w:line="360" w:lineRule="auto"/>
        <w:ind w:firstLine="480"/>
        <w:rPr>
          <w:rFonts w:ascii="宋体" w:hAnsi="宋体" w:hint="eastAsia"/>
          <w:szCs w:val="21"/>
        </w:rPr>
      </w:pPr>
      <w:r>
        <w:rPr>
          <w:rFonts w:ascii="宋体" w:hAnsi="宋体"/>
          <w:color w:val="000000"/>
          <w:szCs w:val="21"/>
        </w:rPr>
        <w:t>（1）甲方设</w:t>
      </w:r>
      <w:r>
        <w:rPr>
          <w:rFonts w:ascii="宋体" w:hAnsi="宋体" w:hint="eastAsia"/>
          <w:color w:val="000000"/>
          <w:szCs w:val="21"/>
          <w:u w:val="single"/>
        </w:rPr>
        <w:t xml:space="preserve">      </w:t>
      </w:r>
      <w:r>
        <w:rPr>
          <w:rFonts w:ascii="宋体" w:hAnsi="宋体" w:hint="eastAsia"/>
          <w:color w:val="000000"/>
          <w:szCs w:val="21"/>
        </w:rPr>
        <w:t>为</w:t>
      </w:r>
      <w:r>
        <w:rPr>
          <w:rFonts w:ascii="宋体" w:hAnsi="宋体"/>
          <w:color w:val="000000"/>
          <w:szCs w:val="21"/>
        </w:rPr>
        <w:t>项目负责人，负责提供技术服务工作所需的技术资料</w:t>
      </w:r>
      <w:r>
        <w:rPr>
          <w:rFonts w:ascii="宋体" w:hAnsi="宋体" w:hint="eastAsia"/>
          <w:color w:val="000000"/>
          <w:szCs w:val="21"/>
        </w:rPr>
        <w:t>、项目实施</w:t>
      </w:r>
      <w:r>
        <w:rPr>
          <w:rFonts w:ascii="宋体" w:hAnsi="宋体"/>
          <w:color w:val="000000"/>
          <w:szCs w:val="21"/>
        </w:rPr>
        <w:t>中重大技术问题的处理</w:t>
      </w:r>
      <w:r>
        <w:rPr>
          <w:rFonts w:ascii="宋体" w:hAnsi="宋体" w:hint="eastAsia"/>
          <w:color w:val="000000"/>
          <w:szCs w:val="21"/>
        </w:rPr>
        <w:t>、</w:t>
      </w:r>
      <w:r>
        <w:rPr>
          <w:rFonts w:ascii="宋体" w:hAnsi="宋体"/>
          <w:color w:val="000000"/>
          <w:szCs w:val="21"/>
        </w:rPr>
        <w:t>审核乙方公司</w:t>
      </w:r>
      <w:r>
        <w:rPr>
          <w:rFonts w:ascii="宋体" w:hAnsi="宋体" w:hint="eastAsia"/>
          <w:color w:val="000000"/>
          <w:szCs w:val="21"/>
        </w:rPr>
        <w:t>实施本合同所需的</w:t>
      </w:r>
      <w:r>
        <w:rPr>
          <w:rFonts w:ascii="宋体" w:hAnsi="宋体"/>
          <w:color w:val="000000"/>
          <w:szCs w:val="21"/>
        </w:rPr>
        <w:t>资质以及质量体系的运作情况。</w:t>
      </w:r>
    </w:p>
    <w:p w:rsidR="006A78F5" w:rsidRDefault="00000000">
      <w:pPr>
        <w:spacing w:line="360" w:lineRule="auto"/>
        <w:ind w:firstLine="480"/>
        <w:rPr>
          <w:rFonts w:ascii="宋体" w:hAnsi="宋体" w:hint="eastAsia"/>
          <w:szCs w:val="21"/>
        </w:rPr>
      </w:pPr>
      <w:r>
        <w:rPr>
          <w:rFonts w:ascii="宋体" w:hAnsi="宋体"/>
          <w:color w:val="000000"/>
          <w:szCs w:val="21"/>
        </w:rPr>
        <w:t>（2）甲方统一负责现场对外联络工作，及时协调</w:t>
      </w:r>
      <w:r>
        <w:rPr>
          <w:rFonts w:ascii="宋体" w:hAnsi="宋体" w:hint="eastAsia"/>
          <w:color w:val="000000"/>
          <w:szCs w:val="21"/>
          <w:u w:val="single"/>
        </w:rPr>
        <w:t>项目实施</w:t>
      </w:r>
      <w:r>
        <w:rPr>
          <w:rFonts w:ascii="宋体" w:hAnsi="宋体"/>
          <w:color w:val="000000"/>
          <w:szCs w:val="21"/>
        </w:rPr>
        <w:t>所需的其他现场配合事项。</w:t>
      </w:r>
    </w:p>
    <w:p w:rsidR="006A78F5" w:rsidRDefault="00000000">
      <w:pPr>
        <w:spacing w:line="360" w:lineRule="auto"/>
        <w:ind w:firstLine="480"/>
        <w:rPr>
          <w:rFonts w:ascii="宋体" w:hAnsi="宋体" w:hint="eastAsia"/>
          <w:szCs w:val="21"/>
        </w:rPr>
      </w:pPr>
      <w:r>
        <w:rPr>
          <w:rFonts w:ascii="宋体" w:hAnsi="宋体"/>
          <w:color w:val="000000"/>
          <w:szCs w:val="21"/>
        </w:rPr>
        <w:t>（3）甲方项目负责人需提前对乙方配合人员进行安全和技术交底，明确技术服务应满足的法规标准、各项要求以及验收准则，及时通知乙方需进行的</w:t>
      </w:r>
      <w:r>
        <w:rPr>
          <w:rFonts w:ascii="宋体" w:hAnsi="宋体" w:hint="eastAsia"/>
          <w:color w:val="000000"/>
          <w:szCs w:val="21"/>
        </w:rPr>
        <w:t>技术服务</w:t>
      </w:r>
      <w:r>
        <w:rPr>
          <w:rFonts w:ascii="宋体" w:hAnsi="宋体"/>
          <w:color w:val="000000"/>
          <w:szCs w:val="21"/>
        </w:rPr>
        <w:t>工作量</w:t>
      </w:r>
      <w:r>
        <w:rPr>
          <w:rFonts w:ascii="宋体" w:hAnsi="宋体" w:hint="eastAsia"/>
          <w:color w:val="000000"/>
          <w:szCs w:val="21"/>
        </w:rPr>
        <w:t>并</w:t>
      </w:r>
      <w:r>
        <w:rPr>
          <w:rFonts w:ascii="宋体" w:hAnsi="宋体"/>
          <w:color w:val="000000"/>
          <w:szCs w:val="21"/>
        </w:rPr>
        <w:t>监督</w:t>
      </w:r>
      <w:r>
        <w:rPr>
          <w:rFonts w:ascii="宋体" w:hAnsi="宋体" w:hint="eastAsia"/>
          <w:color w:val="000000"/>
          <w:szCs w:val="21"/>
        </w:rPr>
        <w:t>乙方</w:t>
      </w:r>
      <w:r>
        <w:rPr>
          <w:rFonts w:ascii="宋体" w:hAnsi="宋体"/>
          <w:color w:val="000000"/>
          <w:szCs w:val="21"/>
        </w:rPr>
        <w:t>工作质量，确认</w:t>
      </w:r>
      <w:r>
        <w:rPr>
          <w:rFonts w:ascii="宋体" w:hAnsi="宋体" w:hint="eastAsia"/>
          <w:color w:val="000000"/>
          <w:szCs w:val="21"/>
        </w:rPr>
        <w:t>乙方完成的</w:t>
      </w:r>
      <w:r>
        <w:rPr>
          <w:rFonts w:ascii="宋体" w:hAnsi="宋体"/>
          <w:color w:val="000000"/>
          <w:szCs w:val="21"/>
        </w:rPr>
        <w:t>工作量。</w:t>
      </w:r>
    </w:p>
    <w:p w:rsidR="006A78F5" w:rsidRDefault="00000000">
      <w:pPr>
        <w:spacing w:line="360" w:lineRule="auto"/>
        <w:ind w:firstLine="480"/>
        <w:rPr>
          <w:rFonts w:ascii="宋体" w:hAnsi="宋体" w:hint="eastAsia"/>
          <w:color w:val="000000"/>
          <w:szCs w:val="21"/>
        </w:rPr>
      </w:pPr>
      <w:r>
        <w:rPr>
          <w:rFonts w:ascii="宋体" w:hAnsi="宋体"/>
          <w:color w:val="000000"/>
          <w:szCs w:val="21"/>
        </w:rPr>
        <w:t>（4）甲方项目负责人对乙方</w:t>
      </w:r>
      <w:r>
        <w:rPr>
          <w:rFonts w:ascii="宋体" w:hAnsi="宋体" w:hint="eastAsia"/>
          <w:color w:val="000000"/>
          <w:szCs w:val="21"/>
        </w:rPr>
        <w:t>实施合同完成情况</w:t>
      </w:r>
      <w:r>
        <w:rPr>
          <w:rFonts w:ascii="宋体" w:hAnsi="宋体"/>
          <w:color w:val="000000"/>
          <w:szCs w:val="21"/>
        </w:rPr>
        <w:t>进行核对，确定</w:t>
      </w:r>
      <w:r>
        <w:rPr>
          <w:rFonts w:ascii="宋体" w:hAnsi="宋体" w:hint="eastAsia"/>
          <w:color w:val="000000"/>
          <w:szCs w:val="21"/>
        </w:rPr>
        <w:t>合同服务内容</w:t>
      </w:r>
      <w:r>
        <w:rPr>
          <w:rFonts w:ascii="宋体" w:hAnsi="宋体"/>
          <w:color w:val="000000"/>
          <w:szCs w:val="21"/>
        </w:rPr>
        <w:t>是否全部完成。</w:t>
      </w:r>
    </w:p>
    <w:p w:rsidR="006A78F5" w:rsidRDefault="00000000">
      <w:pPr>
        <w:spacing w:line="360" w:lineRule="auto"/>
        <w:ind w:firstLine="480"/>
        <w:rPr>
          <w:rFonts w:ascii="宋体" w:hAnsi="宋体" w:hint="eastAsia"/>
          <w:color w:val="000000"/>
          <w:szCs w:val="21"/>
        </w:rPr>
      </w:pPr>
      <w:r>
        <w:rPr>
          <w:rFonts w:ascii="宋体" w:hAnsi="宋体" w:hint="eastAsia"/>
          <w:color w:val="000000"/>
          <w:szCs w:val="21"/>
        </w:rPr>
        <w:t>（5）甲方应对乙方实施合同服务内容进行现场监督。</w:t>
      </w:r>
    </w:p>
    <w:p w:rsidR="006A78F5" w:rsidRDefault="00000000">
      <w:pPr>
        <w:spacing w:line="360" w:lineRule="auto"/>
        <w:ind w:firstLine="480"/>
        <w:rPr>
          <w:rFonts w:ascii="宋体" w:hAnsi="宋体" w:hint="eastAsia"/>
          <w:color w:val="000000"/>
          <w:szCs w:val="21"/>
        </w:rPr>
      </w:pPr>
      <w:r>
        <w:rPr>
          <w:rFonts w:ascii="宋体" w:hAnsi="宋体"/>
          <w:color w:val="000000"/>
          <w:szCs w:val="21"/>
        </w:rPr>
        <w:t>（</w:t>
      </w:r>
      <w:r>
        <w:rPr>
          <w:rFonts w:ascii="宋体" w:hAnsi="宋体" w:hint="eastAsia"/>
          <w:color w:val="000000"/>
          <w:szCs w:val="21"/>
        </w:rPr>
        <w:t>6</w:t>
      </w:r>
      <w:r>
        <w:rPr>
          <w:rFonts w:ascii="宋体" w:hAnsi="宋体"/>
          <w:color w:val="000000"/>
          <w:szCs w:val="21"/>
        </w:rPr>
        <w:t>）甲方</w:t>
      </w:r>
      <w:r>
        <w:rPr>
          <w:rFonts w:ascii="宋体" w:hAnsi="宋体" w:hint="eastAsia"/>
          <w:color w:val="000000"/>
          <w:szCs w:val="21"/>
        </w:rPr>
        <w:t>有权</w:t>
      </w:r>
      <w:r>
        <w:rPr>
          <w:rFonts w:ascii="宋体" w:hAnsi="宋体"/>
          <w:color w:val="000000"/>
          <w:szCs w:val="21"/>
        </w:rPr>
        <w:t>对乙方提供的</w:t>
      </w:r>
      <w:r>
        <w:rPr>
          <w:rFonts w:ascii="宋体" w:hAnsi="宋体" w:hint="eastAsia"/>
          <w:color w:val="000000"/>
          <w:szCs w:val="21"/>
        </w:rPr>
        <w:t>技术服务</w:t>
      </w:r>
      <w:r>
        <w:rPr>
          <w:rFonts w:ascii="宋体" w:hAnsi="宋体"/>
          <w:color w:val="000000"/>
          <w:szCs w:val="21"/>
        </w:rPr>
        <w:t>及现场相关工作记录进行校核，若对乙方提交的记录全部或者部分有争议，甲方将在收到记录后</w:t>
      </w:r>
      <w:r>
        <w:rPr>
          <w:rFonts w:ascii="宋体" w:hAnsi="宋体" w:hint="eastAsia"/>
          <w:color w:val="000000"/>
          <w:szCs w:val="21"/>
          <w:u w:val="single"/>
        </w:rPr>
        <w:t xml:space="preserve">  </w:t>
      </w:r>
      <w:r>
        <w:rPr>
          <w:rFonts w:ascii="宋体" w:hAnsi="宋体" w:hint="eastAsia"/>
          <w:color w:val="000000"/>
          <w:szCs w:val="21"/>
        </w:rPr>
        <w:t>天内书面通知乙方，乙方需在</w:t>
      </w:r>
      <w:r>
        <w:rPr>
          <w:rFonts w:ascii="宋体" w:hAnsi="宋体" w:hint="eastAsia"/>
          <w:color w:val="000000"/>
          <w:szCs w:val="21"/>
          <w:u w:val="single"/>
        </w:rPr>
        <w:t xml:space="preserve">  </w:t>
      </w:r>
      <w:r>
        <w:rPr>
          <w:rFonts w:ascii="宋体" w:hAnsi="宋体" w:hint="eastAsia"/>
          <w:color w:val="000000"/>
          <w:szCs w:val="21"/>
        </w:rPr>
        <w:t>天内按照甲方要求完成修改并重新提交给甲方。</w:t>
      </w:r>
    </w:p>
    <w:p w:rsidR="006A78F5" w:rsidRDefault="00000000">
      <w:pPr>
        <w:spacing w:line="360" w:lineRule="auto"/>
        <w:ind w:firstLine="480"/>
        <w:rPr>
          <w:rFonts w:ascii="宋体" w:hAnsi="宋体" w:hint="eastAsia"/>
          <w:szCs w:val="21"/>
        </w:rPr>
      </w:pPr>
      <w:r>
        <w:rPr>
          <w:rFonts w:ascii="宋体" w:hAnsi="宋体"/>
          <w:color w:val="000000"/>
          <w:szCs w:val="21"/>
        </w:rPr>
        <w:t>（</w:t>
      </w:r>
      <w:r>
        <w:rPr>
          <w:rFonts w:ascii="宋体" w:hAnsi="宋体" w:hint="eastAsia"/>
          <w:color w:val="000000"/>
          <w:szCs w:val="21"/>
        </w:rPr>
        <w:t>7</w:t>
      </w:r>
      <w:r>
        <w:rPr>
          <w:rFonts w:ascii="宋体" w:hAnsi="宋体"/>
          <w:color w:val="000000"/>
          <w:szCs w:val="21"/>
        </w:rPr>
        <w:t>）甲方负责在现场对乙方人员身份进行监督，若发现乙方人员资格不满足作业要求，有权</w:t>
      </w:r>
      <w:r>
        <w:rPr>
          <w:rFonts w:ascii="宋体" w:hAnsi="宋体" w:hint="eastAsia"/>
          <w:color w:val="000000"/>
          <w:szCs w:val="21"/>
        </w:rPr>
        <w:t>要求乙方立即更换人员，否则甲方有权解除合同，由此导致合同目的无法实现的，乙方承担相应的赔偿责任</w:t>
      </w:r>
      <w:r>
        <w:rPr>
          <w:rFonts w:ascii="宋体" w:hAnsi="宋体"/>
          <w:color w:val="000000"/>
          <w:szCs w:val="21"/>
        </w:rPr>
        <w:t>。</w:t>
      </w:r>
    </w:p>
    <w:p w:rsidR="006A78F5" w:rsidRDefault="00000000">
      <w:pPr>
        <w:spacing w:line="360" w:lineRule="auto"/>
        <w:ind w:firstLine="480"/>
        <w:rPr>
          <w:rFonts w:ascii="宋体" w:hAnsi="宋体" w:hint="eastAsia"/>
          <w:szCs w:val="21"/>
        </w:rPr>
      </w:pPr>
      <w:r>
        <w:rPr>
          <w:rFonts w:ascii="宋体" w:hAnsi="宋体"/>
          <w:color w:val="000000"/>
          <w:szCs w:val="21"/>
        </w:rPr>
        <w:t>（</w:t>
      </w:r>
      <w:r>
        <w:rPr>
          <w:rFonts w:ascii="宋体" w:hAnsi="宋体" w:hint="eastAsia"/>
          <w:color w:val="000000"/>
          <w:szCs w:val="21"/>
        </w:rPr>
        <w:t>8</w:t>
      </w:r>
      <w:r>
        <w:rPr>
          <w:rFonts w:ascii="宋体" w:hAnsi="宋体"/>
          <w:color w:val="000000"/>
          <w:szCs w:val="21"/>
        </w:rPr>
        <w:t>）甲方负责审核乙方提供的正式</w:t>
      </w:r>
      <w:r>
        <w:rPr>
          <w:rFonts w:ascii="宋体" w:hAnsi="宋体" w:hint="eastAsia"/>
          <w:color w:val="000000"/>
          <w:szCs w:val="21"/>
        </w:rPr>
        <w:t>技术服务相关</w:t>
      </w:r>
      <w:r>
        <w:rPr>
          <w:rFonts w:ascii="宋体" w:hAnsi="宋体"/>
          <w:color w:val="000000"/>
          <w:szCs w:val="21"/>
        </w:rPr>
        <w:t>报告。</w:t>
      </w:r>
    </w:p>
    <w:p w:rsidR="006A78F5" w:rsidRDefault="00000000">
      <w:pPr>
        <w:spacing w:line="360" w:lineRule="auto"/>
        <w:ind w:firstLine="480"/>
        <w:rPr>
          <w:rFonts w:ascii="宋体" w:hAnsi="宋体" w:hint="eastAsia"/>
          <w:szCs w:val="21"/>
        </w:rPr>
      </w:pPr>
      <w:r>
        <w:rPr>
          <w:rFonts w:ascii="宋体" w:hAnsi="宋体"/>
          <w:color w:val="000000"/>
          <w:szCs w:val="21"/>
        </w:rPr>
        <w:t>（</w:t>
      </w:r>
      <w:r>
        <w:rPr>
          <w:rFonts w:ascii="宋体" w:hAnsi="宋体" w:hint="eastAsia"/>
          <w:color w:val="000000"/>
          <w:szCs w:val="21"/>
        </w:rPr>
        <w:t>9</w:t>
      </w:r>
      <w:r>
        <w:rPr>
          <w:rFonts w:ascii="宋体" w:hAnsi="宋体"/>
          <w:color w:val="000000"/>
          <w:szCs w:val="21"/>
        </w:rPr>
        <w:t>）甲方项目负责人负责对乙方的工作量、参与人员、工作情况进行核实统计，并及时向乙方支付技术服务费。</w:t>
      </w:r>
    </w:p>
    <w:p w:rsidR="006A78F5" w:rsidRDefault="00000000">
      <w:pPr>
        <w:spacing w:line="360" w:lineRule="auto"/>
        <w:ind w:firstLine="482"/>
        <w:rPr>
          <w:rFonts w:ascii="宋体" w:hAnsi="宋体" w:hint="eastAsia"/>
          <w:szCs w:val="21"/>
        </w:rPr>
      </w:pPr>
      <w:r>
        <w:rPr>
          <w:rFonts w:ascii="宋体" w:hAnsi="宋体"/>
          <w:b/>
          <w:color w:val="000000"/>
          <w:szCs w:val="21"/>
        </w:rPr>
        <w:t>2.乙方责任：</w:t>
      </w:r>
    </w:p>
    <w:p w:rsidR="006A78F5" w:rsidRDefault="00000000">
      <w:pPr>
        <w:spacing w:line="360" w:lineRule="auto"/>
        <w:ind w:firstLine="480"/>
        <w:rPr>
          <w:rFonts w:ascii="宋体" w:hAnsi="宋体" w:hint="eastAsia"/>
          <w:szCs w:val="21"/>
        </w:rPr>
      </w:pPr>
      <w:r>
        <w:rPr>
          <w:rFonts w:ascii="宋体" w:hAnsi="宋体"/>
          <w:color w:val="000000"/>
          <w:szCs w:val="21"/>
        </w:rPr>
        <w:t>（1）乙方机构、作业人员资质和注册情况应满足相关法规要求，提供相应的证书复印件（加盖公章）供甲方审核备案，如合同期内发生变更，应主动告知甲方。乙方所使用的仪器设备的精度、灵敏度、应满足有关规定要求，且需经过</w:t>
      </w:r>
      <w:r>
        <w:rPr>
          <w:rFonts w:ascii="宋体" w:hAnsi="宋体" w:hint="eastAsia"/>
          <w:color w:val="000000"/>
          <w:szCs w:val="21"/>
        </w:rPr>
        <w:t>计量</w:t>
      </w:r>
      <w:r>
        <w:rPr>
          <w:rFonts w:ascii="宋体" w:hAnsi="宋体"/>
          <w:color w:val="000000"/>
          <w:szCs w:val="21"/>
        </w:rPr>
        <w:t>和在有效期内使用。乙方质量管理体系运作正常，具备良好的服务质量、信誉。</w:t>
      </w:r>
    </w:p>
    <w:p w:rsidR="006A78F5" w:rsidRDefault="00000000">
      <w:pPr>
        <w:spacing w:line="360" w:lineRule="auto"/>
        <w:ind w:firstLine="480"/>
        <w:rPr>
          <w:rFonts w:ascii="宋体" w:hAnsi="宋体" w:hint="eastAsia"/>
          <w:szCs w:val="21"/>
        </w:rPr>
      </w:pPr>
      <w:r>
        <w:rPr>
          <w:rFonts w:ascii="宋体" w:hAnsi="宋体"/>
          <w:color w:val="000000"/>
          <w:szCs w:val="21"/>
        </w:rPr>
        <w:t>（2）乙方设</w:t>
      </w:r>
      <w:r>
        <w:rPr>
          <w:rFonts w:ascii="宋体" w:hAnsi="宋体" w:hint="eastAsia"/>
          <w:color w:val="000000"/>
          <w:szCs w:val="21"/>
          <w:u w:val="single"/>
        </w:rPr>
        <w:t xml:space="preserve">     为</w:t>
      </w:r>
      <w:r>
        <w:rPr>
          <w:rFonts w:ascii="宋体" w:hAnsi="宋体"/>
          <w:color w:val="000000"/>
          <w:szCs w:val="21"/>
        </w:rPr>
        <w:t>项目联络人，保证</w:t>
      </w:r>
      <w:r>
        <w:rPr>
          <w:rFonts w:ascii="宋体" w:hAnsi="宋体" w:hint="eastAsia"/>
          <w:color w:val="000000"/>
          <w:szCs w:val="21"/>
          <w:u w:val="single"/>
        </w:rPr>
        <w:t xml:space="preserve">  </w:t>
      </w:r>
      <w:r>
        <w:rPr>
          <w:rFonts w:ascii="宋体" w:hAnsi="宋体"/>
          <w:color w:val="000000"/>
          <w:szCs w:val="21"/>
        </w:rPr>
        <w:t>小时与甲方电话联络畅通。乙方在接到甲方项目</w:t>
      </w:r>
      <w:r>
        <w:rPr>
          <w:rFonts w:ascii="宋体" w:hAnsi="宋体"/>
          <w:color w:val="000000"/>
          <w:szCs w:val="21"/>
        </w:rPr>
        <w:lastRenderedPageBreak/>
        <w:t>负责人的工作委托后，应在</w:t>
      </w:r>
      <w:r>
        <w:rPr>
          <w:rFonts w:ascii="宋体" w:hAnsi="宋体" w:hint="eastAsia"/>
          <w:color w:val="000000"/>
          <w:szCs w:val="21"/>
          <w:u w:val="single"/>
        </w:rPr>
        <w:t xml:space="preserve">  </w:t>
      </w:r>
      <w:r>
        <w:rPr>
          <w:rFonts w:ascii="宋体" w:hAnsi="宋体"/>
          <w:color w:val="000000"/>
          <w:szCs w:val="21"/>
        </w:rPr>
        <w:t>小时内做出响应（包括节假日），包括任命现场负责人与甲方项目负责人沟通协调，配合甲方办理人员</w:t>
      </w:r>
      <w:r>
        <w:rPr>
          <w:rFonts w:ascii="宋体" w:hAnsi="宋体" w:hint="eastAsia"/>
          <w:color w:val="000000"/>
          <w:szCs w:val="21"/>
        </w:rPr>
        <w:t>、</w:t>
      </w:r>
      <w:r>
        <w:rPr>
          <w:rFonts w:ascii="宋体" w:hAnsi="宋体"/>
          <w:color w:val="000000"/>
          <w:szCs w:val="21"/>
        </w:rPr>
        <w:t>设备进场等事项。未经甲方同意，乙方不得将委托的工作交由第三方完成。</w:t>
      </w:r>
    </w:p>
    <w:p w:rsidR="006A78F5" w:rsidRDefault="00000000">
      <w:pPr>
        <w:spacing w:line="360" w:lineRule="auto"/>
        <w:ind w:firstLine="480"/>
        <w:rPr>
          <w:rFonts w:ascii="宋体" w:hAnsi="宋体" w:hint="eastAsia"/>
          <w:szCs w:val="21"/>
        </w:rPr>
      </w:pPr>
      <w:r>
        <w:rPr>
          <w:rFonts w:ascii="宋体" w:hAnsi="宋体"/>
          <w:color w:val="000000"/>
          <w:szCs w:val="21"/>
        </w:rPr>
        <w:t>（3）乙方应保证参与作业的人员资质、数量情况满足甲方项目人员委托的作业要求，在现场开工前，应将公司资质和作业人员名册、持证情况主动提供给甲方项目负责人审核。</w:t>
      </w:r>
    </w:p>
    <w:p w:rsidR="006A78F5" w:rsidRDefault="00000000">
      <w:pPr>
        <w:spacing w:line="360" w:lineRule="auto"/>
        <w:ind w:firstLine="464"/>
        <w:rPr>
          <w:rFonts w:ascii="宋体" w:hAnsi="宋体" w:hint="eastAsia"/>
          <w:szCs w:val="21"/>
        </w:rPr>
      </w:pPr>
      <w:r>
        <w:rPr>
          <w:rFonts w:ascii="宋体" w:hAnsi="宋体"/>
          <w:color w:val="000000"/>
          <w:szCs w:val="21"/>
        </w:rPr>
        <w:t>（4）乙方应严格按照甲方委托要求进行作业，保证</w:t>
      </w:r>
      <w:r>
        <w:rPr>
          <w:rFonts w:ascii="宋体" w:hAnsi="宋体" w:hint="eastAsia"/>
          <w:color w:val="000000"/>
          <w:szCs w:val="21"/>
        </w:rPr>
        <w:t>技术服务</w:t>
      </w:r>
      <w:r>
        <w:rPr>
          <w:rFonts w:ascii="宋体" w:hAnsi="宋体"/>
          <w:color w:val="000000"/>
          <w:szCs w:val="21"/>
        </w:rPr>
        <w:t>按期保质完成，不得擅自更改甲方委托的工作内容，不得无故停工或者拖延工期。乙方作业过程应接受甲方监督。</w:t>
      </w:r>
    </w:p>
    <w:p w:rsidR="006A78F5" w:rsidRDefault="00000000">
      <w:pPr>
        <w:spacing w:line="360" w:lineRule="auto"/>
        <w:ind w:firstLine="480"/>
        <w:rPr>
          <w:rFonts w:ascii="宋体" w:hAnsi="宋体" w:hint="eastAsia"/>
          <w:szCs w:val="21"/>
        </w:rPr>
      </w:pPr>
      <w:r>
        <w:rPr>
          <w:rFonts w:ascii="宋体" w:hAnsi="宋体"/>
          <w:color w:val="000000"/>
          <w:szCs w:val="21"/>
        </w:rPr>
        <w:t>（5）乙方的作业质量应符合有关法规标准和甲方的规定，在作业前应对工件、工艺进行检查、确认。乙方作业过程中发现缺陷时，应当及时告知甲方项目负责人。</w:t>
      </w:r>
    </w:p>
    <w:p w:rsidR="006A78F5" w:rsidRDefault="00000000">
      <w:pPr>
        <w:spacing w:line="360" w:lineRule="auto"/>
        <w:ind w:firstLine="480"/>
        <w:rPr>
          <w:rFonts w:ascii="宋体" w:hAnsi="宋体" w:hint="eastAsia"/>
          <w:szCs w:val="21"/>
        </w:rPr>
      </w:pPr>
      <w:r>
        <w:rPr>
          <w:rFonts w:ascii="宋体" w:hAnsi="宋体"/>
          <w:color w:val="000000"/>
          <w:szCs w:val="21"/>
        </w:rPr>
        <w:t>（6）乙方在现场作业完成后，应在</w:t>
      </w:r>
      <w:r>
        <w:rPr>
          <w:rFonts w:ascii="宋体" w:hAnsi="宋体" w:hint="eastAsia"/>
          <w:color w:val="000000"/>
          <w:szCs w:val="21"/>
          <w:u w:val="single"/>
        </w:rPr>
        <w:t xml:space="preserve">  </w:t>
      </w:r>
      <w:r>
        <w:rPr>
          <w:rFonts w:ascii="宋体" w:hAnsi="宋体"/>
          <w:color w:val="000000"/>
          <w:szCs w:val="21"/>
        </w:rPr>
        <w:t>小时内向甲方项目负责人反馈结果。乙方按甲方审核通过的乙方公司质量体系要求及时填写记录供甲方审核。乙方对</w:t>
      </w:r>
      <w:r>
        <w:rPr>
          <w:rFonts w:ascii="宋体" w:hAnsi="宋体" w:hint="eastAsia"/>
          <w:color w:val="000000"/>
          <w:szCs w:val="21"/>
        </w:rPr>
        <w:t>技术服务</w:t>
      </w:r>
      <w:r>
        <w:rPr>
          <w:rFonts w:ascii="宋体" w:hAnsi="宋体"/>
          <w:color w:val="000000"/>
          <w:szCs w:val="21"/>
        </w:rPr>
        <w:t>结果真实性、有效性和准确性负责，否则应重新进行作业，相应的责任和费用由乙方承担。（注：真实性表示</w:t>
      </w:r>
      <w:r>
        <w:rPr>
          <w:rFonts w:ascii="宋体" w:hAnsi="宋体" w:hint="eastAsia"/>
          <w:color w:val="000000"/>
          <w:szCs w:val="21"/>
        </w:rPr>
        <w:t>技术服务如：</w:t>
      </w:r>
      <w:r>
        <w:rPr>
          <w:rFonts w:ascii="宋体" w:hAnsi="宋体"/>
          <w:color w:val="000000"/>
          <w:szCs w:val="21"/>
        </w:rPr>
        <w:t>检验检测结果以客观事实为依据，不作假证；准确性表示</w:t>
      </w:r>
      <w:r>
        <w:rPr>
          <w:rFonts w:ascii="宋体" w:hAnsi="宋体" w:hint="eastAsia"/>
          <w:color w:val="000000"/>
          <w:szCs w:val="21"/>
        </w:rPr>
        <w:t>技术服务如：</w:t>
      </w:r>
      <w:r>
        <w:rPr>
          <w:rFonts w:ascii="宋体" w:hAnsi="宋体"/>
          <w:color w:val="000000"/>
          <w:szCs w:val="21"/>
        </w:rPr>
        <w:t>检验检测数据的精度等符合相关要求，有效性表示</w:t>
      </w:r>
      <w:r>
        <w:rPr>
          <w:rFonts w:ascii="宋体" w:hAnsi="宋体" w:hint="eastAsia"/>
          <w:color w:val="000000"/>
          <w:szCs w:val="21"/>
        </w:rPr>
        <w:t>技术服务机构</w:t>
      </w:r>
      <w:r>
        <w:rPr>
          <w:rFonts w:ascii="宋体" w:hAnsi="宋体"/>
          <w:color w:val="000000"/>
          <w:szCs w:val="21"/>
        </w:rPr>
        <w:t>的资质、人员的资格符合要求，</w:t>
      </w:r>
      <w:r>
        <w:rPr>
          <w:rFonts w:ascii="宋体" w:hAnsi="宋体" w:hint="eastAsia"/>
          <w:color w:val="000000"/>
          <w:szCs w:val="21"/>
        </w:rPr>
        <w:t>所涉及到的技术服务中的</w:t>
      </w:r>
      <w:r>
        <w:rPr>
          <w:rFonts w:ascii="宋体" w:hAnsi="宋体"/>
          <w:color w:val="000000"/>
          <w:szCs w:val="21"/>
        </w:rPr>
        <w:t>检验检测作业依据合法合规）。</w:t>
      </w:r>
    </w:p>
    <w:p w:rsidR="006A78F5" w:rsidRDefault="00000000">
      <w:pPr>
        <w:spacing w:line="360" w:lineRule="auto"/>
        <w:ind w:firstLine="480"/>
        <w:rPr>
          <w:rFonts w:ascii="宋体" w:hAnsi="宋体" w:hint="eastAsia"/>
          <w:szCs w:val="21"/>
        </w:rPr>
      </w:pPr>
      <w:r>
        <w:rPr>
          <w:rFonts w:ascii="宋体" w:hAnsi="宋体"/>
          <w:color w:val="000000"/>
          <w:szCs w:val="21"/>
        </w:rPr>
        <w:t>（7）乙方根据现场检测记录，按甲方审核通过的乙方公司质量体系要求，出具正式的</w:t>
      </w:r>
      <w:r>
        <w:rPr>
          <w:rFonts w:ascii="宋体" w:hAnsi="宋体" w:hint="eastAsia"/>
          <w:color w:val="000000"/>
          <w:szCs w:val="21"/>
        </w:rPr>
        <w:t>技术服务</w:t>
      </w:r>
      <w:r>
        <w:rPr>
          <w:rFonts w:ascii="宋体" w:hAnsi="宋体"/>
          <w:color w:val="000000"/>
          <w:szCs w:val="21"/>
        </w:rPr>
        <w:t>报告。报告</w:t>
      </w:r>
      <w:r>
        <w:rPr>
          <w:rFonts w:ascii="宋体" w:hAnsi="宋体" w:hint="eastAsia"/>
          <w:color w:val="000000"/>
          <w:szCs w:val="21"/>
          <w:u w:val="single"/>
        </w:rPr>
        <w:t xml:space="preserve">   </w:t>
      </w:r>
      <w:r>
        <w:rPr>
          <w:rFonts w:ascii="宋体" w:hAnsi="宋体"/>
          <w:color w:val="000000"/>
          <w:szCs w:val="21"/>
          <w:u w:val="single"/>
        </w:rPr>
        <w:t>正本</w:t>
      </w:r>
      <w:r>
        <w:rPr>
          <w:rFonts w:ascii="宋体" w:hAnsi="宋体" w:hint="eastAsia"/>
          <w:color w:val="000000"/>
          <w:szCs w:val="21"/>
          <w:u w:val="single"/>
        </w:rPr>
        <w:t xml:space="preserve">   </w:t>
      </w:r>
      <w:r>
        <w:rPr>
          <w:rFonts w:ascii="宋体" w:hAnsi="宋体"/>
          <w:color w:val="000000"/>
          <w:szCs w:val="21"/>
          <w:u w:val="single"/>
        </w:rPr>
        <w:t>副本</w:t>
      </w:r>
      <w:r>
        <w:rPr>
          <w:rFonts w:ascii="宋体" w:hAnsi="宋体"/>
          <w:color w:val="000000"/>
          <w:szCs w:val="21"/>
        </w:rPr>
        <w:t>（含报告附件，包括但不限于底片、原始数据文件等，视甲方要求）应在甲方项目负责人规定的期限内递交给甲方。</w:t>
      </w:r>
    </w:p>
    <w:p w:rsidR="006A78F5" w:rsidRDefault="00000000">
      <w:pPr>
        <w:spacing w:line="360" w:lineRule="auto"/>
        <w:ind w:firstLine="480"/>
        <w:rPr>
          <w:rFonts w:ascii="宋体" w:hAnsi="宋体" w:hint="eastAsia"/>
          <w:szCs w:val="21"/>
        </w:rPr>
      </w:pPr>
      <w:r>
        <w:rPr>
          <w:rFonts w:ascii="宋体" w:hAnsi="宋体"/>
          <w:color w:val="000000"/>
          <w:szCs w:val="21"/>
        </w:rPr>
        <w:t>（8）乙方承担甲方委托工作所需的耗材、劳保和仪器设备以及乙方参与人员发生的食宿、交通等费用等均由乙方自行承担解决。</w:t>
      </w:r>
    </w:p>
    <w:p w:rsidR="006A78F5" w:rsidRDefault="00000000">
      <w:pPr>
        <w:spacing w:line="360" w:lineRule="auto"/>
        <w:ind w:firstLine="480"/>
        <w:rPr>
          <w:rFonts w:ascii="宋体" w:hAnsi="宋体" w:hint="eastAsia"/>
          <w:szCs w:val="21"/>
        </w:rPr>
      </w:pPr>
      <w:r>
        <w:rPr>
          <w:rFonts w:ascii="宋体" w:hAnsi="宋体"/>
          <w:color w:val="000000"/>
          <w:szCs w:val="21"/>
        </w:rPr>
        <w:t>（9）无正当理由，乙方不得拒绝甲方的委托工作安排，否则按乙方违约处理；如在合同期内，甲方安排工作，乙方未能及时响应，甲方有权终止合同；或连续两次乙方未及时响应甲方工作安排、或派驻现场的作业人员资质不符合要求、工作进度或工作质量达不到相关要求等情形的，甲方有权中止乙方的工作，直至终止合同。</w:t>
      </w:r>
    </w:p>
    <w:p w:rsidR="006A78F5" w:rsidRDefault="00000000">
      <w:pPr>
        <w:spacing w:line="360" w:lineRule="auto"/>
        <w:ind w:firstLine="480"/>
        <w:rPr>
          <w:rFonts w:ascii="宋体" w:hAnsi="宋体" w:hint="eastAsia"/>
          <w:color w:val="000000"/>
          <w:szCs w:val="21"/>
        </w:rPr>
      </w:pPr>
      <w:r>
        <w:rPr>
          <w:rFonts w:ascii="宋体" w:hAnsi="宋体"/>
          <w:color w:val="000000"/>
          <w:szCs w:val="21"/>
        </w:rPr>
        <w:t>（10）保密义务：在合同履行期间以及终止后，未征得甲方同意，乙方人员不得泄露与承接工作有关的保密资料。</w:t>
      </w:r>
    </w:p>
    <w:p w:rsidR="006A78F5" w:rsidRDefault="00000000">
      <w:pPr>
        <w:numPr>
          <w:ilvl w:val="0"/>
          <w:numId w:val="7"/>
        </w:numPr>
        <w:spacing w:line="360" w:lineRule="auto"/>
        <w:outlineLvl w:val="2"/>
        <w:rPr>
          <w:rFonts w:ascii="宋体" w:hAnsi="宋体" w:hint="eastAsia"/>
          <w:b/>
          <w:color w:val="000000"/>
          <w:szCs w:val="21"/>
        </w:rPr>
      </w:pPr>
      <w:r>
        <w:rPr>
          <w:rFonts w:ascii="宋体" w:hAnsi="宋体"/>
          <w:b/>
          <w:color w:val="000000"/>
          <w:szCs w:val="21"/>
        </w:rPr>
        <w:t>费用结算和付款</w:t>
      </w:r>
    </w:p>
    <w:p w:rsidR="006A78F5" w:rsidRDefault="00000000">
      <w:pPr>
        <w:widowControl/>
        <w:spacing w:line="360" w:lineRule="auto"/>
        <w:ind w:firstLine="480"/>
        <w:jc w:val="left"/>
        <w:rPr>
          <w:rFonts w:ascii="宋体" w:hAnsi="宋体" w:hint="eastAsia"/>
          <w:color w:val="000000"/>
          <w:szCs w:val="21"/>
        </w:rPr>
      </w:pPr>
      <w:r>
        <w:rPr>
          <w:rFonts w:ascii="宋体" w:hAnsi="宋体"/>
          <w:color w:val="000000"/>
          <w:szCs w:val="21"/>
        </w:rPr>
        <w:t>（1）甲方应向乙方支付的技术服务报酬总额为：大写人民币  （小写：¥）。该金额已包括乙方完成技术服务工作所需的全部费用和报酬。</w:t>
      </w:r>
    </w:p>
    <w:p w:rsidR="006A78F5" w:rsidRDefault="00000000">
      <w:pPr>
        <w:spacing w:line="360" w:lineRule="auto"/>
        <w:ind w:firstLine="480"/>
        <w:rPr>
          <w:rFonts w:ascii="宋体" w:hAnsi="宋体" w:hint="eastAsia"/>
          <w:color w:val="000000"/>
          <w:szCs w:val="21"/>
        </w:rPr>
      </w:pPr>
      <w:r>
        <w:rPr>
          <w:rFonts w:ascii="宋体" w:hAnsi="宋体"/>
          <w:color w:val="000000"/>
          <w:szCs w:val="21"/>
        </w:rPr>
        <w:lastRenderedPageBreak/>
        <w:t>（2）本合同支付方式：</w:t>
      </w:r>
    </w:p>
    <w:p w:rsidR="006A78F5" w:rsidRDefault="00000000">
      <w:pPr>
        <w:numPr>
          <w:ilvl w:val="255"/>
          <w:numId w:val="0"/>
        </w:numPr>
        <w:spacing w:line="360" w:lineRule="auto"/>
        <w:ind w:firstLine="480"/>
        <w:rPr>
          <w:rFonts w:ascii="宋体" w:hAnsi="宋体" w:hint="eastAsia"/>
          <w:color w:val="000000"/>
          <w:szCs w:val="21"/>
        </w:rPr>
      </w:pPr>
      <w:r>
        <w:rPr>
          <w:rFonts w:ascii="宋体" w:hAnsi="宋体"/>
          <w:color w:val="000000"/>
          <w:szCs w:val="21"/>
        </w:rPr>
        <w:t>合同签订生效后，乙方完成全部技术服务工作，提交项目技术报告并经甲方验收合格后，在收到乙方开具的合同款100%的增值税专用发票45个工作日内，甲方支付给乙方100%的合同款作为验收款。支付方式：电汇支付。</w:t>
      </w:r>
    </w:p>
    <w:p w:rsidR="006A78F5" w:rsidRDefault="006A78F5">
      <w:pPr>
        <w:ind w:firstLineChars="182" w:firstLine="437"/>
        <w:rPr>
          <w:rFonts w:ascii="宋体" w:hAnsi="宋体" w:cs="宋体" w:hint="eastAsia"/>
          <w:color w:val="000000"/>
          <w:sz w:val="24"/>
        </w:rPr>
      </w:pPr>
    </w:p>
    <w:p w:rsidR="006A78F5" w:rsidRDefault="00000000">
      <w:pPr>
        <w:numPr>
          <w:ilvl w:val="0"/>
          <w:numId w:val="7"/>
        </w:numPr>
        <w:spacing w:line="360" w:lineRule="auto"/>
        <w:outlineLvl w:val="2"/>
        <w:rPr>
          <w:rFonts w:ascii="宋体" w:hAnsi="宋体" w:hint="eastAsia"/>
          <w:b/>
          <w:color w:val="000000"/>
          <w:szCs w:val="21"/>
        </w:rPr>
      </w:pPr>
      <w:r>
        <w:rPr>
          <w:rFonts w:ascii="宋体" w:hAnsi="宋体"/>
          <w:b/>
          <w:color w:val="000000"/>
          <w:szCs w:val="21"/>
        </w:rPr>
        <w:t>验收：</w:t>
      </w:r>
    </w:p>
    <w:p w:rsidR="006A78F5" w:rsidRDefault="00000000">
      <w:pPr>
        <w:spacing w:line="360" w:lineRule="auto"/>
        <w:ind w:firstLine="464"/>
        <w:rPr>
          <w:rFonts w:ascii="宋体" w:hAnsi="宋体" w:hint="eastAsia"/>
          <w:szCs w:val="21"/>
        </w:rPr>
      </w:pPr>
      <w:r>
        <w:rPr>
          <w:rFonts w:ascii="宋体" w:hAnsi="宋体"/>
          <w:color w:val="000000"/>
          <w:szCs w:val="21"/>
        </w:rPr>
        <w:t>（1）甲方应在开工前向乙方告知本次作业应满足的国家相关法规、特种设备安全技术规范、安全质量环保标准、行业标准等以及现场应满足的其他要求，明确作业的验收准则。</w:t>
      </w:r>
    </w:p>
    <w:p w:rsidR="006A78F5" w:rsidRDefault="00000000">
      <w:pPr>
        <w:spacing w:line="360" w:lineRule="auto"/>
        <w:ind w:firstLine="464"/>
        <w:rPr>
          <w:rFonts w:ascii="宋体" w:hAnsi="宋体" w:hint="eastAsia"/>
          <w:color w:val="000000"/>
          <w:szCs w:val="21"/>
        </w:rPr>
      </w:pPr>
      <w:r>
        <w:rPr>
          <w:rFonts w:ascii="宋体" w:hAnsi="宋体"/>
          <w:color w:val="000000"/>
          <w:szCs w:val="21"/>
        </w:rPr>
        <w:t>（2）项目现场，甲方人员对乙方工作过程进行监督检查，监督内容包括乙方人员、机构资质有效性、</w:t>
      </w:r>
      <w:r>
        <w:rPr>
          <w:rFonts w:ascii="宋体" w:hAnsi="宋体" w:hint="eastAsia"/>
          <w:color w:val="000000"/>
          <w:szCs w:val="21"/>
        </w:rPr>
        <w:t>服务</w:t>
      </w:r>
      <w:r>
        <w:rPr>
          <w:rFonts w:ascii="宋体" w:hAnsi="宋体"/>
          <w:color w:val="000000"/>
          <w:szCs w:val="21"/>
        </w:rPr>
        <w:t>方案合规性、检测设备完好性以及检测作业规范性等，发现问题将要求乙方及时作出整改；现场工作结束后，乙方按要求向甲方提交记录及报告，照片及电子数据等资料；项目完工后，乙方应根据项目完成情况提交验收申请，甲方在收到乙方的验收申请后7日内组织验收。</w:t>
      </w:r>
    </w:p>
    <w:p w:rsidR="006A78F5" w:rsidRDefault="00000000">
      <w:pPr>
        <w:spacing w:line="360" w:lineRule="auto"/>
        <w:ind w:firstLine="464"/>
        <w:rPr>
          <w:rFonts w:ascii="宋体" w:hAnsi="宋体" w:hint="eastAsia"/>
          <w:color w:val="000000"/>
          <w:szCs w:val="21"/>
        </w:rPr>
      </w:pPr>
      <w:r>
        <w:rPr>
          <w:rFonts w:ascii="宋体" w:hAnsi="宋体" w:hint="eastAsia"/>
          <w:color w:val="000000"/>
          <w:szCs w:val="21"/>
        </w:rPr>
        <w:t>（3）甲方根据内控程序组织相关人员对乙方完成的工作质量进行确认，确认内容包括1）对检验检测报告或提交的资料进行确认，对于联合制样系统、电子天平、通氮烘箱模块等需出具计量合格检验检测报告或证书时，如涉及分包，还应将分包项目予以区分；2）对现场检验检测或其他技术服务质量进行抽查。</w:t>
      </w:r>
    </w:p>
    <w:p w:rsidR="006A78F5" w:rsidRDefault="00000000">
      <w:pPr>
        <w:numPr>
          <w:ilvl w:val="0"/>
          <w:numId w:val="7"/>
        </w:numPr>
        <w:spacing w:line="360" w:lineRule="auto"/>
        <w:outlineLvl w:val="2"/>
        <w:rPr>
          <w:rFonts w:ascii="宋体" w:hAnsi="宋体" w:hint="eastAsia"/>
          <w:b/>
          <w:color w:val="000000"/>
          <w:szCs w:val="21"/>
        </w:rPr>
      </w:pPr>
      <w:r>
        <w:rPr>
          <w:rFonts w:ascii="宋体" w:hAnsi="宋体"/>
          <w:b/>
          <w:color w:val="000000"/>
          <w:szCs w:val="21"/>
        </w:rPr>
        <w:t>安全责任</w:t>
      </w:r>
    </w:p>
    <w:p w:rsidR="006A78F5" w:rsidRDefault="00000000">
      <w:pPr>
        <w:spacing w:line="360" w:lineRule="auto"/>
        <w:ind w:firstLine="480"/>
        <w:rPr>
          <w:rFonts w:ascii="宋体" w:hAnsi="宋体" w:hint="eastAsia"/>
          <w:szCs w:val="21"/>
        </w:rPr>
      </w:pPr>
      <w:r>
        <w:rPr>
          <w:rFonts w:ascii="宋体" w:hAnsi="宋体"/>
          <w:color w:val="000000"/>
          <w:szCs w:val="21"/>
        </w:rPr>
        <w:t>1.乙方应对参加作业的人员进行安全培训，向甲方提供乙方人员购买的</w:t>
      </w:r>
      <w:r>
        <w:rPr>
          <w:rFonts w:hint="eastAsia"/>
        </w:rPr>
        <w:t>社保证明</w:t>
      </w:r>
      <w:r>
        <w:rPr>
          <w:rFonts w:ascii="宋体" w:hAnsi="宋体"/>
          <w:color w:val="000000"/>
          <w:szCs w:val="21"/>
        </w:rPr>
        <w:t>复印件（加盖公章），乙方人员与甲方无雇佣和劳动关系，乙方对本公司参与作业人员在工作中出现的人身伤害事故负全部责任。</w:t>
      </w:r>
    </w:p>
    <w:p w:rsidR="006A78F5" w:rsidRDefault="00000000">
      <w:pPr>
        <w:spacing w:line="360" w:lineRule="auto"/>
        <w:ind w:firstLine="480"/>
        <w:rPr>
          <w:rFonts w:ascii="宋体" w:hAnsi="宋体" w:hint="eastAsia"/>
          <w:szCs w:val="21"/>
        </w:rPr>
      </w:pPr>
      <w:r>
        <w:rPr>
          <w:rFonts w:ascii="宋体" w:hAnsi="宋体"/>
          <w:color w:val="000000"/>
          <w:szCs w:val="21"/>
        </w:rPr>
        <w:t>2.乙方人员在作业过程中，必须坚持“安全第一、预防为主</w:t>
      </w:r>
      <w:r>
        <w:rPr>
          <w:rFonts w:ascii="宋体" w:hAnsi="宋体" w:hint="eastAsia"/>
          <w:color w:val="000000"/>
          <w:szCs w:val="21"/>
        </w:rPr>
        <w:t>、综合治理</w:t>
      </w:r>
      <w:r>
        <w:rPr>
          <w:rFonts w:ascii="宋体" w:hAnsi="宋体"/>
          <w:color w:val="000000"/>
          <w:szCs w:val="21"/>
        </w:rPr>
        <w:t>”的方针，禁止在作业过程中出现与工作无关的各种违规违纪行为，严格执行行业作业安全规范；</w:t>
      </w:r>
      <w:r>
        <w:rPr>
          <w:rFonts w:ascii="宋体" w:hAnsi="宋体" w:hint="eastAsia"/>
          <w:color w:val="000000"/>
          <w:szCs w:val="21"/>
        </w:rPr>
        <w:t>乙方应遵守实施技术服务场所所属单位的</w:t>
      </w:r>
      <w:r>
        <w:rPr>
          <w:rFonts w:ascii="宋体" w:hAnsi="宋体"/>
          <w:color w:val="000000"/>
          <w:szCs w:val="21"/>
        </w:rPr>
        <w:t>安全健康环保管理要求，做好作业人员的现场安全防护工作，对作业人员的劳动保护负责；乙方作业人员违章或其他原因造成的一切安全、环保事故概由乙方负责；因乙方事故对甲方声誉造成负面影响的，甲方保留对其进行责任追究和处罚的权利</w:t>
      </w:r>
    </w:p>
    <w:p w:rsidR="006A78F5" w:rsidRDefault="00000000">
      <w:pPr>
        <w:numPr>
          <w:ilvl w:val="0"/>
          <w:numId w:val="7"/>
        </w:numPr>
        <w:spacing w:line="360" w:lineRule="auto"/>
        <w:outlineLvl w:val="2"/>
        <w:rPr>
          <w:rFonts w:ascii="宋体" w:hAnsi="宋体" w:hint="eastAsia"/>
          <w:b/>
          <w:color w:val="000000"/>
          <w:szCs w:val="21"/>
        </w:rPr>
      </w:pPr>
      <w:r>
        <w:rPr>
          <w:rFonts w:ascii="宋体" w:hAnsi="宋体"/>
          <w:b/>
          <w:color w:val="000000"/>
          <w:szCs w:val="21"/>
        </w:rPr>
        <w:t>合同变更</w:t>
      </w:r>
    </w:p>
    <w:p w:rsidR="006A78F5" w:rsidRDefault="00000000">
      <w:pPr>
        <w:spacing w:line="360" w:lineRule="auto"/>
        <w:ind w:firstLine="480"/>
        <w:rPr>
          <w:rFonts w:ascii="宋体" w:hAnsi="宋体" w:hint="eastAsia"/>
          <w:szCs w:val="21"/>
        </w:rPr>
      </w:pPr>
      <w:r>
        <w:rPr>
          <w:rFonts w:ascii="宋体" w:hAnsi="宋体"/>
          <w:color w:val="000000"/>
          <w:szCs w:val="21"/>
        </w:rPr>
        <w:t>本合同的变更必须由双方协商一致，并以书面形式确定。但有下列情形之一的，一方可以向另一方提出变更合同权利与义务的请求，另一方应当在</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rPr>
        <w:t>日内予以答复；逾期未答复的，视为同意。</w:t>
      </w:r>
    </w:p>
    <w:p w:rsidR="006A78F5" w:rsidRDefault="00000000">
      <w:pPr>
        <w:spacing w:line="360" w:lineRule="auto"/>
        <w:ind w:firstLine="480"/>
        <w:rPr>
          <w:rFonts w:ascii="宋体" w:hAnsi="宋体" w:hint="eastAsia"/>
          <w:szCs w:val="21"/>
        </w:rPr>
      </w:pPr>
      <w:r>
        <w:rPr>
          <w:rFonts w:ascii="宋体" w:hAnsi="宋体"/>
          <w:color w:val="000000"/>
          <w:szCs w:val="21"/>
          <w:u w:val="single"/>
        </w:rPr>
        <w:t>1.国家政策性调整；</w:t>
      </w:r>
    </w:p>
    <w:p w:rsidR="006A78F5" w:rsidRDefault="00000000">
      <w:pPr>
        <w:spacing w:line="360" w:lineRule="auto"/>
        <w:ind w:firstLine="480"/>
        <w:rPr>
          <w:rFonts w:ascii="宋体" w:hAnsi="宋体" w:hint="eastAsia"/>
          <w:szCs w:val="21"/>
        </w:rPr>
      </w:pPr>
      <w:r>
        <w:rPr>
          <w:rFonts w:ascii="宋体" w:hAnsi="宋体"/>
          <w:color w:val="000000"/>
          <w:szCs w:val="21"/>
          <w:u w:val="single"/>
        </w:rPr>
        <w:lastRenderedPageBreak/>
        <w:t xml:space="preserve">2.不可抗力。    </w:t>
      </w:r>
    </w:p>
    <w:p w:rsidR="006A78F5" w:rsidRDefault="00000000">
      <w:pPr>
        <w:numPr>
          <w:ilvl w:val="0"/>
          <w:numId w:val="7"/>
        </w:numPr>
        <w:spacing w:line="360" w:lineRule="auto"/>
        <w:outlineLvl w:val="2"/>
        <w:rPr>
          <w:rFonts w:ascii="宋体" w:hAnsi="宋体" w:hint="eastAsia"/>
          <w:b/>
          <w:color w:val="000000"/>
          <w:szCs w:val="21"/>
        </w:rPr>
      </w:pPr>
      <w:r>
        <w:rPr>
          <w:rFonts w:ascii="宋体" w:hAnsi="宋体"/>
          <w:b/>
          <w:color w:val="000000"/>
          <w:szCs w:val="21"/>
        </w:rPr>
        <w:t>不可抗力</w:t>
      </w:r>
    </w:p>
    <w:p w:rsidR="006A78F5" w:rsidRDefault="00000000">
      <w:pPr>
        <w:spacing w:line="360" w:lineRule="auto"/>
        <w:ind w:firstLine="480"/>
        <w:rPr>
          <w:rFonts w:ascii="宋体" w:hAnsi="宋体" w:hint="eastAsia"/>
          <w:szCs w:val="21"/>
        </w:rPr>
      </w:pPr>
      <w:r>
        <w:rPr>
          <w:rFonts w:ascii="宋体" w:hAnsi="宋体"/>
          <w:color w:val="000000"/>
          <w:szCs w:val="21"/>
        </w:rPr>
        <w:t>合同任何一方由于不可抗力原因不能履行合同时，应在不可抗力事件结束后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rPr>
        <w:t>日内向对方通报，以减轻可能给对方造成的损失，在取得有关机构的不可抗力证明或双方谅解确认后，并根据情况可部分或全部免于承担违约责任。</w:t>
      </w:r>
    </w:p>
    <w:p w:rsidR="006A78F5" w:rsidRDefault="00000000">
      <w:pPr>
        <w:numPr>
          <w:ilvl w:val="0"/>
          <w:numId w:val="7"/>
        </w:numPr>
        <w:spacing w:line="360" w:lineRule="auto"/>
        <w:outlineLvl w:val="2"/>
        <w:rPr>
          <w:rFonts w:ascii="宋体" w:hAnsi="宋体" w:hint="eastAsia"/>
          <w:b/>
          <w:color w:val="000000"/>
          <w:szCs w:val="21"/>
        </w:rPr>
      </w:pPr>
      <w:r>
        <w:rPr>
          <w:rFonts w:ascii="宋体" w:hAnsi="宋体"/>
          <w:b/>
          <w:color w:val="000000"/>
          <w:szCs w:val="21"/>
        </w:rPr>
        <w:t>违约责任与赔偿损失</w:t>
      </w:r>
    </w:p>
    <w:p w:rsidR="006A78F5" w:rsidRDefault="00000000">
      <w:pPr>
        <w:spacing w:line="360" w:lineRule="auto"/>
        <w:ind w:firstLine="480"/>
        <w:rPr>
          <w:rFonts w:ascii="宋体" w:hAnsi="宋体" w:hint="eastAsia"/>
          <w:szCs w:val="21"/>
        </w:rPr>
      </w:pPr>
      <w:r>
        <w:rPr>
          <w:rFonts w:ascii="宋体" w:hAnsi="宋体"/>
          <w:color w:val="000000"/>
          <w:szCs w:val="21"/>
        </w:rPr>
        <w:t>1.乙方提供的服务不符合招标文件、投标文件或本合同规定的，甲方有权拒收，并且乙方须向甲方支付本合同总价</w:t>
      </w:r>
      <w:r>
        <w:rPr>
          <w:rFonts w:ascii="宋体" w:hAnsi="宋体" w:hint="eastAsia"/>
          <w:color w:val="000000"/>
          <w:szCs w:val="21"/>
        </w:rPr>
        <w:t xml:space="preserve">  </w:t>
      </w:r>
      <w:r>
        <w:rPr>
          <w:rFonts w:ascii="宋体" w:hAnsi="宋体"/>
          <w:color w:val="000000"/>
          <w:szCs w:val="21"/>
          <w:u w:val="single"/>
        </w:rPr>
        <w:t>%</w:t>
      </w:r>
      <w:r>
        <w:rPr>
          <w:rFonts w:ascii="宋体" w:hAnsi="宋体"/>
          <w:color w:val="000000"/>
          <w:szCs w:val="21"/>
        </w:rPr>
        <w:t>的违约金。</w:t>
      </w:r>
    </w:p>
    <w:p w:rsidR="006A78F5" w:rsidRDefault="00000000">
      <w:pPr>
        <w:spacing w:line="360" w:lineRule="auto"/>
        <w:ind w:firstLine="480"/>
        <w:rPr>
          <w:rFonts w:ascii="宋体" w:hAnsi="宋体" w:hint="eastAsia"/>
          <w:szCs w:val="21"/>
        </w:rPr>
      </w:pPr>
      <w:r>
        <w:rPr>
          <w:rFonts w:ascii="宋体" w:hAnsi="宋体"/>
          <w:color w:val="000000"/>
          <w:szCs w:val="21"/>
        </w:rPr>
        <w:t>2.乙方未能按甲方的规定提供服务，从逾期之日起每日按本合同总价</w:t>
      </w:r>
      <w:r>
        <w:rPr>
          <w:rFonts w:ascii="宋体" w:hAnsi="宋体" w:hint="eastAsia"/>
          <w:color w:val="000000"/>
          <w:szCs w:val="21"/>
        </w:rPr>
        <w:t xml:space="preserve">  </w:t>
      </w:r>
      <w:r>
        <w:rPr>
          <w:rFonts w:ascii="宋体" w:hAnsi="宋体"/>
          <w:color w:val="000000"/>
          <w:szCs w:val="21"/>
          <w:u w:val="single"/>
        </w:rPr>
        <w:t>%</w:t>
      </w:r>
      <w:r>
        <w:rPr>
          <w:rFonts w:ascii="宋体" w:hAnsi="宋体"/>
          <w:color w:val="000000"/>
          <w:szCs w:val="21"/>
        </w:rPr>
        <w:t>的数额向甲方支付违约金；逾期半个月以上的，甲方有权终止合同，由此造成的甲方经济损失由乙方承担。</w:t>
      </w:r>
    </w:p>
    <w:p w:rsidR="006A78F5" w:rsidRDefault="00000000">
      <w:pPr>
        <w:spacing w:line="360" w:lineRule="auto"/>
        <w:ind w:firstLine="480"/>
        <w:rPr>
          <w:rFonts w:ascii="宋体" w:hAnsi="宋体" w:hint="eastAsia"/>
          <w:color w:val="000000"/>
          <w:szCs w:val="21"/>
        </w:rPr>
      </w:pPr>
      <w:r>
        <w:rPr>
          <w:rFonts w:ascii="宋体" w:hAnsi="宋体"/>
          <w:color w:val="000000"/>
          <w:szCs w:val="21"/>
        </w:rPr>
        <w:t>3.</w:t>
      </w:r>
      <w:r>
        <w:rPr>
          <w:rFonts w:ascii="宋体" w:hAnsi="宋体" w:hint="eastAsia"/>
          <w:color w:val="000000"/>
          <w:szCs w:val="21"/>
        </w:rPr>
        <w:t>甲方无正当理由拒绝接受服务，到期拒付服务款项的，甲方向乙方偿付本合同总价的</w:t>
      </w:r>
      <w:r>
        <w:rPr>
          <w:rFonts w:ascii="宋体" w:hAnsi="宋体" w:hint="eastAsia"/>
          <w:color w:val="000000"/>
          <w:szCs w:val="21"/>
          <w:u w:val="single"/>
        </w:rPr>
        <w:t xml:space="preserve">  </w:t>
      </w:r>
      <w:r>
        <w:rPr>
          <w:rFonts w:ascii="宋体" w:hAnsi="宋体" w:hint="eastAsia"/>
          <w:color w:val="000000"/>
          <w:szCs w:val="21"/>
        </w:rPr>
        <w:t>%的违约金。甲方逾期付款，则每日按本合同总价的</w:t>
      </w:r>
      <w:r>
        <w:rPr>
          <w:rFonts w:ascii="宋体" w:hAnsi="宋体" w:hint="eastAsia"/>
          <w:color w:val="000000"/>
          <w:szCs w:val="21"/>
          <w:u w:val="single"/>
        </w:rPr>
        <w:t xml:space="preserve">  </w:t>
      </w:r>
      <w:r>
        <w:rPr>
          <w:rFonts w:ascii="宋体" w:hAnsi="宋体" w:hint="eastAsia"/>
          <w:color w:val="000000"/>
          <w:szCs w:val="21"/>
        </w:rPr>
        <w:t>‰向乙方偿付违约金，违约金累计总额不超过合同总价的5%。（逾期付款违约金仅适用在政府采购项目）</w:t>
      </w:r>
    </w:p>
    <w:p w:rsidR="006A78F5" w:rsidRDefault="00000000">
      <w:pPr>
        <w:spacing w:line="360" w:lineRule="auto"/>
        <w:ind w:firstLine="480"/>
        <w:rPr>
          <w:rFonts w:ascii="宋体" w:hAnsi="宋体" w:hint="eastAsia"/>
          <w:szCs w:val="21"/>
        </w:rPr>
      </w:pPr>
      <w:r>
        <w:rPr>
          <w:rFonts w:ascii="宋体" w:hAnsi="宋体"/>
          <w:color w:val="000000"/>
          <w:szCs w:val="21"/>
        </w:rPr>
        <w:t>4.其它违约责任按《中华人民共和国民法典》处理。</w:t>
      </w:r>
    </w:p>
    <w:p w:rsidR="006A78F5" w:rsidRDefault="00000000">
      <w:pPr>
        <w:numPr>
          <w:ilvl w:val="0"/>
          <w:numId w:val="7"/>
        </w:numPr>
        <w:spacing w:line="360" w:lineRule="auto"/>
        <w:outlineLvl w:val="2"/>
        <w:rPr>
          <w:rFonts w:ascii="宋体" w:hAnsi="宋体" w:hint="eastAsia"/>
          <w:b/>
          <w:color w:val="000000"/>
          <w:szCs w:val="21"/>
        </w:rPr>
      </w:pPr>
      <w:r>
        <w:rPr>
          <w:rFonts w:ascii="宋体" w:hAnsi="宋体"/>
          <w:b/>
          <w:color w:val="000000"/>
          <w:szCs w:val="21"/>
        </w:rPr>
        <w:t>争端的解决</w:t>
      </w:r>
    </w:p>
    <w:p w:rsidR="006A78F5" w:rsidRDefault="00000000">
      <w:pPr>
        <w:spacing w:line="360" w:lineRule="auto"/>
        <w:ind w:firstLine="480"/>
        <w:rPr>
          <w:rFonts w:ascii="宋体" w:hAnsi="宋体" w:hint="eastAsia"/>
          <w:szCs w:val="21"/>
        </w:rPr>
      </w:pPr>
      <w:r>
        <w:rPr>
          <w:rFonts w:ascii="宋体" w:hAnsi="宋体"/>
          <w:color w:val="000000"/>
          <w:szCs w:val="21"/>
        </w:rPr>
        <w:t>合同执行过程中发生的任何争议，应协商解决。如双方不能通过友好协商解决，</w:t>
      </w:r>
      <w:r>
        <w:rPr>
          <w:rFonts w:ascii="宋体" w:hAnsi="宋体" w:hint="eastAsia"/>
          <w:color w:val="000000"/>
          <w:szCs w:val="21"/>
        </w:rPr>
        <w:t>向甲方所在地人民法院提起诉讼</w:t>
      </w:r>
      <w:r>
        <w:rPr>
          <w:rFonts w:ascii="宋体" w:hAnsi="宋体"/>
          <w:color w:val="000000"/>
          <w:szCs w:val="21"/>
        </w:rPr>
        <w:t>。</w:t>
      </w:r>
    </w:p>
    <w:p w:rsidR="006A78F5" w:rsidRDefault="00000000">
      <w:pPr>
        <w:numPr>
          <w:ilvl w:val="0"/>
          <w:numId w:val="7"/>
        </w:numPr>
        <w:spacing w:line="360" w:lineRule="auto"/>
        <w:outlineLvl w:val="2"/>
        <w:rPr>
          <w:rFonts w:ascii="宋体" w:hAnsi="宋体" w:hint="eastAsia"/>
          <w:b/>
          <w:color w:val="000000"/>
          <w:szCs w:val="21"/>
        </w:rPr>
      </w:pPr>
      <w:r>
        <w:rPr>
          <w:rFonts w:ascii="宋体" w:hAnsi="宋体"/>
          <w:b/>
          <w:color w:val="000000"/>
          <w:szCs w:val="21"/>
        </w:rPr>
        <w:t>其它</w:t>
      </w:r>
    </w:p>
    <w:p w:rsidR="006A78F5" w:rsidRDefault="00000000">
      <w:pPr>
        <w:spacing w:line="360" w:lineRule="auto"/>
        <w:ind w:firstLine="480"/>
        <w:rPr>
          <w:rFonts w:ascii="宋体" w:hAnsi="宋体" w:hint="eastAsia"/>
          <w:szCs w:val="21"/>
        </w:rPr>
      </w:pPr>
      <w:r>
        <w:rPr>
          <w:rFonts w:ascii="宋体" w:hAnsi="宋体"/>
          <w:color w:val="000000"/>
          <w:szCs w:val="21"/>
        </w:rPr>
        <w:t>1.本合同涉及的所有附件、招标文件、投标文件、中标通知书均为合同的有效组成部分，与本合同具有同等法律效力。</w:t>
      </w:r>
    </w:p>
    <w:p w:rsidR="006A78F5" w:rsidRDefault="00000000">
      <w:pPr>
        <w:spacing w:line="360" w:lineRule="auto"/>
        <w:ind w:firstLine="480"/>
        <w:rPr>
          <w:rFonts w:ascii="宋体" w:hAnsi="宋体" w:hint="eastAsia"/>
          <w:szCs w:val="21"/>
        </w:rPr>
      </w:pPr>
      <w:r>
        <w:rPr>
          <w:rFonts w:ascii="宋体" w:hAnsi="宋体"/>
          <w:color w:val="000000"/>
          <w:szCs w:val="21"/>
        </w:rPr>
        <w:t>2.在执行本合同的过程中，所有经双方签署确认的文件（包括会议纪要、补充协议、往来信函）即成为本合同的有效组成部分。</w:t>
      </w:r>
    </w:p>
    <w:p w:rsidR="006A78F5" w:rsidRDefault="00000000">
      <w:pPr>
        <w:spacing w:line="360" w:lineRule="auto"/>
        <w:ind w:firstLine="480"/>
        <w:rPr>
          <w:rFonts w:ascii="宋体" w:hAnsi="宋体" w:hint="eastAsia"/>
          <w:szCs w:val="21"/>
        </w:rPr>
      </w:pPr>
      <w:r>
        <w:rPr>
          <w:rFonts w:ascii="宋体" w:hAnsi="宋体"/>
          <w:color w:val="000000"/>
          <w:szCs w:val="21"/>
        </w:rPr>
        <w:t>3.如一方地址、电话、传真号码有变更，应在变更当日内书面通知对方，否则，应承担相应责任。</w:t>
      </w:r>
    </w:p>
    <w:p w:rsidR="006A78F5" w:rsidRDefault="00000000">
      <w:pPr>
        <w:spacing w:line="360" w:lineRule="auto"/>
        <w:ind w:firstLine="480"/>
        <w:rPr>
          <w:rFonts w:ascii="宋体" w:hAnsi="宋体" w:hint="eastAsia"/>
          <w:szCs w:val="21"/>
        </w:rPr>
      </w:pPr>
      <w:r>
        <w:rPr>
          <w:rFonts w:ascii="宋体" w:hAnsi="宋体"/>
          <w:color w:val="000000"/>
          <w:szCs w:val="21"/>
        </w:rPr>
        <w:t>4.除甲方事先书面同意外，乙方不得部分或全部转让其应履行的合同项下的义务。</w:t>
      </w:r>
    </w:p>
    <w:p w:rsidR="006A78F5" w:rsidRDefault="00000000">
      <w:pPr>
        <w:numPr>
          <w:ilvl w:val="0"/>
          <w:numId w:val="7"/>
        </w:numPr>
        <w:spacing w:line="360" w:lineRule="auto"/>
        <w:outlineLvl w:val="2"/>
        <w:rPr>
          <w:rFonts w:ascii="宋体" w:hAnsi="宋体" w:hint="eastAsia"/>
          <w:b/>
          <w:color w:val="000000"/>
          <w:szCs w:val="21"/>
        </w:rPr>
      </w:pPr>
      <w:r>
        <w:rPr>
          <w:rFonts w:ascii="宋体" w:hAnsi="宋体"/>
          <w:b/>
          <w:color w:val="000000"/>
          <w:szCs w:val="21"/>
        </w:rPr>
        <w:t>合同生效</w:t>
      </w:r>
    </w:p>
    <w:p w:rsidR="006A78F5" w:rsidRDefault="00000000">
      <w:pPr>
        <w:spacing w:line="360" w:lineRule="auto"/>
        <w:ind w:firstLine="480"/>
        <w:rPr>
          <w:rFonts w:ascii="宋体" w:hAnsi="宋体" w:hint="eastAsia"/>
          <w:szCs w:val="21"/>
        </w:rPr>
      </w:pPr>
      <w:r>
        <w:rPr>
          <w:rFonts w:ascii="宋体" w:hAnsi="宋体"/>
          <w:color w:val="000000"/>
          <w:szCs w:val="21"/>
        </w:rPr>
        <w:t>（1）本合同在甲、乙双方法人代表或其授权代表签字盖章后生效。</w:t>
      </w:r>
    </w:p>
    <w:p w:rsidR="006A78F5" w:rsidRDefault="00000000">
      <w:pPr>
        <w:spacing w:line="360" w:lineRule="auto"/>
        <w:ind w:firstLine="480"/>
        <w:rPr>
          <w:rFonts w:ascii="宋体" w:hAnsi="宋体" w:hint="eastAsia"/>
          <w:szCs w:val="21"/>
        </w:rPr>
      </w:pPr>
      <w:r>
        <w:rPr>
          <w:rFonts w:ascii="宋体" w:hAnsi="宋体"/>
          <w:color w:val="000000"/>
          <w:szCs w:val="21"/>
        </w:rPr>
        <w:t>（2）合同一式</w:t>
      </w:r>
      <w:r>
        <w:rPr>
          <w:rFonts w:ascii="宋体" w:hAnsi="宋体" w:hint="eastAsia"/>
          <w:color w:val="000000"/>
          <w:szCs w:val="21"/>
        </w:rPr>
        <w:t xml:space="preserve">   </w:t>
      </w:r>
      <w:r>
        <w:rPr>
          <w:rFonts w:ascii="宋体" w:hAnsi="宋体"/>
          <w:color w:val="000000"/>
          <w:szCs w:val="21"/>
        </w:rPr>
        <w:t>份，甲方执</w:t>
      </w:r>
      <w:r>
        <w:rPr>
          <w:rFonts w:ascii="宋体" w:hAnsi="宋体" w:hint="eastAsia"/>
          <w:color w:val="000000"/>
          <w:szCs w:val="21"/>
        </w:rPr>
        <w:t xml:space="preserve">   </w:t>
      </w:r>
      <w:r>
        <w:rPr>
          <w:rFonts w:ascii="宋体" w:hAnsi="宋体"/>
          <w:color w:val="000000"/>
          <w:szCs w:val="21"/>
        </w:rPr>
        <w:t>份，乙方</w:t>
      </w:r>
      <w:r>
        <w:rPr>
          <w:rFonts w:ascii="宋体" w:hAnsi="宋体" w:hint="eastAsia"/>
          <w:color w:val="000000"/>
          <w:szCs w:val="21"/>
        </w:rPr>
        <w:t xml:space="preserve">  </w:t>
      </w:r>
      <w:r>
        <w:rPr>
          <w:rFonts w:ascii="宋体" w:hAnsi="宋体"/>
          <w:color w:val="000000"/>
          <w:szCs w:val="21"/>
        </w:rPr>
        <w:t>份，具有同等法律效力。</w:t>
      </w:r>
    </w:p>
    <w:p w:rsidR="006A78F5" w:rsidRDefault="00000000">
      <w:pPr>
        <w:spacing w:line="360" w:lineRule="auto"/>
        <w:ind w:firstLine="480"/>
        <w:rPr>
          <w:rFonts w:ascii="宋体" w:hAnsi="宋体" w:hint="eastAsia"/>
          <w:szCs w:val="21"/>
        </w:rPr>
      </w:pPr>
      <w:r>
        <w:rPr>
          <w:rFonts w:ascii="宋体" w:hAnsi="宋体"/>
          <w:color w:val="000000"/>
          <w:szCs w:val="21"/>
        </w:rPr>
        <w:t>（3）未尽事宜，双方另行友好协商解决。</w:t>
      </w:r>
    </w:p>
    <w:p w:rsidR="006A78F5" w:rsidRDefault="00000000">
      <w:pPr>
        <w:spacing w:line="360" w:lineRule="auto"/>
        <w:ind w:firstLine="440"/>
        <w:rPr>
          <w:rFonts w:ascii="宋体" w:hAnsi="宋体" w:hint="eastAsia"/>
          <w:szCs w:val="21"/>
        </w:rPr>
      </w:pPr>
      <w:r>
        <w:rPr>
          <w:rFonts w:ascii="宋体" w:hAnsi="宋体"/>
          <w:szCs w:val="21"/>
        </w:rPr>
        <w:lastRenderedPageBreak/>
        <w:t xml:space="preserve"> </w:t>
      </w:r>
    </w:p>
    <w:tbl>
      <w:tblPr>
        <w:tblW w:w="5554" w:type="pct"/>
        <w:tblInd w:w="-654" w:type="dxa"/>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1182"/>
        <w:gridCol w:w="3557"/>
        <w:gridCol w:w="1171"/>
        <w:gridCol w:w="3814"/>
      </w:tblGrid>
      <w:tr w:rsidR="006A78F5">
        <w:tc>
          <w:tcPr>
            <w:tcW w:w="608" w:type="pct"/>
            <w:tcBorders>
              <w:top w:val="nil"/>
              <w:left w:val="nil"/>
              <w:bottom w:val="nil"/>
              <w:right w:val="nil"/>
            </w:tcBorders>
            <w:vAlign w:val="bottom"/>
          </w:tcPr>
          <w:p w:rsidR="006A78F5" w:rsidRDefault="00000000">
            <w:pPr>
              <w:spacing w:line="360" w:lineRule="auto"/>
              <w:rPr>
                <w:rFonts w:ascii="宋体" w:hAnsi="宋体" w:hint="eastAsia"/>
                <w:szCs w:val="21"/>
              </w:rPr>
            </w:pPr>
            <w:r>
              <w:rPr>
                <w:rFonts w:ascii="宋体" w:hAnsi="宋体"/>
                <w:b/>
                <w:color w:val="000000"/>
                <w:szCs w:val="21"/>
              </w:rPr>
              <w:t>甲  方</w:t>
            </w:r>
          </w:p>
          <w:p w:rsidR="006A78F5" w:rsidRDefault="00000000">
            <w:pPr>
              <w:spacing w:line="360" w:lineRule="auto"/>
              <w:rPr>
                <w:rFonts w:ascii="宋体" w:hAnsi="宋体" w:hint="eastAsia"/>
                <w:szCs w:val="21"/>
              </w:rPr>
            </w:pPr>
            <w:r>
              <w:rPr>
                <w:rFonts w:ascii="宋体" w:hAnsi="宋体"/>
                <w:b/>
                <w:color w:val="000000"/>
                <w:szCs w:val="21"/>
              </w:rPr>
              <w:t>(盖章)：</w:t>
            </w:r>
          </w:p>
        </w:tc>
        <w:tc>
          <w:tcPr>
            <w:tcW w:w="1828" w:type="pct"/>
            <w:tcBorders>
              <w:top w:val="nil"/>
              <w:left w:val="nil"/>
              <w:bottom w:val="single" w:sz="4" w:space="0" w:color="000000"/>
              <w:right w:val="nil"/>
            </w:tcBorders>
            <w:vAlign w:val="bottom"/>
          </w:tcPr>
          <w:p w:rsidR="006A78F5" w:rsidRDefault="006A78F5">
            <w:pPr>
              <w:spacing w:line="360" w:lineRule="auto"/>
              <w:rPr>
                <w:rFonts w:ascii="宋体" w:hAnsi="宋体" w:hint="eastAsia"/>
                <w:szCs w:val="21"/>
              </w:rPr>
            </w:pPr>
          </w:p>
        </w:tc>
        <w:tc>
          <w:tcPr>
            <w:tcW w:w="602" w:type="pct"/>
            <w:tcBorders>
              <w:top w:val="nil"/>
              <w:left w:val="nil"/>
              <w:bottom w:val="nil"/>
              <w:right w:val="nil"/>
            </w:tcBorders>
            <w:vAlign w:val="bottom"/>
          </w:tcPr>
          <w:p w:rsidR="006A78F5" w:rsidRDefault="00000000">
            <w:pPr>
              <w:spacing w:line="360" w:lineRule="auto"/>
              <w:rPr>
                <w:rFonts w:ascii="宋体" w:hAnsi="宋体" w:hint="eastAsia"/>
                <w:szCs w:val="21"/>
              </w:rPr>
            </w:pPr>
            <w:r>
              <w:rPr>
                <w:rFonts w:ascii="宋体" w:hAnsi="宋体"/>
                <w:b/>
                <w:color w:val="000000"/>
                <w:szCs w:val="21"/>
              </w:rPr>
              <w:t>乙  方</w:t>
            </w:r>
          </w:p>
          <w:p w:rsidR="006A78F5" w:rsidRDefault="00000000">
            <w:pPr>
              <w:spacing w:line="360" w:lineRule="auto"/>
              <w:rPr>
                <w:rFonts w:ascii="宋体" w:hAnsi="宋体" w:hint="eastAsia"/>
                <w:szCs w:val="21"/>
              </w:rPr>
            </w:pPr>
            <w:r>
              <w:rPr>
                <w:rFonts w:ascii="宋体" w:hAnsi="宋体"/>
                <w:b/>
                <w:color w:val="000000"/>
                <w:szCs w:val="21"/>
              </w:rPr>
              <w:t>(盖章)：</w:t>
            </w:r>
          </w:p>
        </w:tc>
        <w:tc>
          <w:tcPr>
            <w:tcW w:w="1960" w:type="pct"/>
            <w:tcBorders>
              <w:top w:val="nil"/>
              <w:left w:val="nil"/>
              <w:bottom w:val="single" w:sz="4" w:space="0" w:color="000000"/>
              <w:right w:val="nil"/>
            </w:tcBorders>
            <w:vAlign w:val="bottom"/>
          </w:tcPr>
          <w:p w:rsidR="006A78F5" w:rsidRDefault="006A78F5">
            <w:pPr>
              <w:spacing w:line="360" w:lineRule="auto"/>
              <w:jc w:val="center"/>
              <w:rPr>
                <w:rFonts w:ascii="宋体" w:hAnsi="宋体" w:hint="eastAsia"/>
                <w:szCs w:val="21"/>
                <w:highlight w:val="yellow"/>
              </w:rPr>
            </w:pPr>
          </w:p>
        </w:tc>
      </w:tr>
      <w:tr w:rsidR="006A78F5">
        <w:tc>
          <w:tcPr>
            <w:tcW w:w="608" w:type="pct"/>
            <w:tcBorders>
              <w:top w:val="nil"/>
              <w:left w:val="nil"/>
              <w:bottom w:val="nil"/>
              <w:right w:val="nil"/>
            </w:tcBorders>
            <w:vAlign w:val="bottom"/>
          </w:tcPr>
          <w:p w:rsidR="006A78F5" w:rsidRDefault="00000000">
            <w:pPr>
              <w:spacing w:line="360" w:lineRule="auto"/>
              <w:rPr>
                <w:rFonts w:ascii="宋体" w:hAnsi="宋体" w:hint="eastAsia"/>
                <w:szCs w:val="21"/>
              </w:rPr>
            </w:pPr>
            <w:r>
              <w:rPr>
                <w:rFonts w:ascii="宋体" w:hAnsi="宋体"/>
                <w:b/>
                <w:color w:val="000000"/>
                <w:szCs w:val="21"/>
              </w:rPr>
              <w:t>法  人：</w:t>
            </w:r>
          </w:p>
        </w:tc>
        <w:tc>
          <w:tcPr>
            <w:tcW w:w="1828" w:type="pct"/>
            <w:tcBorders>
              <w:top w:val="nil"/>
              <w:left w:val="nil"/>
              <w:bottom w:val="single" w:sz="4" w:space="0" w:color="000000"/>
              <w:right w:val="nil"/>
            </w:tcBorders>
            <w:vAlign w:val="bottom"/>
          </w:tcPr>
          <w:p w:rsidR="006A78F5" w:rsidRDefault="006A78F5">
            <w:pPr>
              <w:spacing w:line="360" w:lineRule="auto"/>
              <w:rPr>
                <w:rFonts w:ascii="宋体" w:hAnsi="宋体" w:hint="eastAsia"/>
                <w:szCs w:val="21"/>
              </w:rPr>
            </w:pPr>
          </w:p>
        </w:tc>
        <w:tc>
          <w:tcPr>
            <w:tcW w:w="602" w:type="pct"/>
            <w:tcBorders>
              <w:top w:val="nil"/>
              <w:left w:val="nil"/>
              <w:bottom w:val="nil"/>
              <w:right w:val="nil"/>
            </w:tcBorders>
            <w:vAlign w:val="bottom"/>
          </w:tcPr>
          <w:p w:rsidR="006A78F5" w:rsidRDefault="00000000">
            <w:pPr>
              <w:spacing w:line="360" w:lineRule="auto"/>
              <w:rPr>
                <w:rFonts w:ascii="宋体" w:hAnsi="宋体" w:hint="eastAsia"/>
                <w:szCs w:val="21"/>
              </w:rPr>
            </w:pPr>
            <w:r>
              <w:rPr>
                <w:rFonts w:ascii="宋体" w:hAnsi="宋体"/>
                <w:b/>
                <w:color w:val="000000"/>
                <w:szCs w:val="21"/>
              </w:rPr>
              <w:t>法  人：</w:t>
            </w:r>
          </w:p>
        </w:tc>
        <w:tc>
          <w:tcPr>
            <w:tcW w:w="1960" w:type="pct"/>
            <w:tcBorders>
              <w:top w:val="nil"/>
              <w:left w:val="nil"/>
              <w:bottom w:val="single" w:sz="4" w:space="0" w:color="000000"/>
              <w:right w:val="nil"/>
            </w:tcBorders>
            <w:vAlign w:val="bottom"/>
          </w:tcPr>
          <w:p w:rsidR="006A78F5" w:rsidRDefault="006A78F5">
            <w:pPr>
              <w:spacing w:line="360" w:lineRule="auto"/>
              <w:rPr>
                <w:rFonts w:ascii="仿宋" w:eastAsia="仿宋" w:hAnsi="仿宋" w:cs="宋体" w:hint="eastAsia"/>
                <w:b/>
                <w:szCs w:val="21"/>
                <w:highlight w:val="yellow"/>
              </w:rPr>
            </w:pPr>
          </w:p>
        </w:tc>
      </w:tr>
      <w:tr w:rsidR="006A78F5">
        <w:tc>
          <w:tcPr>
            <w:tcW w:w="608" w:type="pct"/>
            <w:tcBorders>
              <w:top w:val="nil"/>
              <w:left w:val="nil"/>
              <w:bottom w:val="nil"/>
              <w:right w:val="nil"/>
            </w:tcBorders>
            <w:vAlign w:val="bottom"/>
          </w:tcPr>
          <w:p w:rsidR="006A78F5" w:rsidRDefault="00000000">
            <w:pPr>
              <w:spacing w:line="360" w:lineRule="auto"/>
              <w:rPr>
                <w:rFonts w:ascii="宋体" w:hAnsi="宋体" w:hint="eastAsia"/>
                <w:szCs w:val="21"/>
              </w:rPr>
            </w:pPr>
            <w:r>
              <w:rPr>
                <w:rFonts w:ascii="宋体" w:hAnsi="宋体"/>
                <w:b/>
                <w:color w:val="000000"/>
                <w:szCs w:val="21"/>
              </w:rPr>
              <w:t>代  表：</w:t>
            </w:r>
          </w:p>
        </w:tc>
        <w:tc>
          <w:tcPr>
            <w:tcW w:w="1828" w:type="pct"/>
            <w:tcBorders>
              <w:top w:val="nil"/>
              <w:left w:val="nil"/>
              <w:bottom w:val="single" w:sz="4" w:space="0" w:color="000000"/>
              <w:right w:val="nil"/>
            </w:tcBorders>
            <w:vAlign w:val="bottom"/>
          </w:tcPr>
          <w:p w:rsidR="006A78F5" w:rsidRDefault="006A78F5">
            <w:pPr>
              <w:spacing w:line="360" w:lineRule="auto"/>
              <w:rPr>
                <w:rFonts w:ascii="宋体" w:hAnsi="宋体" w:hint="eastAsia"/>
                <w:szCs w:val="21"/>
              </w:rPr>
            </w:pPr>
          </w:p>
        </w:tc>
        <w:tc>
          <w:tcPr>
            <w:tcW w:w="602" w:type="pct"/>
            <w:tcBorders>
              <w:top w:val="nil"/>
              <w:left w:val="nil"/>
              <w:bottom w:val="nil"/>
              <w:right w:val="nil"/>
            </w:tcBorders>
            <w:vAlign w:val="bottom"/>
          </w:tcPr>
          <w:p w:rsidR="006A78F5" w:rsidRDefault="00000000">
            <w:pPr>
              <w:spacing w:line="360" w:lineRule="auto"/>
              <w:rPr>
                <w:rFonts w:ascii="宋体" w:hAnsi="宋体" w:hint="eastAsia"/>
                <w:szCs w:val="21"/>
              </w:rPr>
            </w:pPr>
            <w:r>
              <w:rPr>
                <w:rFonts w:ascii="宋体" w:hAnsi="宋体"/>
                <w:b/>
                <w:color w:val="000000"/>
                <w:szCs w:val="21"/>
              </w:rPr>
              <w:t>代  表：</w:t>
            </w:r>
          </w:p>
        </w:tc>
        <w:tc>
          <w:tcPr>
            <w:tcW w:w="1960" w:type="pct"/>
            <w:tcBorders>
              <w:top w:val="nil"/>
              <w:left w:val="nil"/>
              <w:bottom w:val="single" w:sz="4" w:space="0" w:color="000000"/>
              <w:right w:val="nil"/>
            </w:tcBorders>
            <w:vAlign w:val="bottom"/>
          </w:tcPr>
          <w:p w:rsidR="006A78F5" w:rsidRDefault="006A78F5">
            <w:pPr>
              <w:spacing w:line="360" w:lineRule="auto"/>
              <w:rPr>
                <w:rFonts w:ascii="仿宋" w:eastAsia="仿宋" w:hAnsi="仿宋" w:cs="宋体" w:hint="eastAsia"/>
                <w:b/>
                <w:szCs w:val="21"/>
                <w:highlight w:val="yellow"/>
              </w:rPr>
            </w:pPr>
          </w:p>
        </w:tc>
      </w:tr>
      <w:tr w:rsidR="006A78F5">
        <w:tc>
          <w:tcPr>
            <w:tcW w:w="608" w:type="pct"/>
            <w:tcBorders>
              <w:top w:val="nil"/>
              <w:left w:val="nil"/>
              <w:bottom w:val="nil"/>
              <w:right w:val="nil"/>
            </w:tcBorders>
            <w:vAlign w:val="bottom"/>
          </w:tcPr>
          <w:p w:rsidR="006A78F5" w:rsidRDefault="00000000">
            <w:pPr>
              <w:spacing w:line="360" w:lineRule="auto"/>
              <w:rPr>
                <w:rFonts w:ascii="宋体" w:hAnsi="宋体" w:hint="eastAsia"/>
                <w:szCs w:val="21"/>
              </w:rPr>
            </w:pPr>
            <w:r>
              <w:rPr>
                <w:rFonts w:ascii="宋体" w:hAnsi="宋体"/>
                <w:b/>
                <w:color w:val="000000"/>
                <w:szCs w:val="21"/>
              </w:rPr>
              <w:t>联系电话：</w:t>
            </w:r>
          </w:p>
        </w:tc>
        <w:tc>
          <w:tcPr>
            <w:tcW w:w="1828" w:type="pct"/>
            <w:tcBorders>
              <w:top w:val="nil"/>
              <w:left w:val="nil"/>
              <w:bottom w:val="single" w:sz="4" w:space="0" w:color="000000"/>
              <w:right w:val="nil"/>
            </w:tcBorders>
            <w:vAlign w:val="bottom"/>
          </w:tcPr>
          <w:p w:rsidR="006A78F5" w:rsidRDefault="006A78F5">
            <w:pPr>
              <w:spacing w:line="360" w:lineRule="auto"/>
              <w:rPr>
                <w:rFonts w:ascii="宋体" w:hAnsi="宋体" w:hint="eastAsia"/>
                <w:szCs w:val="21"/>
              </w:rPr>
            </w:pPr>
          </w:p>
        </w:tc>
        <w:tc>
          <w:tcPr>
            <w:tcW w:w="602" w:type="pct"/>
            <w:tcBorders>
              <w:top w:val="nil"/>
              <w:left w:val="nil"/>
              <w:bottom w:val="nil"/>
              <w:right w:val="nil"/>
            </w:tcBorders>
            <w:vAlign w:val="bottom"/>
          </w:tcPr>
          <w:p w:rsidR="006A78F5" w:rsidRDefault="00000000">
            <w:pPr>
              <w:spacing w:line="360" w:lineRule="auto"/>
              <w:rPr>
                <w:rFonts w:ascii="宋体" w:hAnsi="宋体" w:hint="eastAsia"/>
                <w:szCs w:val="21"/>
              </w:rPr>
            </w:pPr>
            <w:r>
              <w:rPr>
                <w:rFonts w:ascii="宋体" w:hAnsi="宋体"/>
                <w:b/>
                <w:color w:val="000000"/>
                <w:szCs w:val="21"/>
              </w:rPr>
              <w:t>联系电话：</w:t>
            </w:r>
          </w:p>
        </w:tc>
        <w:tc>
          <w:tcPr>
            <w:tcW w:w="1960" w:type="pct"/>
            <w:tcBorders>
              <w:top w:val="nil"/>
              <w:left w:val="nil"/>
              <w:bottom w:val="single" w:sz="4" w:space="0" w:color="000000"/>
              <w:right w:val="nil"/>
            </w:tcBorders>
            <w:vAlign w:val="bottom"/>
          </w:tcPr>
          <w:p w:rsidR="006A78F5" w:rsidRDefault="006A78F5">
            <w:pPr>
              <w:spacing w:line="360" w:lineRule="auto"/>
              <w:rPr>
                <w:rFonts w:ascii="仿宋" w:eastAsia="仿宋" w:hAnsi="仿宋" w:cs="宋体" w:hint="eastAsia"/>
                <w:b/>
                <w:szCs w:val="21"/>
                <w:highlight w:val="yellow"/>
              </w:rPr>
            </w:pPr>
          </w:p>
        </w:tc>
      </w:tr>
      <w:tr w:rsidR="006A78F5">
        <w:tc>
          <w:tcPr>
            <w:tcW w:w="608" w:type="pct"/>
            <w:tcBorders>
              <w:top w:val="nil"/>
              <w:left w:val="nil"/>
              <w:bottom w:val="nil"/>
              <w:right w:val="nil"/>
            </w:tcBorders>
            <w:vAlign w:val="bottom"/>
          </w:tcPr>
          <w:p w:rsidR="006A78F5" w:rsidRDefault="00000000">
            <w:pPr>
              <w:spacing w:line="360" w:lineRule="auto"/>
              <w:rPr>
                <w:rFonts w:ascii="宋体" w:hAnsi="宋体" w:hint="eastAsia"/>
                <w:szCs w:val="21"/>
              </w:rPr>
            </w:pPr>
            <w:r>
              <w:rPr>
                <w:rFonts w:ascii="宋体" w:hAnsi="宋体"/>
                <w:b/>
                <w:color w:val="000000"/>
                <w:szCs w:val="21"/>
              </w:rPr>
              <w:t>联系地址：</w:t>
            </w:r>
          </w:p>
        </w:tc>
        <w:tc>
          <w:tcPr>
            <w:tcW w:w="1828" w:type="pct"/>
            <w:tcBorders>
              <w:top w:val="nil"/>
              <w:left w:val="nil"/>
              <w:bottom w:val="single" w:sz="4" w:space="0" w:color="000000"/>
              <w:right w:val="nil"/>
            </w:tcBorders>
            <w:vAlign w:val="bottom"/>
          </w:tcPr>
          <w:p w:rsidR="006A78F5" w:rsidRDefault="006A78F5">
            <w:pPr>
              <w:spacing w:line="360" w:lineRule="auto"/>
              <w:rPr>
                <w:rFonts w:ascii="宋体" w:hAnsi="宋体" w:hint="eastAsia"/>
                <w:szCs w:val="21"/>
              </w:rPr>
            </w:pPr>
          </w:p>
        </w:tc>
        <w:tc>
          <w:tcPr>
            <w:tcW w:w="602" w:type="pct"/>
            <w:tcBorders>
              <w:top w:val="nil"/>
              <w:left w:val="nil"/>
              <w:bottom w:val="nil"/>
              <w:right w:val="nil"/>
            </w:tcBorders>
            <w:vAlign w:val="bottom"/>
          </w:tcPr>
          <w:p w:rsidR="006A78F5" w:rsidRDefault="00000000">
            <w:pPr>
              <w:spacing w:line="360" w:lineRule="auto"/>
              <w:rPr>
                <w:rFonts w:ascii="宋体" w:hAnsi="宋体" w:hint="eastAsia"/>
                <w:szCs w:val="21"/>
              </w:rPr>
            </w:pPr>
            <w:r>
              <w:rPr>
                <w:rFonts w:ascii="宋体" w:hAnsi="宋体"/>
                <w:b/>
                <w:color w:val="000000"/>
                <w:szCs w:val="21"/>
              </w:rPr>
              <w:t>联系地址：</w:t>
            </w:r>
          </w:p>
        </w:tc>
        <w:tc>
          <w:tcPr>
            <w:tcW w:w="1960" w:type="pct"/>
            <w:tcBorders>
              <w:top w:val="nil"/>
              <w:left w:val="nil"/>
              <w:bottom w:val="single" w:sz="4" w:space="0" w:color="000000"/>
              <w:right w:val="nil"/>
            </w:tcBorders>
            <w:vAlign w:val="bottom"/>
          </w:tcPr>
          <w:p w:rsidR="006A78F5" w:rsidRDefault="006A78F5">
            <w:pPr>
              <w:spacing w:line="360" w:lineRule="auto"/>
              <w:rPr>
                <w:rFonts w:ascii="仿宋" w:eastAsia="仿宋" w:hAnsi="仿宋" w:cs="宋体" w:hint="eastAsia"/>
                <w:b/>
                <w:szCs w:val="21"/>
                <w:highlight w:val="yellow"/>
              </w:rPr>
            </w:pPr>
          </w:p>
        </w:tc>
      </w:tr>
      <w:tr w:rsidR="006A78F5">
        <w:tc>
          <w:tcPr>
            <w:tcW w:w="608" w:type="pct"/>
            <w:tcBorders>
              <w:top w:val="nil"/>
              <w:left w:val="nil"/>
              <w:bottom w:val="nil"/>
              <w:right w:val="nil"/>
            </w:tcBorders>
            <w:vAlign w:val="bottom"/>
          </w:tcPr>
          <w:p w:rsidR="006A78F5" w:rsidRDefault="00000000">
            <w:pPr>
              <w:spacing w:line="360" w:lineRule="auto"/>
              <w:rPr>
                <w:rFonts w:ascii="宋体" w:hAnsi="宋体" w:hint="eastAsia"/>
                <w:szCs w:val="21"/>
              </w:rPr>
            </w:pPr>
            <w:r>
              <w:rPr>
                <w:rFonts w:ascii="宋体" w:hAnsi="宋体"/>
                <w:b/>
                <w:color w:val="000000"/>
                <w:szCs w:val="21"/>
              </w:rPr>
              <w:t>开户名称：</w:t>
            </w:r>
          </w:p>
        </w:tc>
        <w:tc>
          <w:tcPr>
            <w:tcW w:w="1828" w:type="pct"/>
            <w:tcBorders>
              <w:top w:val="nil"/>
              <w:left w:val="nil"/>
              <w:bottom w:val="single" w:sz="4" w:space="0" w:color="000000"/>
              <w:right w:val="nil"/>
            </w:tcBorders>
            <w:vAlign w:val="bottom"/>
          </w:tcPr>
          <w:p w:rsidR="006A78F5" w:rsidRDefault="006A78F5">
            <w:pPr>
              <w:spacing w:line="360" w:lineRule="auto"/>
              <w:rPr>
                <w:rFonts w:ascii="宋体" w:hAnsi="宋体" w:hint="eastAsia"/>
                <w:szCs w:val="21"/>
              </w:rPr>
            </w:pPr>
          </w:p>
        </w:tc>
        <w:tc>
          <w:tcPr>
            <w:tcW w:w="602" w:type="pct"/>
            <w:tcBorders>
              <w:top w:val="nil"/>
              <w:left w:val="nil"/>
              <w:bottom w:val="nil"/>
              <w:right w:val="nil"/>
            </w:tcBorders>
            <w:vAlign w:val="bottom"/>
          </w:tcPr>
          <w:p w:rsidR="006A78F5" w:rsidRDefault="00000000">
            <w:pPr>
              <w:spacing w:line="360" w:lineRule="auto"/>
              <w:rPr>
                <w:rFonts w:ascii="宋体" w:hAnsi="宋体" w:hint="eastAsia"/>
                <w:szCs w:val="21"/>
              </w:rPr>
            </w:pPr>
            <w:r>
              <w:rPr>
                <w:rFonts w:ascii="宋体" w:hAnsi="宋体"/>
                <w:b/>
                <w:color w:val="000000"/>
                <w:szCs w:val="21"/>
              </w:rPr>
              <w:t>开户名称：</w:t>
            </w:r>
          </w:p>
        </w:tc>
        <w:tc>
          <w:tcPr>
            <w:tcW w:w="1960" w:type="pct"/>
            <w:tcBorders>
              <w:top w:val="nil"/>
              <w:left w:val="nil"/>
              <w:bottom w:val="single" w:sz="4" w:space="0" w:color="000000"/>
              <w:right w:val="nil"/>
            </w:tcBorders>
            <w:vAlign w:val="bottom"/>
          </w:tcPr>
          <w:p w:rsidR="006A78F5" w:rsidRDefault="006A78F5">
            <w:pPr>
              <w:spacing w:line="360" w:lineRule="auto"/>
              <w:rPr>
                <w:rFonts w:ascii="仿宋" w:eastAsia="仿宋" w:hAnsi="仿宋" w:cs="宋体" w:hint="eastAsia"/>
                <w:b/>
                <w:szCs w:val="21"/>
                <w:highlight w:val="yellow"/>
              </w:rPr>
            </w:pPr>
          </w:p>
        </w:tc>
      </w:tr>
      <w:tr w:rsidR="006A78F5">
        <w:tc>
          <w:tcPr>
            <w:tcW w:w="608" w:type="pct"/>
            <w:tcBorders>
              <w:top w:val="nil"/>
              <w:left w:val="nil"/>
              <w:bottom w:val="nil"/>
              <w:right w:val="nil"/>
            </w:tcBorders>
            <w:vAlign w:val="bottom"/>
          </w:tcPr>
          <w:p w:rsidR="006A78F5" w:rsidRDefault="00000000">
            <w:pPr>
              <w:spacing w:line="360" w:lineRule="auto"/>
              <w:rPr>
                <w:rFonts w:ascii="宋体" w:hAnsi="宋体" w:hint="eastAsia"/>
                <w:szCs w:val="21"/>
              </w:rPr>
            </w:pPr>
            <w:r>
              <w:rPr>
                <w:rFonts w:ascii="宋体" w:hAnsi="宋体"/>
                <w:b/>
                <w:color w:val="000000"/>
                <w:szCs w:val="21"/>
              </w:rPr>
              <w:t>开</w:t>
            </w:r>
            <w:r>
              <w:rPr>
                <w:rFonts w:ascii="宋体" w:hAnsi="宋体" w:hint="eastAsia"/>
                <w:b/>
                <w:color w:val="000000"/>
                <w:szCs w:val="21"/>
              </w:rPr>
              <w:t xml:space="preserve"> </w:t>
            </w:r>
            <w:r>
              <w:rPr>
                <w:rFonts w:ascii="宋体" w:hAnsi="宋体"/>
                <w:b/>
                <w:color w:val="000000"/>
                <w:szCs w:val="21"/>
              </w:rPr>
              <w:t>户</w:t>
            </w:r>
            <w:r>
              <w:rPr>
                <w:rFonts w:ascii="宋体" w:hAnsi="宋体" w:hint="eastAsia"/>
                <w:b/>
                <w:color w:val="000000"/>
                <w:szCs w:val="21"/>
              </w:rPr>
              <w:t xml:space="preserve"> </w:t>
            </w:r>
            <w:r>
              <w:rPr>
                <w:rFonts w:ascii="宋体" w:hAnsi="宋体"/>
                <w:b/>
                <w:color w:val="000000"/>
                <w:szCs w:val="21"/>
              </w:rPr>
              <w:t>行：</w:t>
            </w:r>
          </w:p>
        </w:tc>
        <w:tc>
          <w:tcPr>
            <w:tcW w:w="1828" w:type="pct"/>
            <w:tcBorders>
              <w:top w:val="nil"/>
              <w:left w:val="nil"/>
              <w:bottom w:val="single" w:sz="4" w:space="0" w:color="000000"/>
              <w:right w:val="nil"/>
            </w:tcBorders>
            <w:vAlign w:val="bottom"/>
          </w:tcPr>
          <w:p w:rsidR="006A78F5" w:rsidRDefault="006A78F5">
            <w:pPr>
              <w:spacing w:line="360" w:lineRule="auto"/>
              <w:rPr>
                <w:rFonts w:ascii="宋体" w:hAnsi="宋体" w:hint="eastAsia"/>
                <w:szCs w:val="21"/>
              </w:rPr>
            </w:pPr>
          </w:p>
        </w:tc>
        <w:tc>
          <w:tcPr>
            <w:tcW w:w="602" w:type="pct"/>
            <w:tcBorders>
              <w:top w:val="nil"/>
              <w:left w:val="nil"/>
              <w:bottom w:val="nil"/>
              <w:right w:val="nil"/>
            </w:tcBorders>
            <w:vAlign w:val="bottom"/>
          </w:tcPr>
          <w:p w:rsidR="006A78F5" w:rsidRDefault="00000000">
            <w:pPr>
              <w:spacing w:line="360" w:lineRule="auto"/>
              <w:rPr>
                <w:rFonts w:ascii="宋体" w:hAnsi="宋体" w:hint="eastAsia"/>
                <w:szCs w:val="21"/>
              </w:rPr>
            </w:pPr>
            <w:r>
              <w:rPr>
                <w:rFonts w:ascii="宋体" w:hAnsi="宋体"/>
                <w:b/>
                <w:color w:val="000000"/>
                <w:szCs w:val="21"/>
              </w:rPr>
              <w:t>开</w:t>
            </w:r>
            <w:r>
              <w:rPr>
                <w:rFonts w:ascii="宋体" w:hAnsi="宋体" w:hint="eastAsia"/>
                <w:b/>
                <w:color w:val="000000"/>
                <w:szCs w:val="21"/>
              </w:rPr>
              <w:t xml:space="preserve"> </w:t>
            </w:r>
            <w:r>
              <w:rPr>
                <w:rFonts w:ascii="宋体" w:hAnsi="宋体"/>
                <w:b/>
                <w:color w:val="000000"/>
                <w:szCs w:val="21"/>
              </w:rPr>
              <w:t>户</w:t>
            </w:r>
            <w:r>
              <w:rPr>
                <w:rFonts w:ascii="宋体" w:hAnsi="宋体" w:hint="eastAsia"/>
                <w:b/>
                <w:color w:val="000000"/>
                <w:szCs w:val="21"/>
              </w:rPr>
              <w:t xml:space="preserve"> </w:t>
            </w:r>
            <w:r>
              <w:rPr>
                <w:rFonts w:ascii="宋体" w:hAnsi="宋体"/>
                <w:b/>
                <w:color w:val="000000"/>
                <w:szCs w:val="21"/>
              </w:rPr>
              <w:t>行：</w:t>
            </w:r>
          </w:p>
        </w:tc>
        <w:tc>
          <w:tcPr>
            <w:tcW w:w="1960" w:type="pct"/>
            <w:tcBorders>
              <w:top w:val="nil"/>
              <w:left w:val="nil"/>
              <w:bottom w:val="single" w:sz="4" w:space="0" w:color="000000"/>
              <w:right w:val="nil"/>
            </w:tcBorders>
            <w:vAlign w:val="bottom"/>
          </w:tcPr>
          <w:p w:rsidR="006A78F5" w:rsidRDefault="006A78F5">
            <w:pPr>
              <w:spacing w:line="360" w:lineRule="auto"/>
              <w:rPr>
                <w:rFonts w:ascii="仿宋" w:eastAsia="仿宋" w:hAnsi="仿宋" w:cs="宋体" w:hint="eastAsia"/>
                <w:b/>
                <w:szCs w:val="21"/>
                <w:highlight w:val="yellow"/>
              </w:rPr>
            </w:pPr>
          </w:p>
        </w:tc>
      </w:tr>
      <w:tr w:rsidR="006A78F5">
        <w:trPr>
          <w:trHeight w:val="428"/>
        </w:trPr>
        <w:tc>
          <w:tcPr>
            <w:tcW w:w="608" w:type="pct"/>
            <w:tcBorders>
              <w:top w:val="nil"/>
              <w:left w:val="nil"/>
              <w:bottom w:val="nil"/>
              <w:right w:val="nil"/>
            </w:tcBorders>
            <w:vAlign w:val="bottom"/>
          </w:tcPr>
          <w:p w:rsidR="006A78F5" w:rsidRDefault="00000000">
            <w:pPr>
              <w:spacing w:line="360" w:lineRule="auto"/>
              <w:rPr>
                <w:rFonts w:ascii="宋体" w:hAnsi="宋体" w:hint="eastAsia"/>
                <w:szCs w:val="21"/>
              </w:rPr>
            </w:pPr>
            <w:r>
              <w:rPr>
                <w:rFonts w:ascii="宋体" w:hAnsi="宋体"/>
                <w:b/>
                <w:color w:val="000000"/>
                <w:szCs w:val="21"/>
              </w:rPr>
              <w:t>银行账号：</w:t>
            </w:r>
          </w:p>
        </w:tc>
        <w:tc>
          <w:tcPr>
            <w:tcW w:w="1828" w:type="pct"/>
            <w:tcBorders>
              <w:top w:val="nil"/>
              <w:left w:val="nil"/>
              <w:bottom w:val="nil"/>
              <w:right w:val="nil"/>
            </w:tcBorders>
            <w:vAlign w:val="bottom"/>
          </w:tcPr>
          <w:p w:rsidR="006A78F5" w:rsidRDefault="006A78F5">
            <w:pPr>
              <w:spacing w:line="360" w:lineRule="auto"/>
              <w:rPr>
                <w:rFonts w:ascii="宋体" w:hAnsi="宋体" w:hint="eastAsia"/>
                <w:szCs w:val="21"/>
              </w:rPr>
            </w:pPr>
          </w:p>
        </w:tc>
        <w:tc>
          <w:tcPr>
            <w:tcW w:w="602" w:type="pct"/>
            <w:tcBorders>
              <w:top w:val="nil"/>
              <w:left w:val="nil"/>
              <w:bottom w:val="nil"/>
              <w:right w:val="nil"/>
            </w:tcBorders>
            <w:vAlign w:val="bottom"/>
          </w:tcPr>
          <w:p w:rsidR="006A78F5" w:rsidRDefault="00000000">
            <w:pPr>
              <w:spacing w:line="360" w:lineRule="auto"/>
              <w:rPr>
                <w:rFonts w:ascii="宋体" w:hAnsi="宋体" w:hint="eastAsia"/>
                <w:szCs w:val="21"/>
              </w:rPr>
            </w:pPr>
            <w:r>
              <w:rPr>
                <w:rFonts w:ascii="宋体" w:hAnsi="宋体"/>
                <w:b/>
                <w:color w:val="000000"/>
                <w:szCs w:val="21"/>
              </w:rPr>
              <w:t>银行账号：</w:t>
            </w:r>
          </w:p>
        </w:tc>
        <w:tc>
          <w:tcPr>
            <w:tcW w:w="1960" w:type="pct"/>
            <w:tcBorders>
              <w:top w:val="nil"/>
              <w:left w:val="nil"/>
              <w:bottom w:val="nil"/>
              <w:right w:val="nil"/>
            </w:tcBorders>
            <w:vAlign w:val="bottom"/>
          </w:tcPr>
          <w:p w:rsidR="006A78F5" w:rsidRDefault="006A78F5">
            <w:pPr>
              <w:spacing w:line="360" w:lineRule="auto"/>
              <w:rPr>
                <w:rFonts w:ascii="仿宋" w:eastAsia="仿宋" w:hAnsi="仿宋" w:cs="宋体" w:hint="eastAsia"/>
                <w:b/>
                <w:szCs w:val="21"/>
                <w:highlight w:val="yellow"/>
              </w:rPr>
            </w:pPr>
          </w:p>
        </w:tc>
      </w:tr>
      <w:tr w:rsidR="006A78F5">
        <w:trPr>
          <w:trHeight w:val="428"/>
        </w:trPr>
        <w:tc>
          <w:tcPr>
            <w:tcW w:w="608" w:type="pct"/>
            <w:tcBorders>
              <w:top w:val="nil"/>
              <w:left w:val="nil"/>
              <w:bottom w:val="nil"/>
              <w:right w:val="nil"/>
            </w:tcBorders>
            <w:vAlign w:val="bottom"/>
          </w:tcPr>
          <w:p w:rsidR="006A78F5" w:rsidRDefault="00000000">
            <w:pPr>
              <w:spacing w:line="360" w:lineRule="auto"/>
              <w:rPr>
                <w:rFonts w:ascii="宋体" w:hAnsi="宋体" w:hint="eastAsia"/>
                <w:b/>
                <w:color w:val="000000"/>
                <w:szCs w:val="21"/>
              </w:rPr>
            </w:pPr>
            <w:r>
              <w:rPr>
                <w:rFonts w:ascii="宋体" w:hAnsi="宋体" w:hint="eastAsia"/>
                <w:b/>
                <w:color w:val="000000"/>
                <w:szCs w:val="21"/>
              </w:rPr>
              <w:t>日    期：</w:t>
            </w:r>
          </w:p>
        </w:tc>
        <w:tc>
          <w:tcPr>
            <w:tcW w:w="1828" w:type="pct"/>
            <w:tcBorders>
              <w:top w:val="nil"/>
              <w:left w:val="nil"/>
              <w:bottom w:val="single" w:sz="4" w:space="0" w:color="000000"/>
              <w:right w:val="nil"/>
            </w:tcBorders>
            <w:vAlign w:val="bottom"/>
          </w:tcPr>
          <w:p w:rsidR="006A78F5" w:rsidRDefault="006A78F5">
            <w:pPr>
              <w:spacing w:line="360" w:lineRule="auto"/>
              <w:rPr>
                <w:rFonts w:ascii="宋体" w:hAnsi="宋体" w:hint="eastAsia"/>
                <w:szCs w:val="21"/>
              </w:rPr>
            </w:pPr>
          </w:p>
        </w:tc>
        <w:tc>
          <w:tcPr>
            <w:tcW w:w="602" w:type="pct"/>
            <w:tcBorders>
              <w:top w:val="nil"/>
              <w:left w:val="nil"/>
              <w:bottom w:val="nil"/>
              <w:right w:val="nil"/>
            </w:tcBorders>
            <w:vAlign w:val="bottom"/>
          </w:tcPr>
          <w:p w:rsidR="006A78F5" w:rsidRDefault="00000000">
            <w:pPr>
              <w:spacing w:line="360" w:lineRule="auto"/>
              <w:rPr>
                <w:rFonts w:ascii="宋体" w:hAnsi="宋体" w:hint="eastAsia"/>
                <w:b/>
                <w:color w:val="000000"/>
                <w:szCs w:val="21"/>
              </w:rPr>
            </w:pPr>
            <w:r>
              <w:rPr>
                <w:rFonts w:ascii="宋体" w:hAnsi="宋体" w:hint="eastAsia"/>
                <w:b/>
                <w:color w:val="000000"/>
                <w:szCs w:val="21"/>
              </w:rPr>
              <w:t>日    期：</w:t>
            </w:r>
          </w:p>
        </w:tc>
        <w:tc>
          <w:tcPr>
            <w:tcW w:w="1960" w:type="pct"/>
            <w:tcBorders>
              <w:top w:val="nil"/>
              <w:left w:val="nil"/>
              <w:bottom w:val="single" w:sz="4" w:space="0" w:color="000000"/>
              <w:right w:val="nil"/>
            </w:tcBorders>
            <w:vAlign w:val="bottom"/>
          </w:tcPr>
          <w:p w:rsidR="006A78F5" w:rsidRDefault="006A78F5">
            <w:pPr>
              <w:spacing w:line="360" w:lineRule="auto"/>
              <w:rPr>
                <w:rFonts w:ascii="仿宋" w:eastAsia="仿宋" w:hAnsi="仿宋" w:cs="宋体" w:hint="eastAsia"/>
                <w:b/>
                <w:szCs w:val="21"/>
                <w:highlight w:val="yellow"/>
              </w:rPr>
            </w:pPr>
          </w:p>
        </w:tc>
      </w:tr>
    </w:tbl>
    <w:p w:rsidR="006A78F5" w:rsidRDefault="006A78F5">
      <w:pPr>
        <w:sectPr w:rsidR="006A78F5">
          <w:footerReference w:type="default" r:id="rId17"/>
          <w:pgSz w:w="11906" w:h="16838"/>
          <w:pgMar w:top="1440" w:right="1576" w:bottom="1440" w:left="1576" w:header="851" w:footer="992" w:gutter="0"/>
          <w:pgNumType w:start="1"/>
          <w:cols w:space="425"/>
          <w:docGrid w:type="lines" w:linePitch="312"/>
        </w:sectPr>
      </w:pPr>
    </w:p>
    <w:p w:rsidR="006A78F5" w:rsidRDefault="00000000">
      <w:pPr>
        <w:pStyle w:val="1"/>
        <w:spacing w:line="360" w:lineRule="auto"/>
        <w:jc w:val="center"/>
        <w:rPr>
          <w:rFonts w:ascii="宋体" w:hAnsi="宋体" w:hint="eastAsia"/>
          <w:color w:val="000000"/>
          <w:sz w:val="52"/>
          <w:szCs w:val="72"/>
        </w:rPr>
      </w:pPr>
      <w:bookmarkStart w:id="79" w:name="_Toc5314"/>
      <w:bookmarkEnd w:id="75"/>
      <w:bookmarkEnd w:id="76"/>
      <w:bookmarkEnd w:id="77"/>
      <w:bookmarkEnd w:id="78"/>
      <w:r>
        <w:rPr>
          <w:rFonts w:ascii="宋体" w:hAnsi="宋体" w:hint="eastAsia"/>
          <w:color w:val="000000"/>
          <w:sz w:val="52"/>
          <w:szCs w:val="72"/>
        </w:rPr>
        <w:lastRenderedPageBreak/>
        <w:t>第四章 证明文件格式</w:t>
      </w:r>
      <w:bookmarkEnd w:id="79"/>
    </w:p>
    <w:p w:rsidR="006A78F5" w:rsidRDefault="006A78F5">
      <w:pPr>
        <w:spacing w:line="360" w:lineRule="auto"/>
        <w:rPr>
          <w:rFonts w:ascii="宋体" w:hAnsi="宋体" w:hint="eastAsia"/>
          <w:color w:val="000000"/>
          <w:sz w:val="28"/>
        </w:rPr>
      </w:pPr>
    </w:p>
    <w:p w:rsidR="006A78F5" w:rsidRDefault="006A78F5">
      <w:pPr>
        <w:spacing w:line="360" w:lineRule="auto"/>
        <w:rPr>
          <w:rFonts w:ascii="宋体" w:hAnsi="宋体" w:hint="eastAsia"/>
          <w:color w:val="000000"/>
          <w:sz w:val="28"/>
        </w:rPr>
      </w:pPr>
    </w:p>
    <w:p w:rsidR="006A78F5" w:rsidRDefault="006A78F5">
      <w:pPr>
        <w:spacing w:line="360" w:lineRule="auto"/>
        <w:rPr>
          <w:rFonts w:ascii="宋体" w:hAnsi="宋体" w:hint="eastAsia"/>
          <w:color w:val="000000"/>
          <w:sz w:val="28"/>
        </w:rPr>
      </w:pPr>
    </w:p>
    <w:p w:rsidR="006A78F5" w:rsidRDefault="006A78F5">
      <w:pPr>
        <w:spacing w:line="360" w:lineRule="auto"/>
        <w:rPr>
          <w:rFonts w:ascii="宋体" w:hAnsi="宋体" w:hint="eastAsia"/>
          <w:color w:val="000000"/>
          <w:sz w:val="28"/>
        </w:rPr>
      </w:pPr>
    </w:p>
    <w:p w:rsidR="006A78F5" w:rsidRDefault="00000000">
      <w:pPr>
        <w:pStyle w:val="3NewNewNewNewNewNewNewNewNewNewNewNewNewNewNewNewNewNewNewNewNewNewNew"/>
        <w:numPr>
          <w:ilvl w:val="2"/>
          <w:numId w:val="0"/>
        </w:numPr>
        <w:jc w:val="center"/>
        <w:rPr>
          <w:color w:val="000000"/>
          <w:szCs w:val="32"/>
        </w:rPr>
      </w:pPr>
      <w:bookmarkStart w:id="80" w:name="_Toc19121"/>
      <w:r>
        <w:rPr>
          <w:rFonts w:hint="eastAsia"/>
          <w:color w:val="000000"/>
          <w:szCs w:val="32"/>
        </w:rPr>
        <w:t>封面</w:t>
      </w:r>
      <w:bookmarkEnd w:id="80"/>
    </w:p>
    <w:p w:rsidR="006A78F5" w:rsidRDefault="00000000">
      <w:pPr>
        <w:spacing w:line="360" w:lineRule="auto"/>
        <w:jc w:val="center"/>
        <w:rPr>
          <w:rFonts w:ascii="宋体" w:hAnsi="宋体" w:hint="eastAsia"/>
          <w:color w:val="000000"/>
          <w:sz w:val="52"/>
          <w:szCs w:val="52"/>
        </w:rPr>
      </w:pPr>
      <w:r>
        <w:rPr>
          <w:rFonts w:ascii="宋体" w:hAnsi="宋体" w:hint="eastAsia"/>
          <w:color w:val="000000"/>
          <w:sz w:val="52"/>
          <w:szCs w:val="52"/>
        </w:rPr>
        <w:t>移动集装箱煤炭制样系统</w:t>
      </w:r>
    </w:p>
    <w:p w:rsidR="006A78F5" w:rsidRDefault="00000000">
      <w:pPr>
        <w:spacing w:line="360" w:lineRule="auto"/>
        <w:jc w:val="center"/>
        <w:rPr>
          <w:rFonts w:ascii="宋体" w:hAnsi="宋体" w:hint="eastAsia"/>
          <w:color w:val="000000"/>
          <w:sz w:val="52"/>
          <w:szCs w:val="52"/>
        </w:rPr>
      </w:pPr>
      <w:r>
        <w:rPr>
          <w:rFonts w:ascii="宋体" w:hAnsi="宋体" w:hint="eastAsia"/>
          <w:color w:val="000000"/>
          <w:sz w:val="52"/>
          <w:szCs w:val="52"/>
        </w:rPr>
        <w:t>项目证明文件</w:t>
      </w:r>
    </w:p>
    <w:p w:rsidR="006A78F5" w:rsidRDefault="006A78F5">
      <w:pPr>
        <w:spacing w:line="360" w:lineRule="auto"/>
        <w:rPr>
          <w:rFonts w:ascii="宋体" w:hAnsi="宋体" w:hint="eastAsia"/>
          <w:color w:val="000000"/>
        </w:rPr>
      </w:pPr>
    </w:p>
    <w:p w:rsidR="006A78F5" w:rsidRDefault="006A78F5">
      <w:pPr>
        <w:spacing w:line="360" w:lineRule="auto"/>
        <w:rPr>
          <w:rFonts w:ascii="宋体" w:hAnsi="宋体" w:hint="eastAsia"/>
          <w:color w:val="000000"/>
        </w:rPr>
      </w:pPr>
    </w:p>
    <w:p w:rsidR="006A78F5" w:rsidRDefault="006A78F5">
      <w:pPr>
        <w:spacing w:line="360" w:lineRule="auto"/>
        <w:rPr>
          <w:rFonts w:ascii="宋体" w:hAnsi="宋体" w:hint="eastAsia"/>
          <w:color w:val="000000"/>
        </w:rPr>
      </w:pPr>
    </w:p>
    <w:p w:rsidR="006A78F5" w:rsidRDefault="00000000">
      <w:pPr>
        <w:spacing w:line="360" w:lineRule="auto"/>
        <w:rPr>
          <w:rFonts w:ascii="宋体" w:hAnsi="宋体" w:hint="eastAsia"/>
          <w:color w:val="000000"/>
          <w:sz w:val="32"/>
          <w:szCs w:val="32"/>
          <w:u w:val="single"/>
        </w:rPr>
      </w:pPr>
      <w:r>
        <w:rPr>
          <w:rFonts w:ascii="宋体" w:hAnsi="宋体" w:hint="eastAsia"/>
          <w:color w:val="000000"/>
          <w:sz w:val="32"/>
          <w:szCs w:val="32"/>
        </w:rPr>
        <w:t>项目编号：</w:t>
      </w:r>
      <w:r>
        <w:rPr>
          <w:rFonts w:ascii="宋体" w:hAnsi="宋体" w:hint="eastAsia"/>
          <w:color w:val="000000"/>
          <w:sz w:val="32"/>
          <w:szCs w:val="32"/>
          <w:u w:val="single"/>
        </w:rPr>
        <w:t xml:space="preserve">                   </w:t>
      </w:r>
    </w:p>
    <w:p w:rsidR="006A78F5" w:rsidRDefault="00000000">
      <w:pPr>
        <w:spacing w:line="360" w:lineRule="auto"/>
        <w:rPr>
          <w:rFonts w:ascii="宋体" w:hAnsi="宋体" w:hint="eastAsia"/>
          <w:color w:val="000000"/>
          <w:sz w:val="30"/>
          <w:szCs w:val="30"/>
          <w:u w:val="single"/>
        </w:rPr>
      </w:pPr>
      <w:r>
        <w:rPr>
          <w:rFonts w:ascii="宋体" w:hAnsi="宋体" w:hint="eastAsia"/>
          <w:color w:val="000000"/>
          <w:sz w:val="30"/>
          <w:szCs w:val="30"/>
        </w:rPr>
        <w:t>竞投人名称：</w:t>
      </w:r>
      <w:r>
        <w:rPr>
          <w:rFonts w:ascii="宋体" w:hAnsi="宋体" w:hint="eastAsia"/>
          <w:color w:val="000000"/>
          <w:sz w:val="30"/>
          <w:szCs w:val="30"/>
          <w:u w:val="single"/>
        </w:rPr>
        <w:t xml:space="preserve">                        </w:t>
      </w:r>
    </w:p>
    <w:p w:rsidR="006A78F5" w:rsidRDefault="00000000">
      <w:pPr>
        <w:spacing w:line="360" w:lineRule="auto"/>
        <w:rPr>
          <w:rFonts w:ascii="宋体" w:hAnsi="宋体" w:hint="eastAsia"/>
          <w:color w:val="000000"/>
          <w:sz w:val="30"/>
          <w:szCs w:val="30"/>
          <w:u w:val="single"/>
        </w:rPr>
      </w:pPr>
      <w:r>
        <w:rPr>
          <w:rFonts w:ascii="宋体" w:hAnsi="宋体" w:hint="eastAsia"/>
          <w:color w:val="000000"/>
          <w:sz w:val="30"/>
          <w:szCs w:val="30"/>
        </w:rPr>
        <w:t>竞投人地址：</w:t>
      </w:r>
      <w:r>
        <w:rPr>
          <w:rFonts w:ascii="宋体" w:hAnsi="宋体" w:hint="eastAsia"/>
          <w:color w:val="000000"/>
          <w:sz w:val="30"/>
          <w:szCs w:val="30"/>
          <w:u w:val="single"/>
        </w:rPr>
        <w:t xml:space="preserve">                        </w:t>
      </w:r>
    </w:p>
    <w:p w:rsidR="006A78F5" w:rsidRDefault="00000000">
      <w:pPr>
        <w:spacing w:line="360" w:lineRule="auto"/>
        <w:rPr>
          <w:rFonts w:ascii="宋体" w:hAnsi="宋体" w:hint="eastAsia"/>
          <w:color w:val="000000"/>
          <w:sz w:val="30"/>
          <w:szCs w:val="30"/>
          <w:u w:val="single"/>
        </w:rPr>
      </w:pPr>
      <w:r>
        <w:rPr>
          <w:rFonts w:ascii="宋体" w:hAnsi="宋体" w:hint="eastAsia"/>
          <w:color w:val="000000"/>
          <w:sz w:val="30"/>
          <w:szCs w:val="30"/>
        </w:rPr>
        <w:t>竞投人联系电话：</w:t>
      </w:r>
      <w:r>
        <w:rPr>
          <w:rFonts w:ascii="宋体" w:hAnsi="宋体" w:hint="eastAsia"/>
          <w:color w:val="000000"/>
          <w:sz w:val="30"/>
          <w:szCs w:val="30"/>
          <w:u w:val="single"/>
        </w:rPr>
        <w:t xml:space="preserve">                    </w:t>
      </w:r>
    </w:p>
    <w:p w:rsidR="006A78F5" w:rsidRDefault="00000000">
      <w:pPr>
        <w:spacing w:line="360" w:lineRule="auto"/>
        <w:rPr>
          <w:rFonts w:ascii="宋体" w:hAnsi="宋体" w:hint="eastAsia"/>
          <w:color w:val="000000"/>
          <w:sz w:val="30"/>
          <w:szCs w:val="30"/>
          <w:u w:val="single"/>
        </w:rPr>
      </w:pPr>
      <w:r>
        <w:rPr>
          <w:rFonts w:ascii="宋体" w:hAnsi="宋体" w:hint="eastAsia"/>
          <w:color w:val="000000"/>
          <w:sz w:val="30"/>
          <w:szCs w:val="30"/>
        </w:rPr>
        <w:t>竞投人传真：</w:t>
      </w:r>
      <w:r>
        <w:rPr>
          <w:rFonts w:ascii="宋体" w:hAnsi="宋体" w:hint="eastAsia"/>
          <w:color w:val="000000"/>
          <w:sz w:val="30"/>
          <w:szCs w:val="30"/>
          <w:u w:val="single"/>
        </w:rPr>
        <w:t xml:space="preserve">                        </w:t>
      </w:r>
    </w:p>
    <w:p w:rsidR="006A78F5" w:rsidRDefault="00000000">
      <w:pPr>
        <w:spacing w:line="360" w:lineRule="auto"/>
        <w:rPr>
          <w:rFonts w:ascii="宋体" w:hAnsi="宋体" w:hint="eastAsia"/>
          <w:color w:val="000000"/>
          <w:sz w:val="30"/>
          <w:szCs w:val="30"/>
          <w:u w:val="single"/>
        </w:rPr>
      </w:pPr>
      <w:r>
        <w:rPr>
          <w:rFonts w:ascii="宋体" w:hAnsi="宋体" w:hint="eastAsia"/>
          <w:color w:val="000000"/>
          <w:sz w:val="30"/>
          <w:szCs w:val="30"/>
        </w:rPr>
        <w:t>竞投人联系人：</w:t>
      </w:r>
      <w:r>
        <w:rPr>
          <w:rFonts w:ascii="宋体" w:hAnsi="宋体" w:hint="eastAsia"/>
          <w:color w:val="000000"/>
          <w:sz w:val="30"/>
          <w:szCs w:val="30"/>
          <w:u w:val="single"/>
        </w:rPr>
        <w:t xml:space="preserve">                      </w:t>
      </w:r>
    </w:p>
    <w:p w:rsidR="006A78F5" w:rsidRDefault="006A78F5">
      <w:pPr>
        <w:spacing w:line="360" w:lineRule="auto"/>
        <w:rPr>
          <w:rFonts w:ascii="宋体" w:hAnsi="宋体" w:hint="eastAsia"/>
          <w:color w:val="000000"/>
        </w:rPr>
      </w:pPr>
    </w:p>
    <w:p w:rsidR="006A78F5" w:rsidRDefault="006A78F5">
      <w:pPr>
        <w:spacing w:line="360" w:lineRule="auto"/>
        <w:rPr>
          <w:rFonts w:ascii="宋体" w:hAnsi="宋体" w:hint="eastAsia"/>
          <w:color w:val="000000"/>
        </w:rPr>
      </w:pPr>
    </w:p>
    <w:p w:rsidR="006A78F5" w:rsidRDefault="006A78F5">
      <w:pPr>
        <w:spacing w:line="360" w:lineRule="auto"/>
        <w:rPr>
          <w:rFonts w:ascii="宋体" w:hAnsi="宋体" w:hint="eastAsia"/>
          <w:color w:val="000000"/>
        </w:rPr>
      </w:pPr>
    </w:p>
    <w:p w:rsidR="006A78F5" w:rsidRDefault="006A78F5">
      <w:pPr>
        <w:spacing w:line="360" w:lineRule="auto"/>
        <w:rPr>
          <w:rFonts w:ascii="宋体" w:hAnsi="宋体" w:hint="eastAsia"/>
          <w:color w:val="000000"/>
        </w:rPr>
      </w:pPr>
    </w:p>
    <w:p w:rsidR="006A78F5" w:rsidRDefault="00000000">
      <w:pPr>
        <w:spacing w:line="360" w:lineRule="auto"/>
        <w:jc w:val="center"/>
        <w:rPr>
          <w:rFonts w:ascii="宋体" w:hAnsi="宋体" w:hint="eastAsia"/>
          <w:color w:val="000000"/>
          <w:sz w:val="24"/>
        </w:rPr>
      </w:pPr>
      <w:r>
        <w:rPr>
          <w:rFonts w:hint="eastAsia"/>
          <w:color w:val="000000"/>
          <w:sz w:val="24"/>
        </w:rPr>
        <w:t>二</w:t>
      </w:r>
      <w:r>
        <w:rPr>
          <w:rFonts w:hint="eastAsia"/>
          <w:color w:val="000000"/>
          <w:sz w:val="24"/>
        </w:rPr>
        <w:t>0</w:t>
      </w:r>
      <w:r>
        <w:rPr>
          <w:rFonts w:hint="eastAsia"/>
          <w:color w:val="000000"/>
          <w:sz w:val="24"/>
        </w:rPr>
        <w:t>二四</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6A78F5" w:rsidRDefault="00000000">
      <w:pPr>
        <w:pStyle w:val="3NewNewNewNewNewNewNewNewNewNewNewNewNewNewNewNewNewNewNewNewNewNewNew"/>
        <w:jc w:val="center"/>
        <w:rPr>
          <w:rFonts w:ascii="宋体" w:hAnsi="宋体" w:hint="eastAsia"/>
          <w:color w:val="000000"/>
        </w:rPr>
      </w:pPr>
      <w:bookmarkStart w:id="81" w:name="_Toc1920"/>
      <w:r>
        <w:rPr>
          <w:rFonts w:ascii="宋体" w:hAnsi="宋体" w:hint="eastAsia"/>
          <w:color w:val="000000"/>
        </w:rPr>
        <w:br w:type="page"/>
      </w:r>
      <w:bookmarkStart w:id="82" w:name="_Toc26350"/>
      <w:bookmarkEnd w:id="81"/>
      <w:r>
        <w:rPr>
          <w:rFonts w:ascii="宋体" w:hAnsi="宋体" w:hint="eastAsia"/>
          <w:color w:val="000000"/>
        </w:rPr>
        <w:lastRenderedPageBreak/>
        <w:t>竞投人证明书</w:t>
      </w:r>
      <w:bookmarkEnd w:id="82"/>
    </w:p>
    <w:p w:rsidR="006A78F5" w:rsidRDefault="00000000">
      <w:pPr>
        <w:jc w:val="center"/>
        <w:rPr>
          <w:color w:val="000000"/>
          <w:sz w:val="24"/>
        </w:rPr>
      </w:pPr>
      <w:r>
        <w:rPr>
          <w:rFonts w:hint="eastAsia"/>
          <w:color w:val="000000"/>
          <w:sz w:val="24"/>
        </w:rPr>
        <w:t>（</w:t>
      </w:r>
      <w:r>
        <w:rPr>
          <w:rFonts w:ascii="宋体" w:hAnsi="宋体" w:hint="eastAsia"/>
          <w:color w:val="000000"/>
          <w:sz w:val="24"/>
        </w:rPr>
        <w:t>竞投人为自然人须填写本证明书）</w:t>
      </w:r>
    </w:p>
    <w:p w:rsidR="006A78F5" w:rsidRDefault="006A78F5">
      <w:pPr>
        <w:pStyle w:val="a1"/>
        <w:ind w:firstLine="0"/>
        <w:jc w:val="center"/>
        <w:rPr>
          <w:rFonts w:ascii="宋体" w:hAnsi="宋体" w:hint="eastAsia"/>
          <w:b/>
          <w:bCs/>
          <w:color w:val="000000"/>
          <w:sz w:val="24"/>
          <w:szCs w:val="24"/>
        </w:rPr>
      </w:pPr>
    </w:p>
    <w:p w:rsidR="006A78F5" w:rsidRDefault="006A78F5">
      <w:pPr>
        <w:pStyle w:val="a1"/>
        <w:ind w:firstLine="0"/>
        <w:jc w:val="center"/>
        <w:rPr>
          <w:rFonts w:ascii="宋体" w:hAnsi="宋体" w:hint="eastAsia"/>
          <w:b/>
          <w:color w:val="000000"/>
          <w:sz w:val="24"/>
          <w:szCs w:val="24"/>
        </w:rPr>
      </w:pPr>
    </w:p>
    <w:p w:rsidR="006A78F5" w:rsidRDefault="00000000">
      <w:pPr>
        <w:rPr>
          <w:rFonts w:ascii="宋体" w:hAnsi="宋体" w:hint="eastAsia"/>
          <w:color w:val="000000"/>
          <w:sz w:val="24"/>
        </w:rPr>
      </w:pPr>
      <w:r>
        <w:rPr>
          <w:rFonts w:ascii="宋体" w:hAnsi="宋体" w:hint="eastAsia"/>
          <w:b/>
          <w:color w:val="000000"/>
          <w:sz w:val="24"/>
        </w:rPr>
        <w:t>致：</w:t>
      </w:r>
      <w:r>
        <w:rPr>
          <w:rFonts w:ascii="宋体" w:hAnsi="宋体" w:hint="eastAsia"/>
          <w:color w:val="000000"/>
          <w:sz w:val="24"/>
        </w:rPr>
        <w:t>广东省特种设备检测研究院顺德检测院</w:t>
      </w:r>
    </w:p>
    <w:p w:rsidR="006A78F5" w:rsidRDefault="006A78F5">
      <w:pPr>
        <w:spacing w:line="360" w:lineRule="auto"/>
        <w:ind w:firstLineChars="250" w:firstLine="600"/>
        <w:rPr>
          <w:rFonts w:ascii="宋体" w:hAnsi="宋体" w:hint="eastAsia"/>
          <w:color w:val="000000"/>
          <w:sz w:val="24"/>
        </w:rPr>
      </w:pPr>
    </w:p>
    <w:p w:rsidR="006A78F5" w:rsidRDefault="00000000">
      <w:pPr>
        <w:spacing w:line="360" w:lineRule="auto"/>
        <w:jc w:val="left"/>
        <w:rPr>
          <w:rFonts w:ascii="宋体" w:hAnsi="宋体" w:hint="eastAsia"/>
        </w:rPr>
      </w:pPr>
      <w:r>
        <w:rPr>
          <w:rFonts w:ascii="宋体" w:hAnsi="宋体" w:hint="eastAsia"/>
          <w:color w:val="000000"/>
          <w:sz w:val="24"/>
        </w:rPr>
        <w:t>姓名：</w:t>
      </w:r>
      <w:r>
        <w:rPr>
          <w:rFonts w:ascii="宋体" w:hAnsi="宋体" w:hint="eastAsia"/>
          <w:color w:val="000000"/>
          <w:sz w:val="24"/>
          <w:u w:val="single"/>
        </w:rPr>
        <w:t xml:space="preserve">                 </w:t>
      </w:r>
      <w:r>
        <w:rPr>
          <w:rFonts w:ascii="宋体" w:hAnsi="宋体" w:hint="eastAsia"/>
          <w:color w:val="000000"/>
          <w:sz w:val="24"/>
        </w:rPr>
        <w:t xml:space="preserve">   性别：</w:t>
      </w:r>
      <w:r>
        <w:rPr>
          <w:rFonts w:ascii="宋体" w:hAnsi="宋体" w:hint="eastAsia"/>
          <w:color w:val="000000"/>
          <w:sz w:val="24"/>
          <w:u w:val="single"/>
        </w:rPr>
        <w:t xml:space="preserve">            </w:t>
      </w:r>
      <w:r>
        <w:rPr>
          <w:rFonts w:ascii="宋体" w:hAnsi="宋体" w:hint="eastAsia"/>
          <w:color w:val="000000"/>
          <w:sz w:val="24"/>
        </w:rPr>
        <w:t xml:space="preserve">  年龄：</w:t>
      </w:r>
      <w:r>
        <w:rPr>
          <w:rFonts w:ascii="宋体" w:hAnsi="宋体" w:hint="eastAsia"/>
          <w:color w:val="000000"/>
          <w:sz w:val="24"/>
          <w:u w:val="single"/>
        </w:rPr>
        <w:t xml:space="preserve">         </w:t>
      </w:r>
      <w:r>
        <w:rPr>
          <w:rFonts w:ascii="宋体" w:hAnsi="宋体" w:hint="eastAsia"/>
          <w:color w:val="000000"/>
          <w:sz w:val="24"/>
        </w:rPr>
        <w:t xml:space="preserve">                     身份证号码：</w:t>
      </w:r>
      <w:r>
        <w:rPr>
          <w:rFonts w:ascii="宋体" w:hAnsi="宋体" w:hint="eastAsia"/>
          <w:color w:val="000000"/>
          <w:sz w:val="24"/>
          <w:u w:val="single"/>
        </w:rPr>
        <w:t xml:space="preserve">               </w:t>
      </w:r>
      <w:r>
        <w:rPr>
          <w:rFonts w:ascii="宋体" w:hAnsi="宋体" w:hint="eastAsia"/>
          <w:color w:val="000000"/>
          <w:sz w:val="24"/>
        </w:rPr>
        <w:t>为移动集装箱煤炭制样系统项目（项目编号：</w:t>
      </w:r>
      <w:r>
        <w:rPr>
          <w:rFonts w:ascii="宋体" w:hAnsi="宋体" w:hint="eastAsia"/>
          <w:color w:val="000000"/>
          <w:sz w:val="24"/>
          <w:u w:val="single"/>
        </w:rPr>
        <w:t xml:space="preserve">             </w:t>
      </w:r>
      <w:r>
        <w:rPr>
          <w:rFonts w:ascii="宋体" w:hAnsi="宋体" w:hint="eastAsia"/>
          <w:color w:val="000000"/>
          <w:sz w:val="24"/>
        </w:rPr>
        <w:t>）签署相关文件、进行合同洽谈、签署合同和处理与之有关的一切事务。</w:t>
      </w:r>
    </w:p>
    <w:p w:rsidR="006A78F5" w:rsidRDefault="006A78F5">
      <w:pPr>
        <w:spacing w:line="360" w:lineRule="auto"/>
        <w:ind w:left="359" w:firstLine="357"/>
        <w:rPr>
          <w:rFonts w:ascii="宋体" w:hAnsi="宋体" w:hint="eastAsia"/>
          <w:color w:val="000000"/>
          <w:sz w:val="24"/>
        </w:rPr>
      </w:pPr>
    </w:p>
    <w:p w:rsidR="006A78F5" w:rsidRDefault="00000000">
      <w:pPr>
        <w:spacing w:line="360" w:lineRule="auto"/>
        <w:ind w:left="171" w:firstLine="559"/>
        <w:rPr>
          <w:rFonts w:ascii="宋体" w:hAnsi="宋体" w:hint="eastAsia"/>
          <w:color w:val="000000"/>
          <w:sz w:val="24"/>
        </w:rPr>
      </w:pPr>
      <w:r>
        <w:rPr>
          <w:rFonts w:ascii="宋体" w:hAnsi="宋体" w:hint="eastAsia"/>
          <w:color w:val="000000"/>
          <w:sz w:val="24"/>
        </w:rPr>
        <w:t>特此证明。</w:t>
      </w:r>
    </w:p>
    <w:p w:rsidR="006A78F5" w:rsidRDefault="006A78F5">
      <w:pPr>
        <w:spacing w:line="360" w:lineRule="auto"/>
        <w:rPr>
          <w:rFonts w:ascii="宋体" w:hAnsi="宋体" w:hint="eastAsia"/>
          <w:color w:val="000000"/>
          <w:sz w:val="24"/>
        </w:rPr>
      </w:pPr>
    </w:p>
    <w:p w:rsidR="006A78F5" w:rsidRDefault="006A78F5">
      <w:pPr>
        <w:spacing w:line="360" w:lineRule="auto"/>
        <w:rPr>
          <w:rFonts w:ascii="宋体" w:hAnsi="宋体" w:hint="eastAsia"/>
          <w:color w:val="000000"/>
          <w:sz w:val="24"/>
        </w:rPr>
      </w:pPr>
    </w:p>
    <w:p w:rsidR="006A78F5" w:rsidRDefault="00000000">
      <w:pPr>
        <w:pStyle w:val="a1"/>
        <w:keepLines/>
        <w:widowControl/>
        <w:snapToGrid w:val="0"/>
        <w:spacing w:line="360" w:lineRule="auto"/>
        <w:ind w:firstLine="0"/>
        <w:rPr>
          <w:rFonts w:ascii="宋体" w:hAnsi="宋体" w:hint="eastAsia"/>
          <w:bCs/>
          <w:color w:val="000000"/>
          <w:sz w:val="24"/>
          <w:szCs w:val="24"/>
          <w:u w:val="single"/>
        </w:rPr>
      </w:pPr>
      <w:r>
        <w:rPr>
          <w:rFonts w:ascii="宋体" w:hAnsi="宋体" w:hint="eastAsia"/>
          <w:bCs/>
          <w:color w:val="000000"/>
          <w:sz w:val="24"/>
          <w:szCs w:val="24"/>
        </w:rPr>
        <w:t>竞投人名称：</w:t>
      </w:r>
      <w:r>
        <w:rPr>
          <w:rFonts w:ascii="宋体" w:hAnsi="宋体" w:hint="eastAsia"/>
          <w:bCs/>
          <w:color w:val="000000"/>
          <w:sz w:val="24"/>
          <w:szCs w:val="24"/>
          <w:u w:val="single"/>
        </w:rPr>
        <w:t xml:space="preserve">                     </w:t>
      </w:r>
    </w:p>
    <w:p w:rsidR="006A78F5" w:rsidRDefault="00000000">
      <w:pPr>
        <w:keepLines/>
        <w:widowControl/>
        <w:adjustRightInd w:val="0"/>
        <w:snapToGrid w:val="0"/>
        <w:spacing w:line="360" w:lineRule="auto"/>
        <w:rPr>
          <w:rFonts w:ascii="宋体" w:hAnsi="宋体" w:hint="eastAsia"/>
          <w:b/>
          <w:bCs/>
          <w:color w:val="000000"/>
          <w:sz w:val="24"/>
        </w:rPr>
      </w:pPr>
      <w:r>
        <w:rPr>
          <w:rFonts w:ascii="宋体" w:hAnsi="宋体" w:hint="eastAsia"/>
          <w:b/>
          <w:bCs/>
          <w:color w:val="000000"/>
          <w:sz w:val="24"/>
        </w:rPr>
        <w:t>（</w:t>
      </w:r>
      <w:r>
        <w:rPr>
          <w:rFonts w:ascii="宋体" w:hAnsi="宋体" w:hint="eastAsia"/>
          <w:b/>
          <w:color w:val="000000"/>
          <w:sz w:val="24"/>
        </w:rPr>
        <w:t>必须是竞投人本人亲笔签名及加盖右手食指指印）</w:t>
      </w:r>
    </w:p>
    <w:p w:rsidR="006A78F5" w:rsidRDefault="00000000">
      <w:pPr>
        <w:keepLines/>
        <w:widowControl/>
        <w:tabs>
          <w:tab w:val="left" w:pos="720"/>
        </w:tabs>
        <w:adjustRightInd w:val="0"/>
        <w:snapToGrid w:val="0"/>
        <w:spacing w:line="360" w:lineRule="auto"/>
        <w:rPr>
          <w:rFonts w:ascii="宋体" w:hAnsi="宋体" w:hint="eastAsia"/>
          <w:bCs/>
          <w:color w:val="000000"/>
          <w:kern w:val="0"/>
          <w:sz w:val="24"/>
        </w:rPr>
      </w:pPr>
      <w:r>
        <w:rPr>
          <w:rFonts w:ascii="宋体" w:hAnsi="宋体" w:hint="eastAsia"/>
          <w:bCs/>
          <w:color w:val="000000"/>
          <w:kern w:val="0"/>
          <w:sz w:val="24"/>
        </w:rPr>
        <w:t>日期：</w:t>
      </w:r>
      <w:r>
        <w:rPr>
          <w:rFonts w:ascii="宋体" w:hAnsi="宋体" w:hint="eastAsia"/>
          <w:bCs/>
          <w:color w:val="000000"/>
          <w:kern w:val="0"/>
          <w:sz w:val="24"/>
          <w:u w:val="single"/>
        </w:rPr>
        <w:t xml:space="preserve">        </w:t>
      </w:r>
      <w:r>
        <w:rPr>
          <w:rFonts w:ascii="宋体" w:hAnsi="宋体" w:hint="eastAsia"/>
          <w:bCs/>
          <w:color w:val="000000"/>
          <w:kern w:val="0"/>
          <w:sz w:val="24"/>
        </w:rPr>
        <w:t>年</w:t>
      </w:r>
      <w:r>
        <w:rPr>
          <w:rFonts w:ascii="宋体" w:hAnsi="宋体" w:hint="eastAsia"/>
          <w:bCs/>
          <w:color w:val="000000"/>
          <w:kern w:val="0"/>
          <w:sz w:val="24"/>
          <w:u w:val="single"/>
        </w:rPr>
        <w:t xml:space="preserve">     </w:t>
      </w:r>
      <w:r>
        <w:rPr>
          <w:rFonts w:ascii="宋体" w:hAnsi="宋体" w:hint="eastAsia"/>
          <w:bCs/>
          <w:color w:val="000000"/>
          <w:kern w:val="0"/>
          <w:sz w:val="24"/>
        </w:rPr>
        <w:t>月</w:t>
      </w:r>
      <w:r>
        <w:rPr>
          <w:rFonts w:ascii="宋体" w:hAnsi="宋体" w:hint="eastAsia"/>
          <w:bCs/>
          <w:color w:val="000000"/>
          <w:kern w:val="0"/>
          <w:sz w:val="24"/>
          <w:u w:val="single"/>
        </w:rPr>
        <w:t xml:space="preserve">     </w:t>
      </w:r>
      <w:r>
        <w:rPr>
          <w:rFonts w:ascii="宋体" w:hAnsi="宋体" w:hint="eastAsia"/>
          <w:bCs/>
          <w:color w:val="000000"/>
          <w:kern w:val="0"/>
          <w:sz w:val="24"/>
        </w:rPr>
        <w:t>日</w:t>
      </w:r>
    </w:p>
    <w:p w:rsidR="006A78F5" w:rsidRDefault="006A78F5">
      <w:pPr>
        <w:rPr>
          <w:rFonts w:ascii="宋体" w:hAnsi="宋体" w:hint="eastAsia"/>
          <w:color w:val="000000"/>
          <w:sz w:val="24"/>
        </w:rPr>
      </w:pPr>
    </w:p>
    <w:p w:rsidR="006A78F5" w:rsidRDefault="00000000">
      <w:pPr>
        <w:rPr>
          <w:rFonts w:ascii="宋体" w:hAnsi="宋体" w:hint="eastAsia"/>
          <w:color w:val="000000"/>
          <w:sz w:val="24"/>
        </w:rPr>
      </w:pPr>
      <w:r>
        <w:rPr>
          <w:rFonts w:ascii="宋体" w:hAnsi="宋体" w:hint="eastAsia"/>
          <w:color w:val="000000"/>
          <w:sz w:val="24"/>
        </w:rPr>
        <w:t>注：1、本证明书竞投人必须提供。此处所述须与竞投人的“身份证明”上的内容一致。</w:t>
      </w:r>
    </w:p>
    <w:p w:rsidR="006A78F5" w:rsidRDefault="006A78F5">
      <w:pPr>
        <w:rPr>
          <w:rFonts w:ascii="宋体" w:hAnsi="宋体" w:hint="eastAsia"/>
          <w:b/>
          <w:color w:val="000000"/>
        </w:rPr>
      </w:pPr>
    </w:p>
    <w:p w:rsidR="006A78F5" w:rsidRDefault="006A78F5">
      <w:pPr>
        <w:rPr>
          <w:rFonts w:ascii="宋体" w:hAnsi="宋体" w:hint="eastAsia"/>
          <w:color w:val="000000"/>
        </w:rPr>
      </w:pPr>
    </w:p>
    <w:p w:rsidR="006A78F5" w:rsidRDefault="00000000">
      <w:pPr>
        <w:rPr>
          <w:rFonts w:ascii="宋体" w:hAnsi="宋体" w:hint="eastAsia"/>
          <w:color w:val="000000"/>
        </w:rPr>
      </w:pPr>
      <w:r>
        <w:rPr>
          <w:rFonts w:ascii="宋体" w:hAnsi="宋体"/>
          <w:noProof/>
          <w:color w:val="00000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111760</wp:posOffset>
                </wp:positionV>
                <wp:extent cx="2333625" cy="1584325"/>
                <wp:effectExtent l="4445" t="4445" r="5080" b="11430"/>
                <wp:wrapNone/>
                <wp:docPr id="7" name="自选图形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6A78F5" w:rsidRDefault="006A78F5">
                            <w:pPr>
                              <w:jc w:val="center"/>
                              <w:rPr>
                                <w:rFonts w:ascii="宋体" w:hAnsi="宋体" w:hint="eastAsia"/>
                                <w:szCs w:val="21"/>
                              </w:rPr>
                            </w:pPr>
                          </w:p>
                          <w:p w:rsidR="006A78F5" w:rsidRDefault="006A78F5">
                            <w:pPr>
                              <w:jc w:val="center"/>
                              <w:rPr>
                                <w:rFonts w:ascii="宋体" w:hAnsi="宋体" w:hint="eastAsia"/>
                                <w:szCs w:val="21"/>
                              </w:rPr>
                            </w:pPr>
                          </w:p>
                          <w:p w:rsidR="006A78F5" w:rsidRDefault="006A78F5">
                            <w:pPr>
                              <w:jc w:val="center"/>
                              <w:rPr>
                                <w:rFonts w:ascii="宋体" w:hAnsi="宋体" w:hint="eastAsia"/>
                                <w:szCs w:val="21"/>
                              </w:rPr>
                            </w:pPr>
                          </w:p>
                          <w:p w:rsidR="006A78F5" w:rsidRDefault="00000000">
                            <w:pPr>
                              <w:jc w:val="center"/>
                              <w:rPr>
                                <w:szCs w:val="21"/>
                              </w:rPr>
                            </w:pPr>
                            <w:r>
                              <w:rPr>
                                <w:rFonts w:ascii="宋体" w:hAnsi="宋体" w:hint="eastAsia"/>
                                <w:bCs/>
                                <w:color w:val="000000"/>
                              </w:rPr>
                              <w:t>自然人本人</w:t>
                            </w:r>
                            <w:r>
                              <w:rPr>
                                <w:rFonts w:ascii="宋体" w:hAnsi="宋体" w:hint="eastAsia"/>
                                <w:szCs w:val="21"/>
                              </w:rPr>
                              <w:t>身份证复印件正面</w:t>
                            </w:r>
                          </w:p>
                        </w:txbxContent>
                      </wps:txbx>
                      <wps:bodyPr wrap="square" upright="1"/>
                    </wps:wsp>
                  </a:graphicData>
                </a:graphic>
              </wp:anchor>
            </w:drawing>
          </mc:Choice>
          <mc:Fallback xmlns:wpsCustomData="http://www.wps.cn/officeDocument/2013/wpsCustomData">
            <w:pict>
              <v:shape id="自选图形 10" o:spid="_x0000_s1026" o:spt="176" type="#_x0000_t176" style="position:absolute;left:0pt;margin-left:0pt;margin-top:8.8pt;height:124.75pt;width:183.75pt;z-index:251665408;mso-width-relative:page;mso-height-relative:page;" fillcolor="#FFFFFF" filled="t" stroked="t" coordsize="21600,21600" o:gfxdata="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SCH&#10;h9YAAAAHAQAADwAAAAAAAAABACAAAAAiAAAAZHJzL2Rvd25yZXYueG1sUEsBAhQAFAAAAAgAh07i&#10;QAOjBWwkAgAAVAQAAA4AAAAAAAAAAQAgAAAAJQEAAGRycy9lMm9Eb2MueG1sUEsFBgAAAAAGAAYA&#10;WQEAALsFAAAAAA==&#10;">
                <v:fill on="t" focussize="0,0"/>
                <v:stroke color="#000000" joinstyle="miter"/>
                <v:imagedata o:title=""/>
                <o:lock v:ext="edit" aspectratio="f"/>
                <v:textbox>
                  <w:txbxContent>
                    <w:p w14:paraId="44B67677">
                      <w:pPr>
                        <w:jc w:val="center"/>
                        <w:rPr>
                          <w:rFonts w:ascii="宋体" w:hAnsi="宋体"/>
                          <w:szCs w:val="21"/>
                        </w:rPr>
                      </w:pPr>
                    </w:p>
                    <w:p w14:paraId="26EB9038">
                      <w:pPr>
                        <w:jc w:val="center"/>
                        <w:rPr>
                          <w:rFonts w:ascii="宋体" w:hAnsi="宋体"/>
                          <w:szCs w:val="21"/>
                        </w:rPr>
                      </w:pPr>
                    </w:p>
                    <w:p w14:paraId="360877C8">
                      <w:pPr>
                        <w:jc w:val="center"/>
                        <w:rPr>
                          <w:rFonts w:ascii="宋体" w:hAnsi="宋体"/>
                          <w:szCs w:val="21"/>
                        </w:rPr>
                      </w:pPr>
                    </w:p>
                    <w:p w14:paraId="7DE7F969">
                      <w:pPr>
                        <w:jc w:val="center"/>
                        <w:rPr>
                          <w:szCs w:val="21"/>
                        </w:rPr>
                      </w:pPr>
                      <w:r>
                        <w:rPr>
                          <w:rFonts w:hint="eastAsia" w:ascii="宋体" w:hAnsi="宋体"/>
                          <w:bCs/>
                          <w:color w:val="000000"/>
                        </w:rPr>
                        <w:t>自然人本人</w:t>
                      </w:r>
                      <w:r>
                        <w:rPr>
                          <w:rFonts w:hint="eastAsia" w:ascii="宋体" w:hAnsi="宋体"/>
                          <w:szCs w:val="21"/>
                        </w:rPr>
                        <w:t>身份证复印件正面</w:t>
                      </w:r>
                    </w:p>
                  </w:txbxContent>
                </v:textbox>
              </v:shape>
            </w:pict>
          </mc:Fallback>
        </mc:AlternateContent>
      </w:r>
      <w:r>
        <w:rPr>
          <w:rFonts w:ascii="宋体" w:hAnsi="宋体"/>
          <w:noProof/>
          <w:color w:val="000000"/>
        </w:rPr>
        <mc:AlternateContent>
          <mc:Choice Requires="wps">
            <w:drawing>
              <wp:anchor distT="0" distB="0" distL="114300" distR="114300" simplePos="0" relativeHeight="251666432" behindDoc="0" locked="0" layoutInCell="1" allowOverlap="1">
                <wp:simplePos x="0" y="0"/>
                <wp:positionH relativeFrom="column">
                  <wp:posOffset>3429000</wp:posOffset>
                </wp:positionH>
                <wp:positionV relativeFrom="paragraph">
                  <wp:posOffset>111760</wp:posOffset>
                </wp:positionV>
                <wp:extent cx="2333625" cy="1584325"/>
                <wp:effectExtent l="4445" t="4445" r="5080" b="11430"/>
                <wp:wrapNone/>
                <wp:docPr id="8" name="自选图形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6A78F5" w:rsidRDefault="006A78F5">
                            <w:pPr>
                              <w:jc w:val="center"/>
                              <w:rPr>
                                <w:rFonts w:ascii="宋体" w:hAnsi="宋体" w:hint="eastAsia"/>
                                <w:szCs w:val="21"/>
                              </w:rPr>
                            </w:pPr>
                          </w:p>
                          <w:p w:rsidR="006A78F5" w:rsidRDefault="006A78F5">
                            <w:pPr>
                              <w:jc w:val="center"/>
                              <w:rPr>
                                <w:rFonts w:ascii="宋体" w:hAnsi="宋体" w:hint="eastAsia"/>
                                <w:szCs w:val="21"/>
                              </w:rPr>
                            </w:pPr>
                          </w:p>
                          <w:p w:rsidR="006A78F5" w:rsidRDefault="006A78F5">
                            <w:pPr>
                              <w:jc w:val="center"/>
                              <w:rPr>
                                <w:rFonts w:ascii="宋体" w:hAnsi="宋体" w:hint="eastAsia"/>
                                <w:szCs w:val="21"/>
                              </w:rPr>
                            </w:pPr>
                          </w:p>
                          <w:p w:rsidR="006A78F5" w:rsidRDefault="00000000">
                            <w:pPr>
                              <w:jc w:val="center"/>
                              <w:rPr>
                                <w:szCs w:val="21"/>
                              </w:rPr>
                            </w:pPr>
                            <w:r>
                              <w:rPr>
                                <w:rFonts w:ascii="宋体" w:hAnsi="宋体" w:hint="eastAsia"/>
                                <w:bCs/>
                                <w:color w:val="000000"/>
                              </w:rPr>
                              <w:t>自然人本人</w:t>
                            </w:r>
                            <w:r>
                              <w:rPr>
                                <w:rFonts w:ascii="宋体" w:hAnsi="宋体" w:hint="eastAsia"/>
                                <w:szCs w:val="21"/>
                              </w:rPr>
                              <w:t>身份证复印件反面</w:t>
                            </w:r>
                          </w:p>
                        </w:txbxContent>
                      </wps:txbx>
                      <wps:bodyPr wrap="square" upright="1"/>
                    </wps:wsp>
                  </a:graphicData>
                </a:graphic>
              </wp:anchor>
            </w:drawing>
          </mc:Choice>
          <mc:Fallback xmlns:wpsCustomData="http://www.wps.cn/officeDocument/2013/wpsCustomData">
            <w:pict>
              <v:shape id="自选图形 11" o:spid="_x0000_s1026" o:spt="176" type="#_x0000_t176" style="position:absolute;left:0pt;margin-left:270pt;margin-top:8.8pt;height:124.75pt;width:183.75pt;z-index:251666432;mso-width-relative:page;mso-height-relative:page;" fillcolor="#FFFFFF" filled="t" stroked="t" coordsize="21600,21600" o:gfxdata="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c&#10;vDDi2AAAAAoBAAAPAAAAAAAAAAEAIAAAACIAAABkcnMvZG93bnJldi54bWxQSwECFAAUAAAACACH&#10;TuJA5R07aiQCAABUBAAADgAAAAAAAAABACAAAAAnAQAAZHJzL2Uyb0RvYy54bWxQSwUGAAAAAAYA&#10;BgBZAQAAvQUAAAAA&#10;">
                <v:fill on="t" focussize="0,0"/>
                <v:stroke color="#000000" joinstyle="miter"/>
                <v:imagedata o:title=""/>
                <o:lock v:ext="edit" aspectratio="f"/>
                <v:textbox>
                  <w:txbxContent>
                    <w:p w14:paraId="1E080DE5">
                      <w:pPr>
                        <w:jc w:val="center"/>
                        <w:rPr>
                          <w:rFonts w:ascii="宋体" w:hAnsi="宋体"/>
                          <w:szCs w:val="21"/>
                        </w:rPr>
                      </w:pPr>
                    </w:p>
                    <w:p w14:paraId="3609C0BD">
                      <w:pPr>
                        <w:jc w:val="center"/>
                        <w:rPr>
                          <w:rFonts w:ascii="宋体" w:hAnsi="宋体"/>
                          <w:szCs w:val="21"/>
                        </w:rPr>
                      </w:pPr>
                    </w:p>
                    <w:p w14:paraId="2F33F57E">
                      <w:pPr>
                        <w:jc w:val="center"/>
                        <w:rPr>
                          <w:rFonts w:ascii="宋体" w:hAnsi="宋体"/>
                          <w:szCs w:val="21"/>
                        </w:rPr>
                      </w:pPr>
                    </w:p>
                    <w:p w14:paraId="775DACA6">
                      <w:pPr>
                        <w:jc w:val="center"/>
                        <w:rPr>
                          <w:szCs w:val="21"/>
                        </w:rPr>
                      </w:pPr>
                      <w:r>
                        <w:rPr>
                          <w:rFonts w:hint="eastAsia" w:ascii="宋体" w:hAnsi="宋体"/>
                          <w:bCs/>
                          <w:color w:val="000000"/>
                        </w:rPr>
                        <w:t>自然人本人</w:t>
                      </w:r>
                      <w:r>
                        <w:rPr>
                          <w:rFonts w:hint="eastAsia" w:ascii="宋体" w:hAnsi="宋体"/>
                          <w:szCs w:val="21"/>
                        </w:rPr>
                        <w:t>身份证复印件反面</w:t>
                      </w:r>
                    </w:p>
                  </w:txbxContent>
                </v:textbox>
              </v:shape>
            </w:pict>
          </mc:Fallback>
        </mc:AlternateContent>
      </w:r>
    </w:p>
    <w:p w:rsidR="006A78F5" w:rsidRDefault="006A78F5">
      <w:pPr>
        <w:rPr>
          <w:rFonts w:ascii="宋体" w:hAnsi="宋体" w:hint="eastAsia"/>
          <w:color w:val="000000"/>
        </w:rPr>
      </w:pPr>
    </w:p>
    <w:p w:rsidR="006A78F5" w:rsidRDefault="006A78F5">
      <w:pPr>
        <w:rPr>
          <w:rFonts w:ascii="宋体" w:hAnsi="宋体" w:hint="eastAsia"/>
          <w:color w:val="000000"/>
        </w:rPr>
      </w:pPr>
    </w:p>
    <w:p w:rsidR="006A78F5" w:rsidRDefault="006A78F5">
      <w:pPr>
        <w:rPr>
          <w:rFonts w:ascii="宋体" w:hAnsi="宋体" w:hint="eastAsia"/>
          <w:color w:val="000000"/>
        </w:rPr>
      </w:pPr>
    </w:p>
    <w:p w:rsidR="006A78F5" w:rsidRDefault="006A78F5">
      <w:pPr>
        <w:rPr>
          <w:rFonts w:ascii="宋体" w:hAnsi="宋体" w:hint="eastAsia"/>
          <w:color w:val="000000"/>
          <w:sz w:val="28"/>
        </w:rPr>
      </w:pPr>
    </w:p>
    <w:p w:rsidR="006A78F5" w:rsidRDefault="006A78F5">
      <w:pPr>
        <w:rPr>
          <w:rFonts w:ascii="宋体" w:hAnsi="宋体" w:hint="eastAsia"/>
          <w:color w:val="000000"/>
          <w:sz w:val="28"/>
        </w:rPr>
      </w:pPr>
    </w:p>
    <w:p w:rsidR="006A78F5" w:rsidRDefault="006A78F5">
      <w:pPr>
        <w:rPr>
          <w:rFonts w:ascii="宋体" w:hAnsi="宋体" w:hint="eastAsia"/>
          <w:color w:val="000000"/>
          <w:sz w:val="28"/>
        </w:rPr>
      </w:pPr>
    </w:p>
    <w:p w:rsidR="006A78F5" w:rsidRDefault="006A78F5">
      <w:pPr>
        <w:ind w:firstLineChars="200" w:firstLine="420"/>
        <w:rPr>
          <w:rFonts w:ascii="宋体" w:hAnsi="宋体" w:hint="eastAsia"/>
          <w:color w:val="000000"/>
        </w:rPr>
      </w:pPr>
    </w:p>
    <w:p w:rsidR="006A78F5" w:rsidRDefault="006A78F5">
      <w:pPr>
        <w:rPr>
          <w:rFonts w:ascii="宋体" w:hAnsi="宋体" w:hint="eastAsia"/>
          <w:color w:val="000000"/>
        </w:rPr>
      </w:pPr>
    </w:p>
    <w:p w:rsidR="006A78F5" w:rsidRDefault="006A78F5">
      <w:pPr>
        <w:rPr>
          <w:rFonts w:ascii="宋体" w:hAnsi="宋体" w:hint="eastAsia"/>
          <w:color w:val="000000"/>
        </w:rPr>
      </w:pPr>
    </w:p>
    <w:p w:rsidR="006A78F5" w:rsidRDefault="00000000">
      <w:pPr>
        <w:pStyle w:val="3NewNewNewNewNewNewNewNewNewNewNewNewNewNewNewNewNewNewNewNewNewNewNew"/>
        <w:jc w:val="center"/>
        <w:rPr>
          <w:rFonts w:ascii="宋体" w:hAnsi="宋体" w:hint="eastAsia"/>
          <w:color w:val="000000"/>
        </w:rPr>
      </w:pPr>
      <w:r>
        <w:rPr>
          <w:rFonts w:ascii="宋体" w:hAnsi="宋体"/>
          <w:color w:val="000000"/>
        </w:rPr>
        <w:br w:type="page"/>
      </w:r>
      <w:bookmarkStart w:id="83" w:name="_Toc14030"/>
      <w:r>
        <w:rPr>
          <w:rFonts w:ascii="宋体" w:hAnsi="宋体" w:hint="eastAsia"/>
          <w:color w:val="000000"/>
        </w:rPr>
        <w:lastRenderedPageBreak/>
        <w:t>法定代表人（其他组织经营者）证明书</w:t>
      </w:r>
      <w:bookmarkEnd w:id="83"/>
    </w:p>
    <w:p w:rsidR="006A78F5" w:rsidRDefault="00000000">
      <w:pPr>
        <w:jc w:val="center"/>
        <w:rPr>
          <w:color w:val="000000"/>
          <w:sz w:val="24"/>
        </w:rPr>
      </w:pPr>
      <w:r>
        <w:rPr>
          <w:rFonts w:hint="eastAsia"/>
          <w:color w:val="000000"/>
          <w:sz w:val="24"/>
        </w:rPr>
        <w:t>（</w:t>
      </w:r>
      <w:r>
        <w:rPr>
          <w:rFonts w:ascii="宋体" w:hAnsi="宋体" w:hint="eastAsia"/>
          <w:color w:val="000000"/>
          <w:sz w:val="24"/>
        </w:rPr>
        <w:t>竞投人为非自然人须填写本证明书）</w:t>
      </w:r>
    </w:p>
    <w:p w:rsidR="006A78F5" w:rsidRDefault="006A78F5">
      <w:pPr>
        <w:pStyle w:val="a1"/>
        <w:ind w:firstLine="0"/>
        <w:jc w:val="center"/>
        <w:rPr>
          <w:rFonts w:ascii="宋体" w:hAnsi="宋体" w:hint="eastAsia"/>
          <w:b/>
          <w:bCs/>
          <w:color w:val="000000"/>
          <w:sz w:val="24"/>
          <w:szCs w:val="24"/>
        </w:rPr>
      </w:pPr>
    </w:p>
    <w:p w:rsidR="006A78F5" w:rsidRDefault="006A78F5">
      <w:pPr>
        <w:pStyle w:val="a1"/>
        <w:ind w:firstLine="0"/>
        <w:jc w:val="center"/>
        <w:rPr>
          <w:rFonts w:ascii="宋体" w:hAnsi="宋体" w:hint="eastAsia"/>
          <w:b/>
          <w:color w:val="000000"/>
          <w:sz w:val="24"/>
          <w:szCs w:val="24"/>
        </w:rPr>
      </w:pPr>
    </w:p>
    <w:p w:rsidR="006A78F5" w:rsidRDefault="00000000">
      <w:pPr>
        <w:rPr>
          <w:rFonts w:ascii="宋体" w:hAnsi="宋体" w:hint="eastAsia"/>
          <w:color w:val="000000"/>
          <w:sz w:val="24"/>
        </w:rPr>
      </w:pPr>
      <w:r>
        <w:rPr>
          <w:rFonts w:ascii="宋体" w:hAnsi="宋体" w:hint="eastAsia"/>
          <w:b/>
          <w:color w:val="000000"/>
          <w:sz w:val="24"/>
        </w:rPr>
        <w:t>致：</w:t>
      </w:r>
      <w:r>
        <w:rPr>
          <w:rFonts w:ascii="宋体" w:hAnsi="宋体" w:hint="eastAsia"/>
          <w:color w:val="000000"/>
          <w:sz w:val="24"/>
        </w:rPr>
        <w:t>广东省特种设备检测研究院顺德检测院</w:t>
      </w:r>
    </w:p>
    <w:p w:rsidR="006A78F5" w:rsidRDefault="006A78F5">
      <w:pPr>
        <w:spacing w:line="360" w:lineRule="auto"/>
        <w:rPr>
          <w:rFonts w:ascii="宋体" w:hAnsi="宋体" w:hint="eastAsia"/>
          <w:color w:val="000000"/>
          <w:sz w:val="24"/>
        </w:rPr>
      </w:pPr>
    </w:p>
    <w:p w:rsidR="006A78F5" w:rsidRDefault="00000000">
      <w:pPr>
        <w:spacing w:line="360" w:lineRule="auto"/>
        <w:ind w:firstLineChars="250" w:firstLine="600"/>
        <w:rPr>
          <w:rFonts w:ascii="宋体" w:hAnsi="宋体" w:hint="eastAsia"/>
          <w:color w:val="000000"/>
          <w:sz w:val="24"/>
        </w:rPr>
      </w:pPr>
      <w:r>
        <w:rPr>
          <w:rFonts w:ascii="宋体" w:hAnsi="宋体" w:hint="eastAsia"/>
          <w:color w:val="000000"/>
          <w:sz w:val="24"/>
        </w:rPr>
        <w:t>姓名：</w:t>
      </w:r>
      <w:r>
        <w:rPr>
          <w:rFonts w:ascii="宋体" w:hAnsi="宋体" w:hint="eastAsia"/>
          <w:color w:val="000000"/>
          <w:sz w:val="24"/>
          <w:u w:val="single"/>
        </w:rPr>
        <w:t xml:space="preserve">                  </w:t>
      </w:r>
      <w:r>
        <w:rPr>
          <w:rFonts w:ascii="宋体" w:hAnsi="宋体" w:hint="eastAsia"/>
          <w:color w:val="000000"/>
          <w:sz w:val="24"/>
        </w:rPr>
        <w:t xml:space="preserve"> 性别：</w:t>
      </w:r>
      <w:r>
        <w:rPr>
          <w:rFonts w:ascii="宋体" w:hAnsi="宋体" w:hint="eastAsia"/>
          <w:color w:val="000000"/>
          <w:sz w:val="24"/>
          <w:u w:val="single"/>
        </w:rPr>
        <w:t xml:space="preserve">     </w:t>
      </w:r>
      <w:r>
        <w:rPr>
          <w:rFonts w:ascii="宋体" w:hAnsi="宋体" w:hint="eastAsia"/>
          <w:color w:val="000000"/>
          <w:sz w:val="24"/>
        </w:rPr>
        <w:t xml:space="preserve"> 年龄：</w:t>
      </w:r>
      <w:r>
        <w:rPr>
          <w:rFonts w:ascii="宋体" w:hAnsi="宋体" w:hint="eastAsia"/>
          <w:color w:val="000000"/>
          <w:sz w:val="24"/>
          <w:u w:val="single"/>
        </w:rPr>
        <w:t xml:space="preserve">     </w:t>
      </w:r>
      <w:r>
        <w:rPr>
          <w:rFonts w:ascii="宋体" w:hAnsi="宋体" w:hint="eastAsia"/>
          <w:color w:val="000000"/>
          <w:sz w:val="24"/>
        </w:rPr>
        <w:t xml:space="preserve"> 职务：</w:t>
      </w:r>
      <w:r>
        <w:rPr>
          <w:rFonts w:ascii="宋体" w:hAnsi="宋体" w:hint="eastAsia"/>
          <w:color w:val="000000"/>
          <w:sz w:val="24"/>
          <w:u w:val="single"/>
        </w:rPr>
        <w:t xml:space="preserve">              </w:t>
      </w:r>
    </w:p>
    <w:p w:rsidR="006A78F5" w:rsidRDefault="00000000">
      <w:pPr>
        <w:spacing w:line="360" w:lineRule="auto"/>
        <w:rPr>
          <w:rFonts w:ascii="宋体" w:hAnsi="宋体" w:hint="eastAsia"/>
          <w:color w:val="000000"/>
          <w:sz w:val="24"/>
        </w:rPr>
      </w:pPr>
      <w:r>
        <w:rPr>
          <w:rFonts w:ascii="宋体" w:hAnsi="宋体" w:hint="eastAsia"/>
          <w:color w:val="000000"/>
          <w:sz w:val="24"/>
        </w:rPr>
        <w:t>身份证号码：</w:t>
      </w:r>
      <w:r>
        <w:rPr>
          <w:rFonts w:ascii="宋体" w:hAnsi="宋体" w:hint="eastAsia"/>
          <w:color w:val="000000"/>
          <w:sz w:val="24"/>
          <w:u w:val="single"/>
        </w:rPr>
        <w:t xml:space="preserve">                           </w:t>
      </w:r>
      <w:r>
        <w:rPr>
          <w:rFonts w:ascii="宋体" w:hAnsi="宋体" w:hint="eastAsia"/>
          <w:color w:val="000000"/>
          <w:sz w:val="24"/>
        </w:rPr>
        <w:t>是</w:t>
      </w:r>
      <w:r>
        <w:rPr>
          <w:rFonts w:ascii="宋体" w:hAnsi="宋体" w:hint="eastAsia"/>
          <w:color w:val="000000"/>
          <w:sz w:val="24"/>
          <w:u w:val="single"/>
        </w:rPr>
        <w:t xml:space="preserve">                               （竞投人名称）                              </w:t>
      </w:r>
      <w:r>
        <w:rPr>
          <w:rFonts w:ascii="宋体" w:hAnsi="宋体" w:hint="eastAsia"/>
          <w:color w:val="000000"/>
          <w:sz w:val="24"/>
        </w:rPr>
        <w:t>的法定代表人/负责人。为移动集装箱煤炭制样系统项目项目（项目编号：</w:t>
      </w:r>
      <w:r>
        <w:rPr>
          <w:rFonts w:ascii="宋体" w:hAnsi="宋体" w:hint="eastAsia"/>
          <w:color w:val="000000"/>
          <w:sz w:val="24"/>
          <w:u w:val="single"/>
        </w:rPr>
        <w:t xml:space="preserve">                 </w:t>
      </w:r>
      <w:r>
        <w:rPr>
          <w:rFonts w:ascii="宋体" w:hAnsi="宋体" w:hint="eastAsia"/>
          <w:color w:val="000000"/>
          <w:sz w:val="24"/>
        </w:rPr>
        <w:t>）签署相关文件、进行合同洽谈、签署合同和处理与之有关的一切事务。</w:t>
      </w:r>
    </w:p>
    <w:p w:rsidR="006A78F5" w:rsidRDefault="00000000">
      <w:pPr>
        <w:spacing w:line="360" w:lineRule="auto"/>
        <w:ind w:left="171" w:firstLine="559"/>
        <w:rPr>
          <w:rFonts w:ascii="宋体" w:hAnsi="宋体" w:hint="eastAsia"/>
          <w:color w:val="000000"/>
          <w:sz w:val="24"/>
        </w:rPr>
      </w:pPr>
      <w:r>
        <w:rPr>
          <w:rFonts w:ascii="宋体" w:hAnsi="宋体" w:hint="eastAsia"/>
          <w:color w:val="000000"/>
          <w:sz w:val="24"/>
        </w:rPr>
        <w:t>特此证明。</w:t>
      </w:r>
    </w:p>
    <w:p w:rsidR="006A78F5" w:rsidRDefault="006A78F5">
      <w:pPr>
        <w:spacing w:line="360" w:lineRule="auto"/>
        <w:rPr>
          <w:rFonts w:ascii="宋体" w:hAnsi="宋体" w:hint="eastAsia"/>
          <w:color w:val="000000"/>
          <w:sz w:val="24"/>
        </w:rPr>
      </w:pPr>
    </w:p>
    <w:p w:rsidR="006A78F5" w:rsidRDefault="006A78F5">
      <w:pPr>
        <w:spacing w:line="360" w:lineRule="auto"/>
        <w:rPr>
          <w:rFonts w:ascii="宋体" w:hAnsi="宋体" w:hint="eastAsia"/>
          <w:color w:val="000000"/>
          <w:sz w:val="24"/>
        </w:rPr>
      </w:pPr>
    </w:p>
    <w:p w:rsidR="006A78F5" w:rsidRDefault="00000000">
      <w:pPr>
        <w:spacing w:line="360" w:lineRule="auto"/>
        <w:rPr>
          <w:rFonts w:ascii="宋体" w:hAnsi="宋体" w:hint="eastAsia"/>
          <w:bCs/>
          <w:color w:val="000000"/>
          <w:sz w:val="24"/>
          <w:u w:val="single"/>
        </w:rPr>
      </w:pPr>
      <w:r>
        <w:rPr>
          <w:rFonts w:ascii="宋体" w:hAnsi="宋体" w:hint="eastAsia"/>
          <w:bCs/>
          <w:color w:val="000000"/>
          <w:sz w:val="24"/>
        </w:rPr>
        <w:t>竞投人名称：</w:t>
      </w:r>
      <w:r>
        <w:rPr>
          <w:rFonts w:ascii="宋体" w:hAnsi="宋体" w:hint="eastAsia"/>
          <w:bCs/>
          <w:color w:val="000000"/>
          <w:sz w:val="24"/>
          <w:u w:val="single"/>
        </w:rPr>
        <w:t xml:space="preserve">                                                   </w:t>
      </w:r>
      <w:r>
        <w:rPr>
          <w:rFonts w:ascii="宋体" w:hAnsi="宋体" w:hint="eastAsia"/>
          <w:bCs/>
          <w:color w:val="000000"/>
          <w:sz w:val="24"/>
        </w:rPr>
        <w:t>（盖公章）</w:t>
      </w:r>
    </w:p>
    <w:p w:rsidR="006A78F5" w:rsidRDefault="006A78F5">
      <w:pPr>
        <w:spacing w:line="360" w:lineRule="auto"/>
        <w:rPr>
          <w:rFonts w:ascii="宋体" w:hAnsi="宋体" w:hint="eastAsia"/>
          <w:color w:val="000000"/>
          <w:sz w:val="24"/>
        </w:rPr>
      </w:pPr>
    </w:p>
    <w:p w:rsidR="006A78F5" w:rsidRDefault="006A78F5">
      <w:pPr>
        <w:spacing w:line="360" w:lineRule="auto"/>
        <w:rPr>
          <w:rFonts w:ascii="宋体" w:hAnsi="宋体" w:hint="eastAsia"/>
          <w:color w:val="000000"/>
          <w:sz w:val="24"/>
        </w:rPr>
      </w:pPr>
    </w:p>
    <w:p w:rsidR="006A78F5" w:rsidRDefault="00000000">
      <w:pPr>
        <w:spacing w:line="360" w:lineRule="auto"/>
        <w:rPr>
          <w:rFonts w:ascii="宋体" w:hAnsi="宋体" w:hint="eastAsia"/>
          <w:bCs/>
          <w:color w:val="000000"/>
          <w:kern w:val="0"/>
          <w:sz w:val="24"/>
        </w:rPr>
      </w:pPr>
      <w:r>
        <w:rPr>
          <w:rFonts w:ascii="宋体" w:hAnsi="宋体" w:hint="eastAsia"/>
          <w:bCs/>
          <w:color w:val="000000"/>
          <w:kern w:val="0"/>
          <w:sz w:val="24"/>
        </w:rPr>
        <w:t>日期：</w:t>
      </w:r>
      <w:r>
        <w:rPr>
          <w:rFonts w:ascii="宋体" w:hAnsi="宋体" w:hint="eastAsia"/>
          <w:bCs/>
          <w:color w:val="000000"/>
          <w:kern w:val="0"/>
          <w:sz w:val="24"/>
          <w:u w:val="single"/>
        </w:rPr>
        <w:t xml:space="preserve">        </w:t>
      </w:r>
      <w:r>
        <w:rPr>
          <w:rFonts w:ascii="宋体" w:hAnsi="宋体" w:hint="eastAsia"/>
          <w:bCs/>
          <w:color w:val="000000"/>
          <w:kern w:val="0"/>
          <w:sz w:val="24"/>
        </w:rPr>
        <w:t>年</w:t>
      </w:r>
      <w:r>
        <w:rPr>
          <w:rFonts w:ascii="宋体" w:hAnsi="宋体" w:hint="eastAsia"/>
          <w:bCs/>
          <w:color w:val="000000"/>
          <w:kern w:val="0"/>
          <w:sz w:val="24"/>
          <w:u w:val="single"/>
        </w:rPr>
        <w:t xml:space="preserve">     </w:t>
      </w:r>
      <w:r>
        <w:rPr>
          <w:rFonts w:ascii="宋体" w:hAnsi="宋体" w:hint="eastAsia"/>
          <w:bCs/>
          <w:color w:val="000000"/>
          <w:kern w:val="0"/>
          <w:sz w:val="24"/>
        </w:rPr>
        <w:t>月</w:t>
      </w:r>
      <w:r>
        <w:rPr>
          <w:rFonts w:ascii="宋体" w:hAnsi="宋体" w:hint="eastAsia"/>
          <w:bCs/>
          <w:color w:val="000000"/>
          <w:kern w:val="0"/>
          <w:sz w:val="24"/>
          <w:u w:val="single"/>
        </w:rPr>
        <w:t xml:space="preserve">     </w:t>
      </w:r>
      <w:r>
        <w:rPr>
          <w:rFonts w:ascii="宋体" w:hAnsi="宋体" w:hint="eastAsia"/>
          <w:bCs/>
          <w:color w:val="000000"/>
          <w:kern w:val="0"/>
          <w:sz w:val="24"/>
        </w:rPr>
        <w:t>日</w:t>
      </w:r>
    </w:p>
    <w:p w:rsidR="006A78F5" w:rsidRDefault="006A78F5">
      <w:pPr>
        <w:ind w:firstLine="540"/>
        <w:rPr>
          <w:rFonts w:ascii="宋体" w:hAnsi="宋体" w:hint="eastAsia"/>
          <w:color w:val="000000"/>
          <w:sz w:val="24"/>
        </w:rPr>
      </w:pPr>
    </w:p>
    <w:p w:rsidR="006A78F5" w:rsidRDefault="006A78F5">
      <w:pPr>
        <w:rPr>
          <w:rFonts w:ascii="宋体" w:hAnsi="宋体" w:hint="eastAsia"/>
          <w:color w:val="000000"/>
          <w:sz w:val="24"/>
        </w:rPr>
      </w:pPr>
    </w:p>
    <w:p w:rsidR="006A78F5" w:rsidRDefault="00000000">
      <w:pPr>
        <w:rPr>
          <w:rFonts w:ascii="宋体" w:hAnsi="宋体" w:hint="eastAsia"/>
          <w:color w:val="000000"/>
          <w:sz w:val="24"/>
        </w:rPr>
      </w:pPr>
      <w:r>
        <w:rPr>
          <w:rFonts w:ascii="宋体" w:hAnsi="宋体" w:hint="eastAsia"/>
          <w:color w:val="000000"/>
          <w:sz w:val="24"/>
        </w:rPr>
        <w:t>注：1、本证明书竞投人必须提供。此处所述“法定代表人”或“负责人”，须与竞投人的“营业执照”上的内容一致。</w:t>
      </w:r>
    </w:p>
    <w:p w:rsidR="006A78F5" w:rsidRDefault="00000000">
      <w:pPr>
        <w:rPr>
          <w:rFonts w:ascii="宋体" w:hAnsi="宋体" w:hint="eastAsia"/>
          <w:color w:val="000000"/>
          <w:sz w:val="24"/>
        </w:rPr>
      </w:pPr>
      <w:r>
        <w:rPr>
          <w:rFonts w:ascii="宋体" w:hAnsi="宋体" w:hint="eastAsia"/>
          <w:color w:val="000000"/>
          <w:sz w:val="24"/>
        </w:rPr>
        <w:t xml:space="preserve">  </w:t>
      </w:r>
    </w:p>
    <w:p w:rsidR="006A78F5" w:rsidRDefault="00000000">
      <w:pPr>
        <w:rPr>
          <w:rFonts w:ascii="宋体" w:hAnsi="宋体" w:hint="eastAsia"/>
          <w:b/>
          <w:color w:val="000000"/>
          <w:sz w:val="24"/>
        </w:rPr>
      </w:pPr>
      <w:r>
        <w:rPr>
          <w:rFonts w:ascii="宋体" w:hAnsi="宋体" w:hint="eastAsia"/>
          <w:b/>
          <w:color w:val="000000"/>
          <w:sz w:val="24"/>
        </w:rPr>
        <w:t xml:space="preserve">    </w:t>
      </w:r>
    </w:p>
    <w:p w:rsidR="006A78F5" w:rsidRDefault="00000000">
      <w:pPr>
        <w:rPr>
          <w:rFonts w:ascii="宋体" w:hAnsi="宋体" w:hint="eastAsia"/>
          <w:color w:val="000000"/>
        </w:rPr>
      </w:pPr>
      <w:r>
        <w:rPr>
          <w:rFonts w:ascii="宋体" w:hAnsi="宋体" w:hint="eastAsia"/>
          <w:noProof/>
          <w:color w:val="000000"/>
        </w:rPr>
        <mc:AlternateContent>
          <mc:Choice Requires="wps">
            <w:drawing>
              <wp:anchor distT="0" distB="0" distL="114300" distR="114300" simplePos="0" relativeHeight="251662336" behindDoc="0" locked="0" layoutInCell="1" allowOverlap="1">
                <wp:simplePos x="0" y="0"/>
                <wp:positionH relativeFrom="column">
                  <wp:posOffset>3429000</wp:posOffset>
                </wp:positionH>
                <wp:positionV relativeFrom="paragraph">
                  <wp:posOffset>86995</wp:posOffset>
                </wp:positionV>
                <wp:extent cx="2333625" cy="1584325"/>
                <wp:effectExtent l="4445" t="4445" r="5080" b="11430"/>
                <wp:wrapNone/>
                <wp:docPr id="4" name="自选图形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6A78F5" w:rsidRDefault="006A78F5">
                            <w:pPr>
                              <w:jc w:val="center"/>
                              <w:rPr>
                                <w:rFonts w:ascii="宋体" w:hAnsi="宋体" w:hint="eastAsia"/>
                                <w:szCs w:val="21"/>
                              </w:rPr>
                            </w:pPr>
                          </w:p>
                          <w:p w:rsidR="006A78F5" w:rsidRDefault="006A78F5">
                            <w:pPr>
                              <w:jc w:val="center"/>
                              <w:rPr>
                                <w:rFonts w:ascii="宋体" w:hAnsi="宋体" w:hint="eastAsia"/>
                                <w:szCs w:val="21"/>
                              </w:rPr>
                            </w:pPr>
                          </w:p>
                          <w:p w:rsidR="006A78F5" w:rsidRDefault="006A78F5">
                            <w:pPr>
                              <w:jc w:val="center"/>
                              <w:rPr>
                                <w:rFonts w:ascii="宋体" w:hAnsi="宋体" w:hint="eastAsia"/>
                                <w:szCs w:val="21"/>
                              </w:rPr>
                            </w:pPr>
                          </w:p>
                          <w:p w:rsidR="006A78F5" w:rsidRDefault="00000000">
                            <w:pPr>
                              <w:jc w:val="center"/>
                              <w:rPr>
                                <w:rFonts w:ascii="宋体" w:hAnsi="宋体" w:hint="eastAsia"/>
                                <w:szCs w:val="21"/>
                              </w:rPr>
                            </w:pPr>
                            <w:r>
                              <w:rPr>
                                <w:rFonts w:ascii="宋体" w:hAnsi="宋体" w:hint="eastAsia"/>
                                <w:szCs w:val="21"/>
                              </w:rPr>
                              <w:t>法定代表人</w:t>
                            </w:r>
                            <w:r>
                              <w:rPr>
                                <w:rFonts w:ascii="宋体" w:hAnsi="宋体" w:hint="eastAsia"/>
                              </w:rPr>
                              <w:t>/负责人</w:t>
                            </w:r>
                            <w:r>
                              <w:rPr>
                                <w:rFonts w:ascii="宋体" w:hAnsi="宋体" w:hint="eastAsia"/>
                                <w:szCs w:val="21"/>
                              </w:rPr>
                              <w:t>身份证复印件反面</w:t>
                            </w:r>
                          </w:p>
                          <w:p w:rsidR="006A78F5" w:rsidRDefault="006A78F5">
                            <w:pPr>
                              <w:jc w:val="center"/>
                              <w:rPr>
                                <w:szCs w:val="21"/>
                              </w:rPr>
                            </w:pPr>
                          </w:p>
                        </w:txbxContent>
                      </wps:txbx>
                      <wps:bodyPr wrap="square" upright="1"/>
                    </wps:wsp>
                  </a:graphicData>
                </a:graphic>
              </wp:anchor>
            </w:drawing>
          </mc:Choice>
          <mc:Fallback xmlns:wpsCustomData="http://www.wps.cn/officeDocument/2013/wpsCustomData">
            <w:pict>
              <v:shape id="自选图形 4" o:spid="_x0000_s1026" o:spt="176" type="#_x0000_t176" style="position:absolute;left:0pt;margin-left:270pt;margin-top:6.85pt;height:124.75pt;width:183.75pt;z-index:251662336;mso-width-relative:page;mso-height-relative:page;" fillcolor="#FFFFFF" filled="t" stroked="t" coordsize="21600,21600" o:gfxdata="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g7&#10;y9TYAAAACgEAAA8AAAAAAAAAAQAgAAAAIgAAAGRycy9kb3ducmV2LnhtbFBLAQIUABQAAAAIAIdO&#10;4kDmaOHVIwIAAFMEAAAOAAAAAAAAAAEAIAAAACcBAABkcnMvZTJvRG9jLnhtbFBLBQYAAAAABgAG&#10;AFkBAAC8BQAAAAA=&#10;">
                <v:fill on="t" focussize="0,0"/>
                <v:stroke color="#000000" joinstyle="miter"/>
                <v:imagedata o:title=""/>
                <o:lock v:ext="edit" aspectratio="f"/>
                <v:textbox>
                  <w:txbxContent>
                    <w:p w14:paraId="4C3A7282">
                      <w:pPr>
                        <w:jc w:val="center"/>
                        <w:rPr>
                          <w:rFonts w:ascii="宋体" w:hAnsi="宋体"/>
                          <w:szCs w:val="21"/>
                        </w:rPr>
                      </w:pPr>
                    </w:p>
                    <w:p w14:paraId="7947B758">
                      <w:pPr>
                        <w:jc w:val="center"/>
                        <w:rPr>
                          <w:rFonts w:ascii="宋体" w:hAnsi="宋体"/>
                          <w:szCs w:val="21"/>
                        </w:rPr>
                      </w:pPr>
                    </w:p>
                    <w:p w14:paraId="4F51AE2B">
                      <w:pPr>
                        <w:jc w:val="center"/>
                        <w:rPr>
                          <w:rFonts w:ascii="宋体" w:hAnsi="宋体"/>
                          <w:szCs w:val="21"/>
                        </w:rPr>
                      </w:pPr>
                    </w:p>
                    <w:p w14:paraId="0B938390">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身份证复印件反面</w:t>
                      </w:r>
                    </w:p>
                    <w:p w14:paraId="352AD9EB">
                      <w:pPr>
                        <w:jc w:val="center"/>
                        <w:rPr>
                          <w:szCs w:val="21"/>
                        </w:rPr>
                      </w:pPr>
                    </w:p>
                  </w:txbxContent>
                </v:textbox>
              </v:shape>
            </w:pict>
          </mc:Fallback>
        </mc:AlternateContent>
      </w:r>
      <w:r>
        <w:rPr>
          <w:rFonts w:ascii="宋体" w:hAnsi="宋体"/>
          <w:noProof/>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86995</wp:posOffset>
                </wp:positionV>
                <wp:extent cx="2333625" cy="1584325"/>
                <wp:effectExtent l="4445" t="4445" r="5080" b="11430"/>
                <wp:wrapNone/>
                <wp:docPr id="1" name="自选图形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6A78F5" w:rsidRDefault="006A78F5">
                            <w:pPr>
                              <w:jc w:val="center"/>
                              <w:rPr>
                                <w:rFonts w:ascii="宋体" w:hAnsi="宋体" w:hint="eastAsia"/>
                                <w:szCs w:val="21"/>
                              </w:rPr>
                            </w:pPr>
                          </w:p>
                          <w:p w:rsidR="006A78F5" w:rsidRDefault="006A78F5">
                            <w:pPr>
                              <w:jc w:val="center"/>
                              <w:rPr>
                                <w:rFonts w:ascii="宋体" w:hAnsi="宋体" w:hint="eastAsia"/>
                                <w:szCs w:val="21"/>
                              </w:rPr>
                            </w:pPr>
                          </w:p>
                          <w:p w:rsidR="006A78F5" w:rsidRDefault="006A78F5">
                            <w:pPr>
                              <w:jc w:val="center"/>
                              <w:rPr>
                                <w:rFonts w:ascii="宋体" w:hAnsi="宋体" w:hint="eastAsia"/>
                                <w:szCs w:val="21"/>
                              </w:rPr>
                            </w:pPr>
                          </w:p>
                          <w:p w:rsidR="006A78F5" w:rsidRDefault="00000000">
                            <w:pPr>
                              <w:jc w:val="center"/>
                              <w:rPr>
                                <w:rFonts w:ascii="宋体" w:hAnsi="宋体" w:hint="eastAsia"/>
                                <w:szCs w:val="21"/>
                              </w:rPr>
                            </w:pPr>
                            <w:r>
                              <w:rPr>
                                <w:rFonts w:ascii="宋体" w:hAnsi="宋体" w:hint="eastAsia"/>
                                <w:szCs w:val="21"/>
                              </w:rPr>
                              <w:t>法定代表人</w:t>
                            </w:r>
                            <w:r>
                              <w:rPr>
                                <w:rFonts w:ascii="宋体" w:hAnsi="宋体" w:hint="eastAsia"/>
                              </w:rPr>
                              <w:t>/负责人</w:t>
                            </w:r>
                            <w:r>
                              <w:rPr>
                                <w:rFonts w:ascii="宋体" w:hAnsi="宋体" w:hint="eastAsia"/>
                                <w:szCs w:val="21"/>
                              </w:rPr>
                              <w:t>身份证复印件正面</w:t>
                            </w:r>
                          </w:p>
                          <w:p w:rsidR="006A78F5" w:rsidRDefault="006A78F5">
                            <w:pPr>
                              <w:jc w:val="center"/>
                              <w:rPr>
                                <w:szCs w:val="21"/>
                              </w:rPr>
                            </w:pPr>
                          </w:p>
                        </w:txbxContent>
                      </wps:txbx>
                      <wps:bodyPr wrap="square" upright="1"/>
                    </wps:wsp>
                  </a:graphicData>
                </a:graphic>
              </wp:anchor>
            </w:drawing>
          </mc:Choice>
          <mc:Fallback xmlns:wpsCustomData="http://www.wps.cn/officeDocument/2013/wpsCustomData">
            <w:pict>
              <v:shape id="自选图形 5" o:spid="_x0000_s1026" o:spt="176" type="#_x0000_t176" style="position:absolute;left:0pt;margin-left:0pt;margin-top:6.85pt;height:124.75pt;width:183.75pt;z-index:251659264;mso-width-relative:page;mso-height-relative:page;" fillcolor="#FFFFFF" filled="t" stroked="t" coordsize="21600,21600" o:gfxdata="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5ad8&#10;sdYAAAAHAQAADwAAAAAAAAABACAAAAAiAAAAZHJzL2Rvd25yZXYueG1sUEsBAhQAFAAAAAgAh07i&#10;QJAgUCUkAgAAUwQAAA4AAAAAAAAAAQAgAAAAJQEAAGRycy9lMm9Eb2MueG1sUEsFBgAAAAAGAAYA&#10;WQEAALsFAAAAAA==&#10;">
                <v:fill on="t" focussize="0,0"/>
                <v:stroke color="#000000" joinstyle="miter"/>
                <v:imagedata o:title=""/>
                <o:lock v:ext="edit" aspectratio="f"/>
                <v:textbox>
                  <w:txbxContent>
                    <w:p w14:paraId="65CDB895">
                      <w:pPr>
                        <w:jc w:val="center"/>
                        <w:rPr>
                          <w:rFonts w:ascii="宋体" w:hAnsi="宋体"/>
                          <w:szCs w:val="21"/>
                        </w:rPr>
                      </w:pPr>
                    </w:p>
                    <w:p w14:paraId="202F085E">
                      <w:pPr>
                        <w:jc w:val="center"/>
                        <w:rPr>
                          <w:rFonts w:ascii="宋体" w:hAnsi="宋体"/>
                          <w:szCs w:val="21"/>
                        </w:rPr>
                      </w:pPr>
                    </w:p>
                    <w:p w14:paraId="4760C8A1">
                      <w:pPr>
                        <w:jc w:val="center"/>
                        <w:rPr>
                          <w:rFonts w:ascii="宋体" w:hAnsi="宋体"/>
                          <w:szCs w:val="21"/>
                        </w:rPr>
                      </w:pPr>
                    </w:p>
                    <w:p w14:paraId="66FD9117">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身份证复印件正面</w:t>
                      </w:r>
                    </w:p>
                    <w:p w14:paraId="28B41FEF">
                      <w:pPr>
                        <w:jc w:val="center"/>
                        <w:rPr>
                          <w:szCs w:val="21"/>
                        </w:rPr>
                      </w:pPr>
                    </w:p>
                  </w:txbxContent>
                </v:textbox>
              </v:shape>
            </w:pict>
          </mc:Fallback>
        </mc:AlternateContent>
      </w:r>
    </w:p>
    <w:p w:rsidR="006A78F5" w:rsidRDefault="006A78F5">
      <w:pPr>
        <w:rPr>
          <w:rFonts w:ascii="宋体" w:hAnsi="宋体" w:hint="eastAsia"/>
          <w:color w:val="000000"/>
        </w:rPr>
      </w:pPr>
    </w:p>
    <w:p w:rsidR="006A78F5" w:rsidRDefault="006A78F5">
      <w:pPr>
        <w:rPr>
          <w:rFonts w:ascii="宋体" w:hAnsi="宋体" w:hint="eastAsia"/>
          <w:color w:val="000000"/>
        </w:rPr>
      </w:pPr>
    </w:p>
    <w:p w:rsidR="006A78F5" w:rsidRDefault="006A78F5">
      <w:pPr>
        <w:rPr>
          <w:rFonts w:ascii="宋体" w:hAnsi="宋体" w:hint="eastAsia"/>
          <w:color w:val="000000"/>
        </w:rPr>
      </w:pPr>
    </w:p>
    <w:p w:rsidR="006A78F5" w:rsidRDefault="006A78F5">
      <w:pPr>
        <w:rPr>
          <w:rFonts w:ascii="宋体" w:hAnsi="宋体" w:hint="eastAsia"/>
          <w:color w:val="000000"/>
          <w:sz w:val="28"/>
        </w:rPr>
      </w:pPr>
    </w:p>
    <w:p w:rsidR="006A78F5" w:rsidRDefault="006A78F5">
      <w:pPr>
        <w:rPr>
          <w:rFonts w:ascii="宋体" w:hAnsi="宋体" w:hint="eastAsia"/>
          <w:color w:val="000000"/>
          <w:sz w:val="28"/>
        </w:rPr>
      </w:pPr>
    </w:p>
    <w:p w:rsidR="006A78F5" w:rsidRDefault="006A78F5">
      <w:pPr>
        <w:rPr>
          <w:rFonts w:ascii="宋体" w:hAnsi="宋体" w:hint="eastAsia"/>
          <w:color w:val="000000"/>
          <w:sz w:val="28"/>
        </w:rPr>
      </w:pPr>
    </w:p>
    <w:p w:rsidR="006A78F5" w:rsidRDefault="006A78F5">
      <w:pPr>
        <w:ind w:firstLineChars="200" w:firstLine="420"/>
        <w:rPr>
          <w:rFonts w:ascii="宋体" w:hAnsi="宋体" w:hint="eastAsia"/>
          <w:color w:val="000000"/>
        </w:rPr>
      </w:pPr>
    </w:p>
    <w:p w:rsidR="006A78F5" w:rsidRDefault="006A78F5">
      <w:pPr>
        <w:rPr>
          <w:rFonts w:ascii="宋体" w:hAnsi="宋体" w:hint="eastAsia"/>
          <w:color w:val="000000"/>
        </w:rPr>
      </w:pPr>
    </w:p>
    <w:p w:rsidR="006A78F5" w:rsidRDefault="00000000">
      <w:pPr>
        <w:pStyle w:val="3NewNewNewNewNewNewNewNewNewNewNewNewNewNewNewNewNewNewNewNewNewNewNew"/>
        <w:jc w:val="center"/>
        <w:rPr>
          <w:rFonts w:ascii="宋体" w:hAnsi="宋体" w:hint="eastAsia"/>
          <w:color w:val="000000"/>
        </w:rPr>
      </w:pPr>
      <w:r>
        <w:rPr>
          <w:rFonts w:ascii="宋体" w:hAnsi="宋体"/>
          <w:color w:val="000000"/>
        </w:rPr>
        <w:br w:type="page"/>
      </w:r>
      <w:bookmarkStart w:id="84" w:name="_Toc32085"/>
      <w:r>
        <w:rPr>
          <w:rFonts w:ascii="宋体" w:hAnsi="宋体"/>
          <w:color w:val="000000"/>
        </w:rPr>
        <w:lastRenderedPageBreak/>
        <w:t>法定代表人</w:t>
      </w:r>
      <w:r>
        <w:rPr>
          <w:rFonts w:ascii="宋体" w:hAnsi="宋体" w:hint="eastAsia"/>
          <w:color w:val="000000"/>
        </w:rPr>
        <w:t>（其他组织经营者）</w:t>
      </w:r>
      <w:r>
        <w:rPr>
          <w:rFonts w:ascii="宋体" w:hAnsi="宋体"/>
          <w:color w:val="000000"/>
        </w:rPr>
        <w:t>授权书</w:t>
      </w:r>
      <w:bookmarkEnd w:id="84"/>
    </w:p>
    <w:p w:rsidR="006A78F5" w:rsidRDefault="00000000">
      <w:pPr>
        <w:jc w:val="center"/>
        <w:rPr>
          <w:color w:val="000000"/>
          <w:sz w:val="24"/>
        </w:rPr>
      </w:pPr>
      <w:r>
        <w:rPr>
          <w:rFonts w:hint="eastAsia"/>
          <w:color w:val="000000"/>
          <w:sz w:val="24"/>
        </w:rPr>
        <w:t>（</w:t>
      </w:r>
      <w:r>
        <w:rPr>
          <w:rFonts w:ascii="宋体" w:hAnsi="宋体" w:hint="eastAsia"/>
          <w:color w:val="000000"/>
          <w:sz w:val="24"/>
        </w:rPr>
        <w:t>竞投人为非自然人按需填写本授权书）</w:t>
      </w:r>
    </w:p>
    <w:p w:rsidR="006A78F5" w:rsidRDefault="006A78F5">
      <w:pPr>
        <w:spacing w:line="360" w:lineRule="auto"/>
        <w:ind w:firstLine="567"/>
        <w:jc w:val="center"/>
        <w:rPr>
          <w:rFonts w:ascii="宋体" w:hAnsi="宋体" w:hint="eastAsia"/>
          <w:color w:val="000000"/>
          <w:sz w:val="24"/>
        </w:rPr>
      </w:pPr>
    </w:p>
    <w:p w:rsidR="006A78F5" w:rsidRDefault="00000000">
      <w:pPr>
        <w:rPr>
          <w:rFonts w:ascii="宋体" w:hAnsi="宋体" w:hint="eastAsia"/>
          <w:color w:val="000000"/>
          <w:sz w:val="24"/>
        </w:rPr>
      </w:pPr>
      <w:r>
        <w:rPr>
          <w:rFonts w:ascii="宋体" w:hAnsi="宋体" w:hint="eastAsia"/>
          <w:b/>
          <w:color w:val="000000"/>
          <w:sz w:val="24"/>
        </w:rPr>
        <w:t>致：</w:t>
      </w:r>
      <w:r>
        <w:rPr>
          <w:rFonts w:ascii="宋体" w:hAnsi="宋体" w:hint="eastAsia"/>
          <w:color w:val="000000"/>
          <w:sz w:val="24"/>
        </w:rPr>
        <w:t>广东省特种设备检测研究院顺德检测院</w:t>
      </w:r>
    </w:p>
    <w:p w:rsidR="006A78F5" w:rsidRDefault="006A78F5">
      <w:pPr>
        <w:rPr>
          <w:rFonts w:ascii="宋体" w:hAnsi="宋体" w:hint="eastAsia"/>
          <w:color w:val="000000"/>
          <w:sz w:val="24"/>
        </w:rPr>
      </w:pPr>
    </w:p>
    <w:p w:rsidR="006A78F5" w:rsidRDefault="00000000">
      <w:pPr>
        <w:spacing w:line="420" w:lineRule="exact"/>
        <w:rPr>
          <w:rFonts w:ascii="宋体" w:hAnsi="宋体" w:hint="eastAsia"/>
          <w:color w:val="000000"/>
          <w:sz w:val="24"/>
          <w:u w:val="single"/>
        </w:rPr>
      </w:pPr>
      <w:r>
        <w:rPr>
          <w:rFonts w:ascii="宋体" w:hAnsi="宋体" w:hint="eastAsia"/>
          <w:color w:val="000000"/>
          <w:sz w:val="24"/>
        </w:rPr>
        <w:t xml:space="preserve">    本授权书声明：我</w:t>
      </w:r>
      <w:r>
        <w:rPr>
          <w:rFonts w:ascii="宋体" w:hAnsi="宋体" w:hint="eastAsia"/>
          <w:color w:val="000000"/>
          <w:sz w:val="24"/>
          <w:u w:val="single"/>
        </w:rPr>
        <w:t xml:space="preserve">          </w:t>
      </w:r>
      <w:r>
        <w:rPr>
          <w:rFonts w:ascii="宋体" w:hAnsi="宋体" w:hint="eastAsia"/>
          <w:color w:val="000000"/>
          <w:sz w:val="24"/>
        </w:rPr>
        <w:t>(姓名)是</w:t>
      </w:r>
      <w:r>
        <w:rPr>
          <w:rFonts w:ascii="宋体" w:hAnsi="宋体" w:hint="eastAsia"/>
          <w:color w:val="000000"/>
          <w:sz w:val="24"/>
          <w:u w:val="single"/>
        </w:rPr>
        <w:t xml:space="preserve">                            </w:t>
      </w:r>
      <w:r>
        <w:rPr>
          <w:rFonts w:ascii="宋体" w:hAnsi="宋体" w:hint="eastAsia"/>
          <w:color w:val="000000"/>
          <w:sz w:val="24"/>
        </w:rPr>
        <w:t>(竞投人名称)的法定代表人/负责人,现授权委托</w:t>
      </w:r>
      <w:r>
        <w:rPr>
          <w:rFonts w:ascii="宋体" w:hAnsi="宋体" w:hint="eastAsia"/>
          <w:color w:val="000000"/>
          <w:sz w:val="24"/>
          <w:u w:val="single"/>
        </w:rPr>
        <w:t xml:space="preserve">                               </w:t>
      </w:r>
      <w:r>
        <w:rPr>
          <w:rFonts w:ascii="宋体" w:hAnsi="宋体" w:hint="eastAsia"/>
          <w:color w:val="000000"/>
          <w:sz w:val="24"/>
        </w:rPr>
        <w:t>(单位名称)的</w:t>
      </w:r>
      <w:r>
        <w:rPr>
          <w:rFonts w:ascii="宋体" w:hAnsi="宋体" w:hint="eastAsia"/>
          <w:color w:val="000000"/>
          <w:sz w:val="24"/>
          <w:u w:val="single"/>
        </w:rPr>
        <w:t xml:space="preserve">          </w:t>
      </w:r>
      <w:r>
        <w:rPr>
          <w:rFonts w:ascii="宋体" w:hAnsi="宋体" w:hint="eastAsia"/>
          <w:color w:val="000000"/>
          <w:sz w:val="24"/>
        </w:rPr>
        <w:t>(姓名)为我单位代理人，以本单位的名义参加移动集装箱煤炭制样系统项目项目（项目编号：</w:t>
      </w:r>
      <w:r>
        <w:rPr>
          <w:rFonts w:ascii="宋体" w:hAnsi="宋体" w:hint="eastAsia"/>
          <w:color w:val="000000"/>
          <w:sz w:val="24"/>
          <w:u w:val="single"/>
        </w:rPr>
        <w:t xml:space="preserve">            </w:t>
      </w:r>
      <w:r>
        <w:rPr>
          <w:rFonts w:ascii="宋体" w:hAnsi="宋体" w:hint="eastAsia"/>
          <w:color w:val="000000"/>
          <w:sz w:val="24"/>
        </w:rPr>
        <w:t>）的竞投活动。代理人在竞投过程中所签署的一切文件和处理与之有关的一切事务，我均予以承认。</w:t>
      </w:r>
    </w:p>
    <w:p w:rsidR="006A78F5" w:rsidRDefault="00000000">
      <w:pPr>
        <w:spacing w:line="420" w:lineRule="exact"/>
        <w:ind w:firstLine="420"/>
        <w:rPr>
          <w:rFonts w:ascii="宋体" w:hAnsi="宋体" w:hint="eastAsia"/>
          <w:color w:val="000000"/>
          <w:sz w:val="24"/>
        </w:rPr>
      </w:pPr>
      <w:r>
        <w:rPr>
          <w:rFonts w:ascii="宋体" w:hAnsi="宋体" w:hint="eastAsia"/>
          <w:color w:val="000000"/>
          <w:sz w:val="24"/>
        </w:rPr>
        <w:t>代理人无转委托权。</w:t>
      </w:r>
    </w:p>
    <w:p w:rsidR="006A78F5" w:rsidRDefault="00000000">
      <w:pPr>
        <w:spacing w:line="420" w:lineRule="exact"/>
        <w:ind w:firstLine="420"/>
        <w:rPr>
          <w:rFonts w:ascii="宋体" w:hAnsi="宋体" w:hint="eastAsia"/>
          <w:color w:val="000000"/>
          <w:sz w:val="24"/>
        </w:rPr>
      </w:pPr>
      <w:r>
        <w:rPr>
          <w:rFonts w:ascii="宋体" w:hAnsi="宋体" w:hint="eastAsia"/>
          <w:color w:val="000000"/>
          <w:sz w:val="24"/>
        </w:rPr>
        <w:t>特此委托。</w:t>
      </w:r>
    </w:p>
    <w:p w:rsidR="006A78F5" w:rsidRDefault="00000000">
      <w:pPr>
        <w:spacing w:line="420" w:lineRule="exact"/>
        <w:ind w:firstLine="420"/>
        <w:rPr>
          <w:rFonts w:ascii="宋体" w:hAnsi="宋体" w:hint="eastAsia"/>
          <w:color w:val="000000"/>
          <w:sz w:val="24"/>
          <w:u w:val="single"/>
        </w:rPr>
      </w:pPr>
      <w:r>
        <w:rPr>
          <w:rFonts w:ascii="宋体" w:hAnsi="宋体" w:hint="eastAsia"/>
          <w:color w:val="000000"/>
          <w:sz w:val="24"/>
        </w:rPr>
        <w:t>代理人：</w:t>
      </w:r>
      <w:r>
        <w:rPr>
          <w:rFonts w:ascii="宋体" w:hAnsi="宋体" w:hint="eastAsia"/>
          <w:color w:val="000000"/>
          <w:sz w:val="24"/>
          <w:u w:val="single"/>
        </w:rPr>
        <w:t xml:space="preserve">              </w:t>
      </w:r>
      <w:r>
        <w:rPr>
          <w:rFonts w:ascii="宋体" w:hAnsi="宋体" w:hint="eastAsia"/>
          <w:color w:val="000000"/>
          <w:sz w:val="24"/>
        </w:rPr>
        <w:t>性别：</w:t>
      </w:r>
      <w:r>
        <w:rPr>
          <w:rFonts w:ascii="宋体" w:hAnsi="宋体" w:hint="eastAsia"/>
          <w:color w:val="000000"/>
          <w:sz w:val="24"/>
          <w:u w:val="single"/>
        </w:rPr>
        <w:t xml:space="preserve">           </w:t>
      </w:r>
      <w:r>
        <w:rPr>
          <w:rFonts w:ascii="宋体" w:hAnsi="宋体" w:hint="eastAsia"/>
          <w:color w:val="000000"/>
          <w:sz w:val="24"/>
        </w:rPr>
        <w:t>年龄：</w:t>
      </w:r>
      <w:r>
        <w:rPr>
          <w:rFonts w:ascii="宋体" w:hAnsi="宋体" w:hint="eastAsia"/>
          <w:color w:val="000000"/>
          <w:sz w:val="24"/>
          <w:u w:val="single"/>
        </w:rPr>
        <w:t xml:space="preserve">         </w:t>
      </w:r>
    </w:p>
    <w:p w:rsidR="006A78F5" w:rsidRDefault="00000000">
      <w:pPr>
        <w:spacing w:line="420" w:lineRule="exact"/>
        <w:ind w:firstLine="420"/>
        <w:rPr>
          <w:rFonts w:ascii="宋体" w:hAnsi="宋体" w:hint="eastAsia"/>
          <w:color w:val="000000"/>
          <w:sz w:val="24"/>
          <w:u w:val="single"/>
        </w:rPr>
      </w:pPr>
      <w:r>
        <w:rPr>
          <w:rFonts w:ascii="宋体" w:hAnsi="宋体" w:hint="eastAsia"/>
          <w:color w:val="000000"/>
          <w:sz w:val="24"/>
        </w:rPr>
        <w:t>单位：</w:t>
      </w:r>
      <w:r>
        <w:rPr>
          <w:rFonts w:ascii="宋体" w:hAnsi="宋体" w:hint="eastAsia"/>
          <w:color w:val="000000"/>
          <w:sz w:val="24"/>
          <w:u w:val="single"/>
        </w:rPr>
        <w:t xml:space="preserve">                </w:t>
      </w:r>
      <w:r>
        <w:rPr>
          <w:rFonts w:ascii="宋体" w:hAnsi="宋体" w:hint="eastAsia"/>
          <w:color w:val="000000"/>
          <w:sz w:val="24"/>
        </w:rPr>
        <w:t>部门：</w:t>
      </w:r>
      <w:r>
        <w:rPr>
          <w:rFonts w:ascii="宋体" w:hAnsi="宋体" w:hint="eastAsia"/>
          <w:color w:val="000000"/>
          <w:sz w:val="24"/>
          <w:u w:val="single"/>
        </w:rPr>
        <w:t xml:space="preserve">           </w:t>
      </w:r>
      <w:r>
        <w:rPr>
          <w:rFonts w:ascii="宋体" w:hAnsi="宋体" w:hint="eastAsia"/>
          <w:color w:val="000000"/>
          <w:sz w:val="24"/>
        </w:rPr>
        <w:t>职务：</w:t>
      </w:r>
      <w:r>
        <w:rPr>
          <w:rFonts w:ascii="宋体" w:hAnsi="宋体" w:hint="eastAsia"/>
          <w:color w:val="000000"/>
          <w:sz w:val="24"/>
          <w:u w:val="single"/>
        </w:rPr>
        <w:t xml:space="preserve">         </w:t>
      </w:r>
    </w:p>
    <w:p w:rsidR="006A78F5" w:rsidRDefault="00000000">
      <w:pPr>
        <w:spacing w:line="420" w:lineRule="exact"/>
        <w:ind w:firstLine="420"/>
        <w:rPr>
          <w:rFonts w:ascii="宋体" w:hAnsi="宋体" w:hint="eastAsia"/>
          <w:color w:val="000000"/>
          <w:sz w:val="24"/>
          <w:u w:val="single"/>
        </w:rPr>
      </w:pPr>
      <w:r>
        <w:rPr>
          <w:rFonts w:ascii="宋体" w:hAnsi="宋体" w:hint="eastAsia"/>
          <w:color w:val="000000"/>
          <w:sz w:val="24"/>
        </w:rPr>
        <w:t>竞投人名称（盖章）</w:t>
      </w:r>
      <w:r>
        <w:rPr>
          <w:rFonts w:ascii="宋体" w:hAnsi="宋体" w:hint="eastAsia"/>
          <w:color w:val="000000"/>
          <w:sz w:val="24"/>
          <w:u w:val="single"/>
        </w:rPr>
        <w:t xml:space="preserve">：                                    </w:t>
      </w:r>
    </w:p>
    <w:p w:rsidR="006A78F5" w:rsidRDefault="00000000">
      <w:pPr>
        <w:spacing w:line="420" w:lineRule="exact"/>
        <w:ind w:firstLine="420"/>
        <w:rPr>
          <w:rFonts w:ascii="宋体" w:hAnsi="宋体" w:hint="eastAsia"/>
          <w:color w:val="000000"/>
          <w:sz w:val="24"/>
          <w:u w:val="single"/>
        </w:rPr>
      </w:pPr>
      <w:r>
        <w:rPr>
          <w:rFonts w:ascii="宋体" w:hAnsi="宋体" w:hint="eastAsia"/>
          <w:color w:val="000000"/>
          <w:sz w:val="24"/>
        </w:rPr>
        <w:t>法定代表人/负责人（签字或盖章：）</w:t>
      </w:r>
      <w:r>
        <w:rPr>
          <w:rFonts w:ascii="宋体" w:hAnsi="宋体" w:hint="eastAsia"/>
          <w:color w:val="000000"/>
          <w:sz w:val="24"/>
          <w:u w:val="single"/>
        </w:rPr>
        <w:t xml:space="preserve">                            </w:t>
      </w:r>
    </w:p>
    <w:p w:rsidR="006A78F5" w:rsidRDefault="00000000">
      <w:pPr>
        <w:keepLines/>
        <w:widowControl/>
        <w:tabs>
          <w:tab w:val="left" w:pos="720"/>
        </w:tabs>
        <w:adjustRightInd w:val="0"/>
        <w:snapToGrid w:val="0"/>
        <w:spacing w:line="420" w:lineRule="exact"/>
        <w:ind w:firstLineChars="200" w:firstLine="480"/>
        <w:rPr>
          <w:rFonts w:ascii="宋体" w:hAnsi="宋体" w:hint="eastAsia"/>
          <w:bCs/>
          <w:color w:val="000000"/>
          <w:kern w:val="0"/>
          <w:sz w:val="24"/>
        </w:rPr>
      </w:pPr>
      <w:r>
        <w:rPr>
          <w:rFonts w:ascii="宋体" w:hAnsi="宋体" w:hint="eastAsia"/>
          <w:bCs/>
          <w:color w:val="000000"/>
          <w:kern w:val="0"/>
          <w:sz w:val="24"/>
        </w:rPr>
        <w:t>日期：</w:t>
      </w:r>
      <w:r>
        <w:rPr>
          <w:rFonts w:ascii="宋体" w:hAnsi="宋体" w:hint="eastAsia"/>
          <w:bCs/>
          <w:color w:val="000000"/>
          <w:kern w:val="0"/>
          <w:sz w:val="24"/>
          <w:u w:val="single"/>
        </w:rPr>
        <w:t xml:space="preserve">        </w:t>
      </w:r>
      <w:r>
        <w:rPr>
          <w:rFonts w:ascii="宋体" w:hAnsi="宋体" w:hint="eastAsia"/>
          <w:bCs/>
          <w:color w:val="000000"/>
          <w:kern w:val="0"/>
          <w:sz w:val="24"/>
        </w:rPr>
        <w:t>年</w:t>
      </w:r>
      <w:r>
        <w:rPr>
          <w:rFonts w:ascii="宋体" w:hAnsi="宋体" w:hint="eastAsia"/>
          <w:bCs/>
          <w:color w:val="000000"/>
          <w:kern w:val="0"/>
          <w:sz w:val="24"/>
          <w:u w:val="single"/>
        </w:rPr>
        <w:t xml:space="preserve">     </w:t>
      </w:r>
      <w:r>
        <w:rPr>
          <w:rFonts w:ascii="宋体" w:hAnsi="宋体" w:hint="eastAsia"/>
          <w:bCs/>
          <w:color w:val="000000"/>
          <w:kern w:val="0"/>
          <w:sz w:val="24"/>
        </w:rPr>
        <w:t>月</w:t>
      </w:r>
      <w:r>
        <w:rPr>
          <w:rFonts w:ascii="宋体" w:hAnsi="宋体" w:hint="eastAsia"/>
          <w:bCs/>
          <w:color w:val="000000"/>
          <w:kern w:val="0"/>
          <w:sz w:val="24"/>
          <w:u w:val="single"/>
        </w:rPr>
        <w:t xml:space="preserve">     </w:t>
      </w:r>
      <w:r>
        <w:rPr>
          <w:rFonts w:ascii="宋体" w:hAnsi="宋体" w:hint="eastAsia"/>
          <w:bCs/>
          <w:color w:val="000000"/>
          <w:kern w:val="0"/>
          <w:sz w:val="24"/>
        </w:rPr>
        <w:t>日</w:t>
      </w:r>
    </w:p>
    <w:p w:rsidR="006A78F5" w:rsidRDefault="006A78F5">
      <w:pPr>
        <w:spacing w:line="420" w:lineRule="exact"/>
        <w:ind w:firstLine="540"/>
        <w:rPr>
          <w:rFonts w:ascii="宋体" w:hAnsi="宋体" w:hint="eastAsia"/>
          <w:color w:val="000000"/>
          <w:sz w:val="24"/>
        </w:rPr>
      </w:pPr>
    </w:p>
    <w:p w:rsidR="006A78F5" w:rsidRDefault="00000000">
      <w:pPr>
        <w:spacing w:line="420" w:lineRule="exact"/>
        <w:rPr>
          <w:rFonts w:ascii="宋体" w:hAnsi="宋体" w:hint="eastAsia"/>
          <w:color w:val="000000"/>
          <w:sz w:val="24"/>
        </w:rPr>
      </w:pPr>
      <w:r>
        <w:rPr>
          <w:rFonts w:ascii="宋体" w:hAnsi="宋体" w:hint="eastAsia"/>
          <w:color w:val="000000"/>
          <w:sz w:val="24"/>
        </w:rPr>
        <w:t>注：</w:t>
      </w:r>
    </w:p>
    <w:p w:rsidR="006A78F5" w:rsidRDefault="00000000">
      <w:pPr>
        <w:spacing w:line="420" w:lineRule="exact"/>
        <w:rPr>
          <w:rFonts w:ascii="宋体" w:hAnsi="宋体" w:hint="eastAsia"/>
          <w:color w:val="000000"/>
          <w:sz w:val="24"/>
        </w:rPr>
      </w:pPr>
      <w:r>
        <w:rPr>
          <w:rFonts w:ascii="宋体" w:hAnsi="宋体" w:hint="eastAsia"/>
          <w:color w:val="000000"/>
          <w:sz w:val="24"/>
        </w:rPr>
        <w:t>1、竞投人“法定代表人”或“负责人”参加报价和签署资格文件的不须提供该委托书。</w:t>
      </w:r>
    </w:p>
    <w:p w:rsidR="006A78F5" w:rsidRDefault="00000000">
      <w:pPr>
        <w:spacing w:line="420" w:lineRule="exact"/>
        <w:rPr>
          <w:rFonts w:ascii="宋体" w:hAnsi="宋体" w:hint="eastAsia"/>
          <w:color w:val="000000"/>
          <w:sz w:val="24"/>
        </w:rPr>
      </w:pPr>
      <w:r>
        <w:rPr>
          <w:rFonts w:ascii="宋体" w:hAnsi="宋体" w:hint="eastAsia"/>
          <w:color w:val="000000"/>
          <w:sz w:val="24"/>
        </w:rPr>
        <w:t>2、此处所述“法定代表人”或“负责人”，须与竞投人“营业执照”上的内容一致。</w:t>
      </w:r>
    </w:p>
    <w:p w:rsidR="006A78F5" w:rsidRDefault="00000000">
      <w:pPr>
        <w:spacing w:line="420" w:lineRule="exact"/>
        <w:rPr>
          <w:rFonts w:ascii="宋体" w:hAnsi="宋体" w:hint="eastAsia"/>
          <w:bCs/>
          <w:color w:val="000000"/>
          <w:sz w:val="24"/>
        </w:rPr>
      </w:pPr>
      <w:r>
        <w:rPr>
          <w:rFonts w:ascii="宋体" w:hAnsi="宋体" w:hint="eastAsia"/>
          <w:bCs/>
          <w:color w:val="000000"/>
          <w:sz w:val="24"/>
        </w:rPr>
        <w:t>3、所指代理人即为竞投人代表人。</w:t>
      </w:r>
    </w:p>
    <w:p w:rsidR="006A78F5" w:rsidRDefault="00000000">
      <w:pPr>
        <w:spacing w:line="420" w:lineRule="exact"/>
        <w:rPr>
          <w:rFonts w:ascii="宋体" w:hAnsi="宋体" w:hint="eastAsia"/>
          <w:bCs/>
          <w:color w:val="000000"/>
          <w:sz w:val="24"/>
        </w:rPr>
      </w:pPr>
      <w:r>
        <w:rPr>
          <w:rFonts w:ascii="宋体" w:hAnsi="宋体" w:hint="eastAsia"/>
          <w:bCs/>
          <w:color w:val="000000"/>
          <w:sz w:val="24"/>
        </w:rPr>
        <w:t>4、竞投人若为自然人本人，则无须提供此文件。</w:t>
      </w:r>
    </w:p>
    <w:p w:rsidR="006A78F5" w:rsidRDefault="006A78F5">
      <w:pPr>
        <w:rPr>
          <w:rFonts w:ascii="宋体" w:hAnsi="宋体" w:hint="eastAsia"/>
          <w:color w:val="000000"/>
        </w:rPr>
      </w:pPr>
    </w:p>
    <w:p w:rsidR="006A78F5" w:rsidRDefault="00000000">
      <w:pPr>
        <w:rPr>
          <w:rFonts w:ascii="宋体" w:hAnsi="宋体" w:hint="eastAsia"/>
          <w:color w:val="000000"/>
        </w:rPr>
      </w:pPr>
      <w:r>
        <w:rPr>
          <w:rFonts w:ascii="宋体" w:hAnsi="宋体" w:hint="eastAsia"/>
          <w:noProof/>
          <w:color w:val="000000"/>
        </w:rPr>
        <mc:AlternateContent>
          <mc:Choice Requires="wps">
            <w:drawing>
              <wp:anchor distT="0" distB="0" distL="114300" distR="114300" simplePos="0" relativeHeight="251663360" behindDoc="0" locked="0" layoutInCell="1" allowOverlap="1">
                <wp:simplePos x="0" y="0"/>
                <wp:positionH relativeFrom="column">
                  <wp:posOffset>3067050</wp:posOffset>
                </wp:positionH>
                <wp:positionV relativeFrom="paragraph">
                  <wp:posOffset>13970</wp:posOffset>
                </wp:positionV>
                <wp:extent cx="2333625" cy="1584325"/>
                <wp:effectExtent l="4445" t="4445" r="5080" b="11430"/>
                <wp:wrapNone/>
                <wp:docPr id="5" name="自选图形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6A78F5" w:rsidRDefault="006A78F5">
                            <w:pPr>
                              <w:jc w:val="center"/>
                              <w:rPr>
                                <w:rFonts w:ascii="宋体" w:hAnsi="宋体" w:hint="eastAsia"/>
                                <w:szCs w:val="21"/>
                              </w:rPr>
                            </w:pPr>
                          </w:p>
                          <w:p w:rsidR="006A78F5" w:rsidRDefault="006A78F5">
                            <w:pPr>
                              <w:jc w:val="center"/>
                              <w:rPr>
                                <w:rFonts w:ascii="宋体" w:hAnsi="宋体" w:hint="eastAsia"/>
                                <w:szCs w:val="21"/>
                              </w:rPr>
                            </w:pPr>
                          </w:p>
                          <w:p w:rsidR="006A78F5" w:rsidRDefault="006A78F5">
                            <w:pPr>
                              <w:jc w:val="center"/>
                              <w:rPr>
                                <w:rFonts w:ascii="宋体" w:hAnsi="宋体" w:hint="eastAsia"/>
                                <w:szCs w:val="21"/>
                              </w:rPr>
                            </w:pPr>
                          </w:p>
                          <w:p w:rsidR="006A78F5" w:rsidRDefault="00000000">
                            <w:pPr>
                              <w:jc w:val="center"/>
                              <w:rPr>
                                <w:szCs w:val="21"/>
                              </w:rPr>
                            </w:pPr>
                            <w:r>
                              <w:rPr>
                                <w:rFonts w:ascii="宋体" w:hAnsi="宋体" w:hint="eastAsia"/>
                                <w:szCs w:val="21"/>
                              </w:rPr>
                              <w:t>代理人身份证复印件反面</w:t>
                            </w:r>
                          </w:p>
                        </w:txbxContent>
                      </wps:txbx>
                      <wps:bodyPr wrap="square" upright="1"/>
                    </wps:wsp>
                  </a:graphicData>
                </a:graphic>
              </wp:anchor>
            </w:drawing>
          </mc:Choice>
          <mc:Fallback xmlns:wpsCustomData="http://www.wps.cn/officeDocument/2013/wpsCustomData">
            <w:pict>
              <v:shape id="自选图形 6" o:spid="_x0000_s1026" o:spt="176" type="#_x0000_t176" style="position:absolute;left:0pt;margin-left:241.5pt;margin-top:1.1pt;height:124.75pt;width:183.75pt;z-index:251663360;mso-width-relative:page;mso-height-relative:page;" fillcolor="#FFFFFF" filled="t" stroked="t" coordsize="21600,21600" o:gfxdata="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uAN&#10;GtcAAAAJAQAADwAAAAAAAAABACAAAAAiAAAAZHJzL2Rvd25yZXYueG1sUEsBAhQAFAAAAAgAh07i&#10;QOvApJMjAgAAUwQAAA4AAAAAAAAAAQAgAAAAJgEAAGRycy9lMm9Eb2MueG1sUEsFBgAAAAAGAAYA&#10;WQEAALsFAAAAAA==&#10;">
                <v:fill on="t" focussize="0,0"/>
                <v:stroke color="#000000" joinstyle="miter"/>
                <v:imagedata o:title=""/>
                <o:lock v:ext="edit" aspectratio="f"/>
                <v:textbox>
                  <w:txbxContent>
                    <w:p w14:paraId="449EF89B">
                      <w:pPr>
                        <w:jc w:val="center"/>
                        <w:rPr>
                          <w:rFonts w:ascii="宋体" w:hAnsi="宋体"/>
                          <w:szCs w:val="21"/>
                        </w:rPr>
                      </w:pPr>
                    </w:p>
                    <w:p w14:paraId="21B42269">
                      <w:pPr>
                        <w:jc w:val="center"/>
                        <w:rPr>
                          <w:rFonts w:ascii="宋体" w:hAnsi="宋体"/>
                          <w:szCs w:val="21"/>
                        </w:rPr>
                      </w:pPr>
                    </w:p>
                    <w:p w14:paraId="1698D04B">
                      <w:pPr>
                        <w:jc w:val="center"/>
                        <w:rPr>
                          <w:rFonts w:ascii="宋体" w:hAnsi="宋体"/>
                          <w:szCs w:val="21"/>
                        </w:rPr>
                      </w:pPr>
                    </w:p>
                    <w:p w14:paraId="7F7B7EEC">
                      <w:pPr>
                        <w:jc w:val="center"/>
                        <w:rPr>
                          <w:szCs w:val="21"/>
                        </w:rPr>
                      </w:pPr>
                      <w:r>
                        <w:rPr>
                          <w:rFonts w:hint="eastAsia" w:ascii="宋体" w:hAnsi="宋体"/>
                          <w:szCs w:val="21"/>
                        </w:rPr>
                        <w:t>代理人身份证复印件反面</w:t>
                      </w:r>
                    </w:p>
                  </w:txbxContent>
                </v:textbox>
              </v:shape>
            </w:pict>
          </mc:Fallback>
        </mc:AlternateContent>
      </w:r>
      <w:r>
        <w:rPr>
          <w:rFonts w:ascii="宋体" w:hAnsi="宋体"/>
          <w:noProof/>
          <w:color w:val="000000"/>
        </w:rPr>
        <mc:AlternateContent>
          <mc:Choice Requires="wps">
            <w:drawing>
              <wp:anchor distT="0" distB="0" distL="114300" distR="114300" simplePos="0" relativeHeight="251660288" behindDoc="0" locked="0" layoutInCell="1" allowOverlap="1">
                <wp:simplePos x="0" y="0"/>
                <wp:positionH relativeFrom="column">
                  <wp:posOffset>151130</wp:posOffset>
                </wp:positionH>
                <wp:positionV relativeFrom="paragraph">
                  <wp:posOffset>13970</wp:posOffset>
                </wp:positionV>
                <wp:extent cx="2333625" cy="1584325"/>
                <wp:effectExtent l="4445" t="4445" r="5080" b="11430"/>
                <wp:wrapNone/>
                <wp:docPr id="2" name="自选图形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6A78F5" w:rsidRDefault="006A78F5">
                            <w:pPr>
                              <w:jc w:val="center"/>
                              <w:rPr>
                                <w:rFonts w:ascii="宋体" w:hAnsi="宋体" w:hint="eastAsia"/>
                                <w:szCs w:val="21"/>
                              </w:rPr>
                            </w:pPr>
                          </w:p>
                          <w:p w:rsidR="006A78F5" w:rsidRDefault="006A78F5">
                            <w:pPr>
                              <w:jc w:val="center"/>
                              <w:rPr>
                                <w:rFonts w:ascii="宋体" w:hAnsi="宋体" w:hint="eastAsia"/>
                                <w:szCs w:val="21"/>
                              </w:rPr>
                            </w:pPr>
                          </w:p>
                          <w:p w:rsidR="006A78F5" w:rsidRDefault="006A78F5">
                            <w:pPr>
                              <w:jc w:val="center"/>
                              <w:rPr>
                                <w:rFonts w:ascii="宋体" w:hAnsi="宋体" w:hint="eastAsia"/>
                                <w:szCs w:val="21"/>
                              </w:rPr>
                            </w:pPr>
                          </w:p>
                          <w:p w:rsidR="006A78F5" w:rsidRDefault="00000000">
                            <w:pPr>
                              <w:jc w:val="center"/>
                              <w:rPr>
                                <w:szCs w:val="21"/>
                              </w:rPr>
                            </w:pPr>
                            <w:r>
                              <w:rPr>
                                <w:rFonts w:ascii="宋体" w:hAnsi="宋体" w:hint="eastAsia"/>
                                <w:szCs w:val="21"/>
                              </w:rPr>
                              <w:t>代理人身份证复印件正面</w:t>
                            </w:r>
                          </w:p>
                        </w:txbxContent>
                      </wps:txbx>
                      <wps:bodyPr wrap="square" upright="1"/>
                    </wps:wsp>
                  </a:graphicData>
                </a:graphic>
              </wp:anchor>
            </w:drawing>
          </mc:Choice>
          <mc:Fallback xmlns:wpsCustomData="http://www.wps.cn/officeDocument/2013/wpsCustomData">
            <w:pict>
              <v:shape id="自选图形 7" o:spid="_x0000_s1026" o:spt="176" type="#_x0000_t176" style="position:absolute;left:0pt;margin-left:11.9pt;margin-top:1.1pt;height:124.75pt;width:183.75pt;z-index:251660288;mso-width-relative:page;mso-height-relative:page;" fillcolor="#FFFFFF" filled="t" stroked="t" coordsize="21600,21600" o:gfxdata="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iLC&#10;T9YAAAAIAQAADwAAAAAAAAABACAAAAAiAAAAZHJzL2Rvd25yZXYueG1sUEsBAhQAFAAAAAgAh07i&#10;QAE/0b0kAgAAUwQAAA4AAAAAAAAAAQAgAAAAJQEAAGRycy9lMm9Eb2MueG1sUEsFBgAAAAAGAAYA&#10;WQEAALsFAAAAAA==&#10;">
                <v:fill on="t" focussize="0,0"/>
                <v:stroke color="#000000" joinstyle="miter"/>
                <v:imagedata o:title=""/>
                <o:lock v:ext="edit" aspectratio="f"/>
                <v:textbox>
                  <w:txbxContent>
                    <w:p w14:paraId="6C4245C0">
                      <w:pPr>
                        <w:jc w:val="center"/>
                        <w:rPr>
                          <w:rFonts w:ascii="宋体" w:hAnsi="宋体"/>
                          <w:szCs w:val="21"/>
                        </w:rPr>
                      </w:pPr>
                    </w:p>
                    <w:p w14:paraId="457AC259">
                      <w:pPr>
                        <w:jc w:val="center"/>
                        <w:rPr>
                          <w:rFonts w:ascii="宋体" w:hAnsi="宋体"/>
                          <w:szCs w:val="21"/>
                        </w:rPr>
                      </w:pPr>
                    </w:p>
                    <w:p w14:paraId="117EA3E1">
                      <w:pPr>
                        <w:jc w:val="center"/>
                        <w:rPr>
                          <w:rFonts w:ascii="宋体" w:hAnsi="宋体"/>
                          <w:szCs w:val="21"/>
                        </w:rPr>
                      </w:pPr>
                    </w:p>
                    <w:p w14:paraId="4261B685">
                      <w:pPr>
                        <w:jc w:val="center"/>
                        <w:rPr>
                          <w:szCs w:val="21"/>
                        </w:rPr>
                      </w:pPr>
                      <w:r>
                        <w:rPr>
                          <w:rFonts w:hint="eastAsia" w:ascii="宋体" w:hAnsi="宋体"/>
                          <w:szCs w:val="21"/>
                        </w:rPr>
                        <w:t>代理人身份证复印件正面</w:t>
                      </w:r>
                    </w:p>
                  </w:txbxContent>
                </v:textbox>
              </v:shape>
            </w:pict>
          </mc:Fallback>
        </mc:AlternateContent>
      </w:r>
    </w:p>
    <w:p w:rsidR="006A78F5" w:rsidRDefault="006A78F5">
      <w:pPr>
        <w:rPr>
          <w:rFonts w:ascii="宋体" w:hAnsi="宋体" w:hint="eastAsia"/>
          <w:color w:val="000000"/>
        </w:rPr>
      </w:pPr>
    </w:p>
    <w:p w:rsidR="006A78F5" w:rsidRDefault="006A78F5">
      <w:pPr>
        <w:rPr>
          <w:rFonts w:ascii="宋体" w:hAnsi="宋体" w:hint="eastAsia"/>
          <w:color w:val="000000"/>
        </w:rPr>
      </w:pPr>
    </w:p>
    <w:p w:rsidR="006A78F5" w:rsidRDefault="006A78F5">
      <w:pPr>
        <w:rPr>
          <w:rFonts w:ascii="宋体" w:hAnsi="宋体" w:hint="eastAsia"/>
          <w:color w:val="000000"/>
        </w:rPr>
      </w:pPr>
    </w:p>
    <w:p w:rsidR="006A78F5" w:rsidRDefault="006A78F5">
      <w:pPr>
        <w:spacing w:line="360" w:lineRule="auto"/>
        <w:ind w:firstLine="420"/>
        <w:rPr>
          <w:rFonts w:ascii="宋体" w:hAnsi="宋体" w:hint="eastAsia"/>
          <w:color w:val="000000"/>
          <w:u w:val="single"/>
        </w:rPr>
      </w:pPr>
    </w:p>
    <w:p w:rsidR="006A78F5" w:rsidRDefault="006A78F5">
      <w:pPr>
        <w:spacing w:line="360" w:lineRule="auto"/>
        <w:ind w:firstLine="420"/>
        <w:rPr>
          <w:rFonts w:ascii="宋体" w:hAnsi="宋体" w:hint="eastAsia"/>
          <w:color w:val="000000"/>
          <w:u w:val="single"/>
        </w:rPr>
      </w:pPr>
    </w:p>
    <w:p w:rsidR="006A78F5" w:rsidRDefault="006A78F5">
      <w:pPr>
        <w:spacing w:line="360" w:lineRule="auto"/>
        <w:ind w:firstLine="420"/>
        <w:rPr>
          <w:rFonts w:ascii="宋体" w:hAnsi="宋体" w:hint="eastAsia"/>
          <w:color w:val="000000"/>
          <w:u w:val="single"/>
        </w:rPr>
      </w:pPr>
    </w:p>
    <w:p w:rsidR="006A78F5" w:rsidRDefault="00000000">
      <w:pPr>
        <w:rPr>
          <w:rFonts w:ascii="宋体" w:hAnsi="宋体" w:hint="eastAsia"/>
          <w:color w:val="000000"/>
        </w:rPr>
      </w:pPr>
      <w:r>
        <w:rPr>
          <w:rFonts w:ascii="宋体" w:hAnsi="宋体" w:hint="eastAsia"/>
          <w:color w:val="000000"/>
        </w:rPr>
        <w:br w:type="page"/>
      </w:r>
    </w:p>
    <w:p w:rsidR="006A78F5" w:rsidRDefault="00000000">
      <w:pPr>
        <w:pStyle w:val="3NewNewNewNewNewNewNewNewNewNewNewNewNewNewNewNewNewNewNewNewNewNewNew"/>
        <w:jc w:val="center"/>
        <w:rPr>
          <w:rFonts w:ascii="宋体" w:hAnsi="宋体" w:hint="eastAsia"/>
          <w:color w:val="000000"/>
        </w:rPr>
      </w:pPr>
      <w:bookmarkStart w:id="85" w:name="_Toc23417"/>
      <w:r>
        <w:rPr>
          <w:rFonts w:ascii="宋体" w:hAnsi="宋体" w:hint="eastAsia"/>
          <w:color w:val="000000"/>
        </w:rPr>
        <w:lastRenderedPageBreak/>
        <w:t>陪同人员证明</w:t>
      </w:r>
      <w:r>
        <w:rPr>
          <w:rFonts w:ascii="宋体" w:hAnsi="宋体"/>
          <w:color w:val="000000"/>
        </w:rPr>
        <w:t>书</w:t>
      </w:r>
      <w:bookmarkEnd w:id="85"/>
    </w:p>
    <w:p w:rsidR="006A78F5" w:rsidRDefault="00000000">
      <w:pPr>
        <w:jc w:val="center"/>
        <w:rPr>
          <w:color w:val="000000"/>
          <w:sz w:val="24"/>
        </w:rPr>
      </w:pPr>
      <w:r>
        <w:rPr>
          <w:rFonts w:hint="eastAsia"/>
          <w:color w:val="000000"/>
          <w:sz w:val="24"/>
        </w:rPr>
        <w:t>（</w:t>
      </w:r>
      <w:r>
        <w:rPr>
          <w:rFonts w:ascii="宋体" w:hAnsi="宋体" w:hint="eastAsia"/>
          <w:color w:val="000000"/>
          <w:sz w:val="24"/>
        </w:rPr>
        <w:t>竞投人为非自然人按需填写本证明书）</w:t>
      </w:r>
    </w:p>
    <w:p w:rsidR="006A78F5" w:rsidRDefault="006A78F5">
      <w:pPr>
        <w:spacing w:line="360" w:lineRule="auto"/>
        <w:ind w:firstLine="567"/>
        <w:jc w:val="center"/>
        <w:rPr>
          <w:rFonts w:ascii="宋体" w:hAnsi="宋体" w:hint="eastAsia"/>
          <w:color w:val="000000"/>
          <w:sz w:val="24"/>
        </w:rPr>
      </w:pPr>
    </w:p>
    <w:p w:rsidR="006A78F5" w:rsidRDefault="00000000">
      <w:pPr>
        <w:rPr>
          <w:rFonts w:ascii="宋体" w:hAnsi="宋体" w:hint="eastAsia"/>
          <w:color w:val="000000"/>
          <w:sz w:val="24"/>
        </w:rPr>
      </w:pPr>
      <w:r>
        <w:rPr>
          <w:rFonts w:ascii="宋体" w:hAnsi="宋体" w:hint="eastAsia"/>
          <w:color w:val="000000"/>
          <w:sz w:val="24"/>
        </w:rPr>
        <w:t>致：广东省特种设备检测研究院顺德检测院</w:t>
      </w:r>
    </w:p>
    <w:p w:rsidR="006A78F5" w:rsidRDefault="006A78F5">
      <w:pPr>
        <w:rPr>
          <w:rFonts w:ascii="宋体" w:hAnsi="宋体" w:hint="eastAsia"/>
          <w:color w:val="000000"/>
          <w:sz w:val="24"/>
        </w:rPr>
      </w:pPr>
    </w:p>
    <w:p w:rsidR="006A78F5" w:rsidRDefault="00000000">
      <w:pPr>
        <w:spacing w:line="360" w:lineRule="auto"/>
        <w:rPr>
          <w:rFonts w:ascii="宋体" w:hAnsi="宋体" w:hint="eastAsia"/>
          <w:color w:val="000000"/>
          <w:sz w:val="24"/>
          <w:u w:val="single"/>
        </w:rPr>
      </w:pPr>
      <w:r>
        <w:rPr>
          <w:rFonts w:ascii="宋体" w:hAnsi="宋体" w:hint="eastAsia"/>
          <w:color w:val="000000"/>
          <w:sz w:val="24"/>
        </w:rPr>
        <w:t xml:space="preserve">    本证明书声明：我</w:t>
      </w:r>
      <w:r>
        <w:rPr>
          <w:rFonts w:ascii="宋体" w:hAnsi="宋体" w:hint="eastAsia"/>
          <w:color w:val="000000"/>
          <w:sz w:val="24"/>
          <w:u w:val="single"/>
        </w:rPr>
        <w:t xml:space="preserve">          </w:t>
      </w:r>
      <w:r>
        <w:rPr>
          <w:rFonts w:ascii="宋体" w:hAnsi="宋体" w:hint="eastAsia"/>
          <w:color w:val="000000"/>
          <w:sz w:val="24"/>
        </w:rPr>
        <w:t>(姓名)是</w:t>
      </w:r>
      <w:r>
        <w:rPr>
          <w:rFonts w:ascii="宋体" w:hAnsi="宋体" w:hint="eastAsia"/>
          <w:color w:val="000000"/>
          <w:sz w:val="24"/>
          <w:u w:val="single"/>
        </w:rPr>
        <w:t xml:space="preserve">                        </w:t>
      </w:r>
      <w:r>
        <w:rPr>
          <w:rFonts w:ascii="宋体" w:hAnsi="宋体" w:hint="eastAsia"/>
          <w:color w:val="000000"/>
          <w:sz w:val="24"/>
        </w:rPr>
        <w:t>(竞投人名称)的法定代表人/负责人,现证明</w:t>
      </w:r>
      <w:r>
        <w:rPr>
          <w:rFonts w:ascii="宋体" w:hAnsi="宋体" w:hint="eastAsia"/>
          <w:color w:val="000000"/>
          <w:sz w:val="24"/>
          <w:u w:val="single"/>
        </w:rPr>
        <w:t xml:space="preserve">                       </w:t>
      </w:r>
      <w:r>
        <w:rPr>
          <w:rFonts w:ascii="宋体" w:hAnsi="宋体" w:hint="eastAsia"/>
          <w:color w:val="000000"/>
          <w:sz w:val="24"/>
        </w:rPr>
        <w:t>(单位名称)的</w:t>
      </w:r>
      <w:r>
        <w:rPr>
          <w:rFonts w:ascii="宋体" w:hAnsi="宋体" w:hint="eastAsia"/>
          <w:color w:val="000000"/>
          <w:sz w:val="24"/>
          <w:u w:val="single"/>
        </w:rPr>
        <w:t xml:space="preserve">           </w:t>
      </w:r>
      <w:r>
        <w:rPr>
          <w:rFonts w:ascii="宋体" w:hAnsi="宋体" w:hint="eastAsia"/>
          <w:color w:val="000000"/>
          <w:sz w:val="24"/>
        </w:rPr>
        <w:t>(姓名)为我公司工作人员，陪同法定代表人或竞投人代表人参加</w:t>
      </w:r>
      <w:r>
        <w:rPr>
          <w:rFonts w:ascii="宋体" w:hAnsi="宋体" w:hint="eastAsia"/>
          <w:color w:val="000000"/>
          <w:sz w:val="24"/>
          <w:u w:val="single"/>
        </w:rPr>
        <w:t xml:space="preserve">                        （项目编号：              </w:t>
      </w:r>
      <w:r>
        <w:rPr>
          <w:rFonts w:ascii="宋体" w:hAnsi="宋体" w:hint="eastAsia"/>
          <w:color w:val="000000"/>
          <w:sz w:val="24"/>
        </w:rPr>
        <w:t>）的竞投活动。</w:t>
      </w:r>
    </w:p>
    <w:p w:rsidR="006A78F5" w:rsidRDefault="00000000">
      <w:pPr>
        <w:spacing w:line="360" w:lineRule="auto"/>
        <w:ind w:firstLine="420"/>
        <w:rPr>
          <w:rFonts w:ascii="宋体" w:hAnsi="宋体" w:hint="eastAsia"/>
          <w:color w:val="000000"/>
          <w:sz w:val="24"/>
        </w:rPr>
      </w:pPr>
      <w:r>
        <w:rPr>
          <w:rFonts w:ascii="宋体" w:hAnsi="宋体" w:hint="eastAsia"/>
          <w:color w:val="000000"/>
          <w:sz w:val="24"/>
        </w:rPr>
        <w:t>特此证明。</w:t>
      </w:r>
    </w:p>
    <w:p w:rsidR="006A78F5" w:rsidRDefault="006A78F5">
      <w:pPr>
        <w:spacing w:line="360" w:lineRule="auto"/>
        <w:ind w:firstLine="420"/>
        <w:rPr>
          <w:rFonts w:ascii="宋体" w:hAnsi="宋体" w:hint="eastAsia"/>
          <w:color w:val="000000"/>
          <w:sz w:val="24"/>
        </w:rPr>
      </w:pPr>
    </w:p>
    <w:p w:rsidR="006A78F5" w:rsidRDefault="00000000">
      <w:pPr>
        <w:spacing w:line="360" w:lineRule="auto"/>
        <w:ind w:firstLine="420"/>
        <w:rPr>
          <w:rFonts w:ascii="宋体" w:hAnsi="宋体" w:hint="eastAsia"/>
          <w:color w:val="000000"/>
          <w:sz w:val="24"/>
          <w:u w:val="single"/>
        </w:rPr>
      </w:pPr>
      <w:r>
        <w:rPr>
          <w:rFonts w:ascii="宋体" w:hAnsi="宋体" w:hint="eastAsia"/>
          <w:color w:val="000000"/>
          <w:sz w:val="24"/>
        </w:rPr>
        <w:t>陪同人员：</w:t>
      </w:r>
      <w:r>
        <w:rPr>
          <w:rFonts w:ascii="宋体" w:hAnsi="宋体" w:hint="eastAsia"/>
          <w:color w:val="000000"/>
          <w:sz w:val="24"/>
          <w:u w:val="single"/>
        </w:rPr>
        <w:t xml:space="preserve">              </w:t>
      </w:r>
      <w:r>
        <w:rPr>
          <w:rFonts w:ascii="宋体" w:hAnsi="宋体" w:hint="eastAsia"/>
          <w:color w:val="000000"/>
          <w:sz w:val="24"/>
        </w:rPr>
        <w:t>性别：</w:t>
      </w:r>
      <w:r>
        <w:rPr>
          <w:rFonts w:ascii="宋体" w:hAnsi="宋体" w:hint="eastAsia"/>
          <w:color w:val="000000"/>
          <w:sz w:val="24"/>
          <w:u w:val="single"/>
        </w:rPr>
        <w:t xml:space="preserve">           </w:t>
      </w:r>
      <w:r>
        <w:rPr>
          <w:rFonts w:ascii="宋体" w:hAnsi="宋体" w:hint="eastAsia"/>
          <w:color w:val="000000"/>
          <w:sz w:val="24"/>
        </w:rPr>
        <w:t>年龄：</w:t>
      </w:r>
      <w:r>
        <w:rPr>
          <w:rFonts w:ascii="宋体" w:hAnsi="宋体" w:hint="eastAsia"/>
          <w:color w:val="000000"/>
          <w:sz w:val="24"/>
          <w:u w:val="single"/>
        </w:rPr>
        <w:t xml:space="preserve">         </w:t>
      </w:r>
    </w:p>
    <w:p w:rsidR="006A78F5" w:rsidRDefault="00000000">
      <w:pPr>
        <w:spacing w:line="360" w:lineRule="auto"/>
        <w:ind w:firstLine="420"/>
        <w:rPr>
          <w:rFonts w:ascii="宋体" w:hAnsi="宋体" w:hint="eastAsia"/>
          <w:color w:val="000000"/>
          <w:sz w:val="24"/>
          <w:u w:val="single"/>
        </w:rPr>
      </w:pPr>
      <w:r>
        <w:rPr>
          <w:rFonts w:ascii="宋体" w:hAnsi="宋体" w:hint="eastAsia"/>
          <w:color w:val="000000"/>
          <w:sz w:val="24"/>
        </w:rPr>
        <w:t>单位：</w:t>
      </w:r>
      <w:r>
        <w:rPr>
          <w:rFonts w:ascii="宋体" w:hAnsi="宋体" w:hint="eastAsia"/>
          <w:color w:val="000000"/>
          <w:sz w:val="24"/>
          <w:u w:val="single"/>
        </w:rPr>
        <w:t xml:space="preserve">                    </w:t>
      </w:r>
      <w:r>
        <w:rPr>
          <w:rFonts w:ascii="宋体" w:hAnsi="宋体" w:hint="eastAsia"/>
          <w:color w:val="000000"/>
          <w:sz w:val="24"/>
        </w:rPr>
        <w:t>部门：</w:t>
      </w:r>
      <w:r>
        <w:rPr>
          <w:rFonts w:ascii="宋体" w:hAnsi="宋体" w:hint="eastAsia"/>
          <w:color w:val="000000"/>
          <w:sz w:val="24"/>
          <w:u w:val="single"/>
        </w:rPr>
        <w:t xml:space="preserve">           </w:t>
      </w:r>
      <w:r>
        <w:rPr>
          <w:rFonts w:ascii="宋体" w:hAnsi="宋体" w:hint="eastAsia"/>
          <w:color w:val="000000"/>
          <w:sz w:val="24"/>
        </w:rPr>
        <w:t>职务：</w:t>
      </w:r>
      <w:r>
        <w:rPr>
          <w:rFonts w:ascii="宋体" w:hAnsi="宋体" w:hint="eastAsia"/>
          <w:color w:val="000000"/>
          <w:sz w:val="24"/>
          <w:u w:val="single"/>
        </w:rPr>
        <w:t xml:space="preserve">         </w:t>
      </w:r>
    </w:p>
    <w:p w:rsidR="006A78F5" w:rsidRDefault="00000000">
      <w:pPr>
        <w:spacing w:line="360" w:lineRule="auto"/>
        <w:ind w:firstLine="420"/>
        <w:rPr>
          <w:rFonts w:ascii="宋体" w:hAnsi="宋体" w:hint="eastAsia"/>
          <w:color w:val="000000"/>
          <w:sz w:val="24"/>
          <w:u w:val="single"/>
        </w:rPr>
      </w:pPr>
      <w:r>
        <w:rPr>
          <w:rFonts w:ascii="宋体" w:hAnsi="宋体" w:hint="eastAsia"/>
          <w:color w:val="000000"/>
          <w:sz w:val="24"/>
        </w:rPr>
        <w:t>竞投人名称（盖章）</w:t>
      </w:r>
      <w:r>
        <w:rPr>
          <w:rFonts w:ascii="宋体" w:hAnsi="宋体" w:hint="eastAsia"/>
          <w:color w:val="000000"/>
          <w:sz w:val="24"/>
          <w:u w:val="single"/>
        </w:rPr>
        <w:t xml:space="preserve">：                                    </w:t>
      </w:r>
    </w:p>
    <w:p w:rsidR="006A78F5" w:rsidRDefault="00000000">
      <w:pPr>
        <w:spacing w:line="360" w:lineRule="auto"/>
        <w:ind w:firstLine="420"/>
        <w:rPr>
          <w:rFonts w:ascii="宋体" w:hAnsi="宋体" w:hint="eastAsia"/>
          <w:color w:val="000000"/>
          <w:sz w:val="24"/>
          <w:u w:val="single"/>
        </w:rPr>
      </w:pPr>
      <w:r>
        <w:rPr>
          <w:rFonts w:ascii="宋体" w:hAnsi="宋体" w:hint="eastAsia"/>
          <w:color w:val="000000"/>
          <w:sz w:val="24"/>
        </w:rPr>
        <w:t>法定代表人（签字或盖章）：</w:t>
      </w:r>
      <w:r>
        <w:rPr>
          <w:rFonts w:ascii="宋体" w:hAnsi="宋体" w:hint="eastAsia"/>
          <w:color w:val="000000"/>
          <w:sz w:val="24"/>
          <w:u w:val="single"/>
        </w:rPr>
        <w:t xml:space="preserve">                            </w:t>
      </w:r>
    </w:p>
    <w:p w:rsidR="006A78F5" w:rsidRDefault="00000000">
      <w:pPr>
        <w:spacing w:line="360" w:lineRule="auto"/>
        <w:ind w:firstLine="420"/>
        <w:rPr>
          <w:rFonts w:ascii="宋体" w:hAnsi="宋体" w:hint="eastAsia"/>
          <w:color w:val="000000"/>
          <w:sz w:val="24"/>
        </w:rPr>
      </w:pPr>
      <w:r>
        <w:rPr>
          <w:rFonts w:ascii="宋体" w:hAnsi="宋体" w:hint="eastAsia"/>
          <w:color w:val="000000"/>
          <w:sz w:val="24"/>
        </w:rPr>
        <w:t>日期：</w:t>
      </w:r>
      <w:r>
        <w:rPr>
          <w:rFonts w:ascii="宋体" w:hAnsi="宋体" w:hint="eastAsia"/>
          <w:color w:val="000000"/>
          <w:sz w:val="24"/>
          <w:u w:val="single"/>
        </w:rPr>
        <w:t xml:space="preserve">                         </w:t>
      </w:r>
      <w:r>
        <w:rPr>
          <w:rFonts w:ascii="宋体" w:hAnsi="宋体" w:hint="eastAsia"/>
          <w:color w:val="000000"/>
          <w:sz w:val="24"/>
        </w:rPr>
        <w:t xml:space="preserve">  </w:t>
      </w:r>
    </w:p>
    <w:p w:rsidR="006A78F5" w:rsidRDefault="006A78F5">
      <w:pPr>
        <w:spacing w:line="360" w:lineRule="auto"/>
        <w:ind w:firstLine="420"/>
        <w:rPr>
          <w:rFonts w:ascii="宋体" w:hAnsi="宋体" w:hint="eastAsia"/>
          <w:color w:val="000000"/>
          <w:sz w:val="24"/>
          <w:u w:val="single"/>
        </w:rPr>
      </w:pPr>
    </w:p>
    <w:p w:rsidR="006A78F5" w:rsidRDefault="00000000">
      <w:pPr>
        <w:spacing w:line="360" w:lineRule="auto"/>
        <w:ind w:firstLine="420"/>
        <w:rPr>
          <w:rFonts w:ascii="宋体" w:hAnsi="宋体" w:hint="eastAsia"/>
          <w:color w:val="000000"/>
          <w:sz w:val="24"/>
        </w:rPr>
      </w:pPr>
      <w:r>
        <w:rPr>
          <w:rFonts w:ascii="宋体" w:hAnsi="宋体" w:hint="eastAsia"/>
          <w:color w:val="000000"/>
          <w:sz w:val="24"/>
        </w:rPr>
        <w:t>注：</w:t>
      </w:r>
    </w:p>
    <w:p w:rsidR="006A78F5" w:rsidRDefault="00000000">
      <w:pPr>
        <w:spacing w:line="360" w:lineRule="auto"/>
        <w:ind w:firstLine="420"/>
        <w:rPr>
          <w:rFonts w:ascii="宋体" w:hAnsi="宋体" w:hint="eastAsia"/>
          <w:color w:val="000000"/>
          <w:sz w:val="24"/>
        </w:rPr>
      </w:pPr>
      <w:r>
        <w:rPr>
          <w:rFonts w:ascii="宋体" w:hAnsi="宋体" w:hint="eastAsia"/>
          <w:color w:val="000000"/>
          <w:sz w:val="24"/>
        </w:rPr>
        <w:t>1、此处所述“法定代表人”或“负责人”，须与竞投人“营业执照”上的内容一致。</w:t>
      </w:r>
    </w:p>
    <w:p w:rsidR="006A78F5" w:rsidRDefault="00000000">
      <w:pPr>
        <w:rPr>
          <w:rFonts w:ascii="宋体" w:hAnsi="宋体" w:hint="eastAsia"/>
          <w:color w:val="000000"/>
        </w:rPr>
      </w:pPr>
      <w:r>
        <w:rPr>
          <w:rFonts w:ascii="宋体" w:hAnsi="宋体"/>
          <w:noProof/>
          <w:color w:val="000000"/>
        </w:rPr>
        <mc:AlternateContent>
          <mc:Choice Requires="wps">
            <w:drawing>
              <wp:anchor distT="0" distB="0" distL="114300" distR="114300" simplePos="0" relativeHeight="251664384" behindDoc="0" locked="0" layoutInCell="1" allowOverlap="1">
                <wp:simplePos x="0" y="0"/>
                <wp:positionH relativeFrom="column">
                  <wp:posOffset>3429000</wp:posOffset>
                </wp:positionH>
                <wp:positionV relativeFrom="paragraph">
                  <wp:posOffset>165100</wp:posOffset>
                </wp:positionV>
                <wp:extent cx="2333625" cy="1584325"/>
                <wp:effectExtent l="4445" t="4445" r="5080" b="11430"/>
                <wp:wrapNone/>
                <wp:docPr id="6" name="自选图形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6A78F5" w:rsidRDefault="006A78F5">
                            <w:pPr>
                              <w:jc w:val="center"/>
                              <w:rPr>
                                <w:rFonts w:ascii="宋体" w:hAnsi="宋体" w:hint="eastAsia"/>
                                <w:szCs w:val="21"/>
                              </w:rPr>
                            </w:pPr>
                          </w:p>
                          <w:p w:rsidR="006A78F5" w:rsidRDefault="006A78F5">
                            <w:pPr>
                              <w:jc w:val="center"/>
                              <w:rPr>
                                <w:rFonts w:ascii="宋体" w:hAnsi="宋体" w:hint="eastAsia"/>
                                <w:szCs w:val="21"/>
                              </w:rPr>
                            </w:pPr>
                          </w:p>
                          <w:p w:rsidR="006A78F5" w:rsidRDefault="006A78F5">
                            <w:pPr>
                              <w:jc w:val="center"/>
                              <w:rPr>
                                <w:rFonts w:ascii="宋体" w:hAnsi="宋体" w:hint="eastAsia"/>
                                <w:szCs w:val="21"/>
                              </w:rPr>
                            </w:pPr>
                          </w:p>
                          <w:p w:rsidR="006A78F5" w:rsidRDefault="00000000">
                            <w:pPr>
                              <w:jc w:val="center"/>
                              <w:rPr>
                                <w:szCs w:val="21"/>
                              </w:rPr>
                            </w:pPr>
                            <w:r>
                              <w:rPr>
                                <w:rFonts w:ascii="宋体" w:hAnsi="宋体" w:hint="eastAsia"/>
                                <w:szCs w:val="21"/>
                              </w:rPr>
                              <w:t>身份证复印件反面</w:t>
                            </w:r>
                          </w:p>
                        </w:txbxContent>
                      </wps:txbx>
                      <wps:bodyPr wrap="square" upright="1"/>
                    </wps:wsp>
                  </a:graphicData>
                </a:graphic>
              </wp:anchor>
            </w:drawing>
          </mc:Choice>
          <mc:Fallback xmlns:wpsCustomData="http://www.wps.cn/officeDocument/2013/wpsCustomData">
            <w:pict>
              <v:shape id="自选图形 8" o:spid="_x0000_s1026" o:spt="176" type="#_x0000_t176" style="position:absolute;left:0pt;margin-left:270pt;margin-top:13pt;height:124.75pt;width:183.75pt;z-index:251664384;mso-width-relative:page;mso-height-relative:page;" fillcolor="#FFFFFF" filled="t" stroked="t" coordsize="21600,21600" o:gfxdata="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dudtNkAAAAKAQAADwAAAAAAAAABACAAAAAiAAAAZHJzL2Rvd25yZXYueG1sUEsBAhQAFAAAAAgA&#10;h07iQPD39f0kAgAAUwQAAA4AAAAAAAAAAQAgAAAAKAEAAGRycy9lMm9Eb2MueG1sUEsFBgAAAAAG&#10;AAYAWQEAAL4FAAAAAA==&#10;">
                <v:fill on="t" focussize="0,0"/>
                <v:stroke color="#000000" joinstyle="miter"/>
                <v:imagedata o:title=""/>
                <o:lock v:ext="edit" aspectratio="f"/>
                <v:textbox>
                  <w:txbxContent>
                    <w:p w14:paraId="5FD29D6D">
                      <w:pPr>
                        <w:jc w:val="center"/>
                        <w:rPr>
                          <w:rFonts w:ascii="宋体" w:hAnsi="宋体"/>
                          <w:szCs w:val="21"/>
                        </w:rPr>
                      </w:pPr>
                    </w:p>
                    <w:p w14:paraId="2DEE45A0">
                      <w:pPr>
                        <w:jc w:val="center"/>
                        <w:rPr>
                          <w:rFonts w:ascii="宋体" w:hAnsi="宋体"/>
                          <w:szCs w:val="21"/>
                        </w:rPr>
                      </w:pPr>
                    </w:p>
                    <w:p w14:paraId="28F1DB9A">
                      <w:pPr>
                        <w:jc w:val="center"/>
                        <w:rPr>
                          <w:rFonts w:ascii="宋体" w:hAnsi="宋体"/>
                          <w:szCs w:val="21"/>
                        </w:rPr>
                      </w:pPr>
                    </w:p>
                    <w:p w14:paraId="61825991">
                      <w:pPr>
                        <w:jc w:val="center"/>
                        <w:rPr>
                          <w:szCs w:val="21"/>
                        </w:rPr>
                      </w:pPr>
                      <w:r>
                        <w:rPr>
                          <w:rFonts w:hint="eastAsia" w:ascii="宋体" w:hAnsi="宋体"/>
                          <w:szCs w:val="21"/>
                        </w:rPr>
                        <w:t>身份证复印件反面</w:t>
                      </w:r>
                    </w:p>
                  </w:txbxContent>
                </v:textbox>
              </v:shape>
            </w:pict>
          </mc:Fallback>
        </mc:AlternateContent>
      </w:r>
      <w:r>
        <w:rPr>
          <w:rFonts w:ascii="宋体" w:hAnsi="宋体"/>
          <w:noProof/>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165100</wp:posOffset>
                </wp:positionV>
                <wp:extent cx="2333625" cy="1584325"/>
                <wp:effectExtent l="4445" t="4445" r="5080" b="11430"/>
                <wp:wrapNone/>
                <wp:docPr id="3" name="自选图形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6A78F5" w:rsidRDefault="006A78F5">
                            <w:pPr>
                              <w:jc w:val="center"/>
                              <w:rPr>
                                <w:rFonts w:ascii="宋体" w:hAnsi="宋体" w:hint="eastAsia"/>
                                <w:szCs w:val="21"/>
                              </w:rPr>
                            </w:pPr>
                          </w:p>
                          <w:p w:rsidR="006A78F5" w:rsidRDefault="006A78F5">
                            <w:pPr>
                              <w:jc w:val="center"/>
                              <w:rPr>
                                <w:rFonts w:ascii="宋体" w:hAnsi="宋体" w:hint="eastAsia"/>
                                <w:szCs w:val="21"/>
                              </w:rPr>
                            </w:pPr>
                          </w:p>
                          <w:p w:rsidR="006A78F5" w:rsidRDefault="006A78F5">
                            <w:pPr>
                              <w:jc w:val="center"/>
                              <w:rPr>
                                <w:rFonts w:ascii="宋体" w:hAnsi="宋体" w:hint="eastAsia"/>
                                <w:szCs w:val="21"/>
                              </w:rPr>
                            </w:pPr>
                          </w:p>
                          <w:p w:rsidR="006A78F5" w:rsidRDefault="00000000">
                            <w:pPr>
                              <w:jc w:val="center"/>
                              <w:rPr>
                                <w:szCs w:val="21"/>
                              </w:rPr>
                            </w:pPr>
                            <w:r>
                              <w:rPr>
                                <w:rFonts w:ascii="宋体" w:hAnsi="宋体" w:hint="eastAsia"/>
                                <w:szCs w:val="21"/>
                              </w:rPr>
                              <w:t>身份证复印件正面</w:t>
                            </w:r>
                          </w:p>
                        </w:txbxContent>
                      </wps:txbx>
                      <wps:bodyPr wrap="square" upright="1"/>
                    </wps:wsp>
                  </a:graphicData>
                </a:graphic>
              </wp:anchor>
            </w:drawing>
          </mc:Choice>
          <mc:Fallback xmlns:wpsCustomData="http://www.wps.cn/officeDocument/2013/wpsCustomData">
            <w:pict>
              <v:shape id="自选图形 9" o:spid="_x0000_s1026" o:spt="176" type="#_x0000_t176" style="position:absolute;left:0pt;margin-left:0pt;margin-top:13pt;height:124.75pt;width:183.75pt;z-index:251661312;mso-width-relative:page;mso-height-relative:page;" fillcolor="#FFFFFF" filled="t" stroked="t" coordsize="21600,21600" o:gfxdata="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Ecq&#10;0dYAAAAHAQAADwAAAAAAAAABACAAAAAiAAAAZHJzL2Rvd25yZXYueG1sUEsBAhQAFAAAAAgAh07i&#10;QIa/RA0kAgAAUwQAAA4AAAAAAAAAAQAgAAAAJQEAAGRycy9lMm9Eb2MueG1sUEsFBgAAAAAGAAYA&#10;WQEAALsFAAAAAA==&#10;">
                <v:fill on="t" focussize="0,0"/>
                <v:stroke color="#000000" joinstyle="miter"/>
                <v:imagedata o:title=""/>
                <o:lock v:ext="edit" aspectratio="f"/>
                <v:textbox>
                  <w:txbxContent>
                    <w:p w14:paraId="4D198314">
                      <w:pPr>
                        <w:jc w:val="center"/>
                        <w:rPr>
                          <w:rFonts w:ascii="宋体" w:hAnsi="宋体"/>
                          <w:szCs w:val="21"/>
                        </w:rPr>
                      </w:pPr>
                    </w:p>
                    <w:p w14:paraId="66C67439">
                      <w:pPr>
                        <w:jc w:val="center"/>
                        <w:rPr>
                          <w:rFonts w:ascii="宋体" w:hAnsi="宋体"/>
                          <w:szCs w:val="21"/>
                        </w:rPr>
                      </w:pPr>
                    </w:p>
                    <w:p w14:paraId="6665A65E">
                      <w:pPr>
                        <w:jc w:val="center"/>
                        <w:rPr>
                          <w:rFonts w:ascii="宋体" w:hAnsi="宋体"/>
                          <w:szCs w:val="21"/>
                        </w:rPr>
                      </w:pPr>
                    </w:p>
                    <w:p w14:paraId="64AC410F">
                      <w:pPr>
                        <w:jc w:val="center"/>
                        <w:rPr>
                          <w:szCs w:val="21"/>
                        </w:rPr>
                      </w:pPr>
                      <w:r>
                        <w:rPr>
                          <w:rFonts w:hint="eastAsia" w:ascii="宋体" w:hAnsi="宋体"/>
                          <w:szCs w:val="21"/>
                        </w:rPr>
                        <w:t>身份证复印件正面</w:t>
                      </w:r>
                    </w:p>
                  </w:txbxContent>
                </v:textbox>
              </v:shape>
            </w:pict>
          </mc:Fallback>
        </mc:AlternateContent>
      </w:r>
    </w:p>
    <w:p w:rsidR="006A78F5" w:rsidRDefault="006A78F5">
      <w:pPr>
        <w:rPr>
          <w:rFonts w:ascii="宋体" w:hAnsi="宋体" w:hint="eastAsia"/>
          <w:color w:val="000000"/>
        </w:rPr>
      </w:pPr>
    </w:p>
    <w:p w:rsidR="006A78F5" w:rsidRDefault="006A78F5">
      <w:pPr>
        <w:rPr>
          <w:rFonts w:ascii="宋体" w:hAnsi="宋体" w:hint="eastAsia"/>
          <w:color w:val="000000"/>
        </w:rPr>
      </w:pPr>
    </w:p>
    <w:p w:rsidR="006A78F5" w:rsidRDefault="006A78F5">
      <w:pPr>
        <w:rPr>
          <w:rFonts w:ascii="宋体" w:hAnsi="宋体" w:hint="eastAsia"/>
          <w:color w:val="000000"/>
        </w:rPr>
      </w:pPr>
    </w:p>
    <w:p w:rsidR="006A78F5" w:rsidRDefault="006A78F5">
      <w:pPr>
        <w:rPr>
          <w:rFonts w:ascii="宋体" w:hAnsi="宋体" w:hint="eastAsia"/>
          <w:color w:val="000000"/>
        </w:rPr>
      </w:pPr>
    </w:p>
    <w:p w:rsidR="006A78F5" w:rsidRDefault="006A78F5">
      <w:pPr>
        <w:spacing w:line="360" w:lineRule="auto"/>
        <w:ind w:firstLine="420"/>
        <w:rPr>
          <w:rFonts w:ascii="宋体" w:hAnsi="宋体" w:hint="eastAsia"/>
          <w:color w:val="000000"/>
          <w:u w:val="single"/>
        </w:rPr>
      </w:pPr>
    </w:p>
    <w:p w:rsidR="006A78F5" w:rsidRDefault="006A78F5">
      <w:pPr>
        <w:spacing w:line="360" w:lineRule="auto"/>
        <w:ind w:firstLine="420"/>
        <w:rPr>
          <w:rFonts w:ascii="宋体" w:hAnsi="宋体" w:hint="eastAsia"/>
          <w:color w:val="000000"/>
          <w:u w:val="single"/>
        </w:rPr>
      </w:pPr>
    </w:p>
    <w:p w:rsidR="006A78F5" w:rsidRDefault="006A78F5">
      <w:pPr>
        <w:spacing w:line="360" w:lineRule="auto"/>
        <w:ind w:firstLine="420"/>
        <w:rPr>
          <w:rFonts w:ascii="宋体" w:hAnsi="宋体" w:hint="eastAsia"/>
          <w:color w:val="000000"/>
          <w:u w:val="single"/>
        </w:rPr>
      </w:pPr>
    </w:p>
    <w:p w:rsidR="006A78F5" w:rsidRDefault="006A78F5">
      <w:pPr>
        <w:spacing w:line="360" w:lineRule="auto"/>
        <w:rPr>
          <w:rFonts w:ascii="宋体" w:hAnsi="宋体" w:hint="eastAsia"/>
          <w:color w:val="000000"/>
          <w:szCs w:val="21"/>
        </w:rPr>
      </w:pPr>
    </w:p>
    <w:p w:rsidR="006A78F5" w:rsidRDefault="006A78F5">
      <w:pPr>
        <w:spacing w:line="360" w:lineRule="auto"/>
        <w:rPr>
          <w:rFonts w:ascii="宋体" w:hAnsi="宋体" w:hint="eastAsia"/>
          <w:color w:val="000000"/>
          <w:szCs w:val="21"/>
        </w:rPr>
      </w:pPr>
    </w:p>
    <w:p w:rsidR="006A78F5" w:rsidRDefault="006A78F5">
      <w:pPr>
        <w:spacing w:line="360" w:lineRule="auto"/>
        <w:rPr>
          <w:rFonts w:ascii="宋体" w:hAnsi="宋体" w:hint="eastAsia"/>
          <w:color w:val="000000"/>
          <w:szCs w:val="21"/>
        </w:rPr>
      </w:pPr>
    </w:p>
    <w:p w:rsidR="006A78F5" w:rsidRDefault="00000000">
      <w:pPr>
        <w:pStyle w:val="1"/>
        <w:spacing w:line="360" w:lineRule="auto"/>
        <w:jc w:val="center"/>
        <w:rPr>
          <w:rFonts w:ascii="宋体" w:hAnsi="宋体" w:hint="eastAsia"/>
          <w:color w:val="000000"/>
          <w:sz w:val="52"/>
          <w:szCs w:val="72"/>
        </w:rPr>
      </w:pPr>
      <w:bookmarkStart w:id="86" w:name="_Toc28496"/>
      <w:r>
        <w:rPr>
          <w:rFonts w:ascii="宋体" w:hAnsi="宋体" w:hint="eastAsia"/>
          <w:color w:val="000000"/>
          <w:sz w:val="52"/>
          <w:szCs w:val="72"/>
        </w:rPr>
        <w:lastRenderedPageBreak/>
        <w:t>第五章 附件</w:t>
      </w:r>
      <w:bookmarkEnd w:id="86"/>
    </w:p>
    <w:p w:rsidR="006A78F5" w:rsidRDefault="00000000">
      <w:pPr>
        <w:pStyle w:val="2"/>
        <w:snapToGrid w:val="0"/>
        <w:spacing w:beforeLines="50" w:before="120" w:afterLines="50" w:after="120" w:line="360" w:lineRule="auto"/>
        <w:jc w:val="center"/>
        <w:rPr>
          <w:b w:val="0"/>
        </w:rPr>
      </w:pPr>
      <w:bookmarkStart w:id="87" w:name="_Toc7861"/>
      <w:r>
        <w:rPr>
          <w:rFonts w:hint="eastAsia"/>
          <w:b w:val="0"/>
        </w:rPr>
        <w:t>报价表（参考格式）</w:t>
      </w:r>
      <w:bookmarkEnd w:id="87"/>
    </w:p>
    <w:p w:rsidR="006A78F5" w:rsidRDefault="00000000">
      <w:pPr>
        <w:tabs>
          <w:tab w:val="left" w:pos="7740"/>
        </w:tabs>
        <w:adjustRightInd w:val="0"/>
        <w:snapToGrid w:val="0"/>
        <w:rPr>
          <w:rFonts w:ascii="宋体" w:hAnsi="宋体" w:hint="eastAsia"/>
        </w:rPr>
      </w:pPr>
      <w:r>
        <w:rPr>
          <w:rFonts w:ascii="宋体" w:hAnsi="宋体" w:hint="eastAsia"/>
        </w:rPr>
        <w:t>投标人名称：                                                     项目编号：</w:t>
      </w:r>
    </w:p>
    <w:tbl>
      <w:tblPr>
        <w:tblW w:w="4997" w:type="pct"/>
        <w:tblLook w:val="04A0" w:firstRow="1" w:lastRow="0" w:firstColumn="1" w:lastColumn="0" w:noHBand="0" w:noVBand="1"/>
      </w:tblPr>
      <w:tblGrid>
        <w:gridCol w:w="1168"/>
        <w:gridCol w:w="3336"/>
        <w:gridCol w:w="1302"/>
        <w:gridCol w:w="1302"/>
        <w:gridCol w:w="1302"/>
        <w:gridCol w:w="1213"/>
      </w:tblGrid>
      <w:tr w:rsidR="006A78F5">
        <w:trPr>
          <w:trHeight w:val="320"/>
        </w:trPr>
        <w:tc>
          <w:tcPr>
            <w:tcW w:w="629" w:type="pct"/>
            <w:tcBorders>
              <w:top w:val="single" w:sz="4" w:space="0" w:color="auto"/>
              <w:left w:val="single" w:sz="4" w:space="0" w:color="auto"/>
              <w:bottom w:val="single" w:sz="4" w:space="0" w:color="auto"/>
              <w:right w:val="single" w:sz="4" w:space="0" w:color="auto"/>
            </w:tcBorders>
            <w:noWrap/>
            <w:vAlign w:val="bottom"/>
          </w:tcPr>
          <w:p w:rsidR="006A78F5" w:rsidRDefault="00000000">
            <w:pPr>
              <w:widowControl/>
              <w:jc w:val="center"/>
              <w:rPr>
                <w:rFonts w:ascii="宋体" w:hAnsi="宋体" w:cs="宋体" w:hint="eastAsia"/>
                <w:b/>
                <w:bCs/>
                <w:kern w:val="0"/>
                <w:sz w:val="24"/>
              </w:rPr>
            </w:pPr>
            <w:r>
              <w:rPr>
                <w:rFonts w:ascii="宋体" w:hAnsi="宋体" w:cs="宋体" w:hint="eastAsia"/>
                <w:b/>
                <w:bCs/>
                <w:kern w:val="0"/>
                <w:sz w:val="24"/>
              </w:rPr>
              <w:t>序号</w:t>
            </w:r>
          </w:p>
        </w:tc>
        <w:tc>
          <w:tcPr>
            <w:tcW w:w="1619" w:type="pct"/>
            <w:tcBorders>
              <w:top w:val="single" w:sz="4" w:space="0" w:color="auto"/>
              <w:left w:val="nil"/>
              <w:bottom w:val="single" w:sz="4" w:space="0" w:color="auto"/>
              <w:right w:val="single" w:sz="4" w:space="0" w:color="auto"/>
            </w:tcBorders>
            <w:noWrap/>
            <w:vAlign w:val="bottom"/>
          </w:tcPr>
          <w:p w:rsidR="006A78F5" w:rsidRDefault="00000000">
            <w:pPr>
              <w:widowControl/>
              <w:jc w:val="center"/>
              <w:rPr>
                <w:rFonts w:ascii="宋体" w:hAnsi="宋体" w:cs="宋体" w:hint="eastAsia"/>
                <w:b/>
                <w:bCs/>
                <w:kern w:val="0"/>
                <w:sz w:val="24"/>
              </w:rPr>
            </w:pPr>
            <w:r>
              <w:rPr>
                <w:rFonts w:ascii="宋体" w:hAnsi="宋体" w:cs="宋体" w:hint="eastAsia"/>
                <w:b/>
                <w:bCs/>
                <w:kern w:val="0"/>
                <w:sz w:val="24"/>
              </w:rPr>
              <w:t>产品名称</w:t>
            </w:r>
          </w:p>
        </w:tc>
        <w:tc>
          <w:tcPr>
            <w:tcW w:w="699" w:type="pct"/>
            <w:tcBorders>
              <w:top w:val="single" w:sz="4" w:space="0" w:color="auto"/>
              <w:left w:val="nil"/>
              <w:bottom w:val="single" w:sz="4" w:space="0" w:color="auto"/>
              <w:right w:val="single" w:sz="4" w:space="0" w:color="auto"/>
            </w:tcBorders>
            <w:noWrap/>
            <w:vAlign w:val="bottom"/>
          </w:tcPr>
          <w:p w:rsidR="006A78F5" w:rsidRDefault="00000000">
            <w:pPr>
              <w:widowControl/>
              <w:jc w:val="center"/>
              <w:rPr>
                <w:rFonts w:ascii="宋体" w:hAnsi="宋体" w:cs="宋体" w:hint="eastAsia"/>
                <w:b/>
                <w:bCs/>
                <w:kern w:val="0"/>
                <w:sz w:val="24"/>
              </w:rPr>
            </w:pPr>
            <w:r>
              <w:rPr>
                <w:rFonts w:ascii="宋体" w:hAnsi="宋体" w:cs="宋体" w:hint="eastAsia"/>
                <w:b/>
                <w:bCs/>
                <w:kern w:val="0"/>
                <w:sz w:val="24"/>
              </w:rPr>
              <w:t>单位</w:t>
            </w:r>
          </w:p>
        </w:tc>
        <w:tc>
          <w:tcPr>
            <w:tcW w:w="699" w:type="pct"/>
            <w:tcBorders>
              <w:top w:val="single" w:sz="4" w:space="0" w:color="auto"/>
              <w:left w:val="nil"/>
              <w:bottom w:val="single" w:sz="4" w:space="0" w:color="auto"/>
              <w:right w:val="single" w:sz="4" w:space="0" w:color="auto"/>
            </w:tcBorders>
            <w:noWrap/>
            <w:vAlign w:val="bottom"/>
          </w:tcPr>
          <w:p w:rsidR="006A78F5" w:rsidRDefault="00000000">
            <w:pPr>
              <w:widowControl/>
              <w:jc w:val="center"/>
              <w:rPr>
                <w:rFonts w:ascii="宋体" w:hAnsi="宋体" w:cs="宋体" w:hint="eastAsia"/>
                <w:b/>
                <w:bCs/>
                <w:kern w:val="0"/>
                <w:sz w:val="24"/>
              </w:rPr>
            </w:pPr>
            <w:r>
              <w:rPr>
                <w:rFonts w:ascii="宋体" w:hAnsi="宋体" w:cs="宋体" w:hint="eastAsia"/>
                <w:b/>
                <w:bCs/>
                <w:kern w:val="0"/>
                <w:sz w:val="24"/>
              </w:rPr>
              <w:t>数量</w:t>
            </w:r>
          </w:p>
        </w:tc>
        <w:tc>
          <w:tcPr>
            <w:tcW w:w="699" w:type="pct"/>
            <w:tcBorders>
              <w:top w:val="single" w:sz="4" w:space="0" w:color="auto"/>
              <w:left w:val="nil"/>
              <w:bottom w:val="single" w:sz="4" w:space="0" w:color="auto"/>
              <w:right w:val="single" w:sz="4" w:space="0" w:color="auto"/>
            </w:tcBorders>
            <w:noWrap/>
            <w:vAlign w:val="bottom"/>
          </w:tcPr>
          <w:p w:rsidR="006A78F5" w:rsidRDefault="00000000">
            <w:pPr>
              <w:widowControl/>
              <w:jc w:val="center"/>
              <w:rPr>
                <w:rFonts w:ascii="宋体" w:hAnsi="宋体" w:cs="宋体" w:hint="eastAsia"/>
                <w:b/>
                <w:bCs/>
                <w:kern w:val="0"/>
                <w:sz w:val="24"/>
              </w:rPr>
            </w:pPr>
            <w:r>
              <w:rPr>
                <w:rFonts w:ascii="宋体" w:hAnsi="宋体" w:cs="宋体" w:hint="eastAsia"/>
                <w:b/>
                <w:bCs/>
                <w:kern w:val="0"/>
                <w:sz w:val="24"/>
              </w:rPr>
              <w:t>单价</w:t>
            </w:r>
          </w:p>
        </w:tc>
        <w:tc>
          <w:tcPr>
            <w:tcW w:w="652" w:type="pct"/>
            <w:tcBorders>
              <w:top w:val="single" w:sz="4" w:space="0" w:color="auto"/>
              <w:left w:val="nil"/>
              <w:bottom w:val="single" w:sz="4" w:space="0" w:color="auto"/>
              <w:right w:val="single" w:sz="4" w:space="0" w:color="auto"/>
            </w:tcBorders>
            <w:noWrap/>
            <w:vAlign w:val="bottom"/>
          </w:tcPr>
          <w:p w:rsidR="006A78F5" w:rsidRDefault="00000000">
            <w:pPr>
              <w:widowControl/>
              <w:jc w:val="center"/>
              <w:rPr>
                <w:rFonts w:ascii="宋体" w:hAnsi="宋体" w:cs="宋体" w:hint="eastAsia"/>
                <w:b/>
                <w:bCs/>
                <w:kern w:val="0"/>
                <w:sz w:val="24"/>
              </w:rPr>
            </w:pPr>
            <w:r>
              <w:rPr>
                <w:rFonts w:ascii="宋体" w:hAnsi="宋体" w:cs="宋体" w:hint="eastAsia"/>
                <w:b/>
                <w:bCs/>
                <w:kern w:val="0"/>
                <w:sz w:val="24"/>
              </w:rPr>
              <w:t>合计</w:t>
            </w:r>
          </w:p>
        </w:tc>
      </w:tr>
      <w:tr w:rsidR="006A78F5">
        <w:trPr>
          <w:trHeight w:val="285"/>
        </w:trPr>
        <w:tc>
          <w:tcPr>
            <w:tcW w:w="629" w:type="pct"/>
            <w:tcBorders>
              <w:top w:val="nil"/>
              <w:left w:val="single" w:sz="4" w:space="0" w:color="auto"/>
              <w:bottom w:val="single" w:sz="4" w:space="0" w:color="auto"/>
              <w:right w:val="single" w:sz="4" w:space="0" w:color="auto"/>
            </w:tcBorders>
            <w:shd w:val="clear" w:color="000000" w:fill="FFFFFF"/>
            <w:vAlign w:val="center"/>
          </w:tcPr>
          <w:p w:rsidR="006A78F5" w:rsidRDefault="00000000">
            <w:pPr>
              <w:widowControl/>
              <w:jc w:val="center"/>
              <w:rPr>
                <w:rFonts w:ascii="宋体" w:hAnsi="宋体" w:cs="宋体" w:hint="eastAsia"/>
                <w:kern w:val="0"/>
                <w:sz w:val="22"/>
                <w:szCs w:val="22"/>
              </w:rPr>
            </w:pPr>
            <w:r>
              <w:rPr>
                <w:rFonts w:ascii="宋体" w:hAnsi="宋体" w:cs="宋体" w:hint="eastAsia"/>
                <w:kern w:val="0"/>
                <w:sz w:val="22"/>
                <w:szCs w:val="22"/>
              </w:rPr>
              <w:t>1</w:t>
            </w:r>
          </w:p>
        </w:tc>
        <w:tc>
          <w:tcPr>
            <w:tcW w:w="1619" w:type="pct"/>
            <w:tcBorders>
              <w:top w:val="nil"/>
              <w:left w:val="nil"/>
              <w:bottom w:val="single" w:sz="4" w:space="0" w:color="auto"/>
              <w:right w:val="single" w:sz="4" w:space="0" w:color="auto"/>
            </w:tcBorders>
            <w:shd w:val="clear" w:color="000000" w:fill="FFFFFF"/>
            <w:noWrap/>
            <w:vAlign w:val="center"/>
          </w:tcPr>
          <w:p w:rsidR="006A78F5" w:rsidRDefault="00000000">
            <w:pPr>
              <w:widowControl/>
              <w:jc w:val="center"/>
              <w:textAlignment w:val="center"/>
              <w:rPr>
                <w:rFonts w:ascii="宋体" w:hAnsi="宋体" w:cs="宋体" w:hint="eastAsia"/>
                <w:kern w:val="0"/>
                <w:sz w:val="22"/>
                <w:szCs w:val="22"/>
              </w:rPr>
            </w:pPr>
            <w:r>
              <w:rPr>
                <w:rFonts w:ascii="宋体" w:hAnsi="宋体" w:hint="eastAsia"/>
                <w:color w:val="000000"/>
                <w:sz w:val="24"/>
              </w:rPr>
              <w:t>移动集装箱煤炭制样系统项目</w:t>
            </w:r>
          </w:p>
        </w:tc>
        <w:tc>
          <w:tcPr>
            <w:tcW w:w="699" w:type="pct"/>
            <w:tcBorders>
              <w:top w:val="nil"/>
              <w:left w:val="nil"/>
              <w:bottom w:val="single" w:sz="4" w:space="0" w:color="auto"/>
              <w:right w:val="single" w:sz="4" w:space="0" w:color="auto"/>
            </w:tcBorders>
            <w:shd w:val="clear" w:color="000000" w:fill="FFFFFF"/>
            <w:vAlign w:val="bottom"/>
          </w:tcPr>
          <w:p w:rsidR="006A78F5" w:rsidRDefault="00000000">
            <w:pPr>
              <w:widowControl/>
              <w:jc w:val="left"/>
              <w:textAlignment w:val="bottom"/>
              <w:rPr>
                <w:rFonts w:ascii="宋体" w:hAnsi="宋体" w:hint="eastAsia"/>
                <w:szCs w:val="21"/>
              </w:rPr>
            </w:pPr>
            <w:r>
              <w:rPr>
                <w:rFonts w:ascii="等线" w:eastAsia="等线" w:hAnsi="等线" w:cs="等线" w:hint="eastAsia"/>
                <w:color w:val="000000"/>
                <w:kern w:val="0"/>
                <w:sz w:val="22"/>
                <w:szCs w:val="22"/>
                <w:lang w:bidi="ar"/>
              </w:rPr>
              <w:t>项</w:t>
            </w:r>
          </w:p>
        </w:tc>
        <w:tc>
          <w:tcPr>
            <w:tcW w:w="699" w:type="pct"/>
            <w:tcBorders>
              <w:top w:val="nil"/>
              <w:left w:val="nil"/>
              <w:bottom w:val="single" w:sz="4" w:space="0" w:color="auto"/>
              <w:right w:val="single" w:sz="4" w:space="0" w:color="auto"/>
            </w:tcBorders>
            <w:shd w:val="clear" w:color="000000" w:fill="FFFFFF"/>
            <w:noWrap/>
            <w:vAlign w:val="bottom"/>
          </w:tcPr>
          <w:p w:rsidR="006A78F5" w:rsidRDefault="00000000">
            <w:pPr>
              <w:widowControl/>
              <w:jc w:val="center"/>
              <w:textAlignment w:val="bottom"/>
              <w:rPr>
                <w:rFonts w:ascii="宋体" w:hAnsi="宋体" w:hint="eastAsia"/>
                <w:szCs w:val="21"/>
              </w:rPr>
            </w:pPr>
            <w:r>
              <w:rPr>
                <w:rFonts w:ascii="等线" w:eastAsia="等线" w:hAnsi="等线" w:cs="等线" w:hint="eastAsia"/>
                <w:color w:val="000000"/>
                <w:kern w:val="0"/>
                <w:sz w:val="22"/>
                <w:szCs w:val="22"/>
                <w:lang w:bidi="ar"/>
              </w:rPr>
              <w:t>1</w:t>
            </w:r>
          </w:p>
        </w:tc>
        <w:tc>
          <w:tcPr>
            <w:tcW w:w="699" w:type="pct"/>
            <w:tcBorders>
              <w:top w:val="nil"/>
              <w:left w:val="nil"/>
              <w:bottom w:val="single" w:sz="4" w:space="0" w:color="auto"/>
              <w:right w:val="single" w:sz="4" w:space="0" w:color="auto"/>
            </w:tcBorders>
            <w:noWrap/>
            <w:vAlign w:val="bottom"/>
          </w:tcPr>
          <w:p w:rsidR="006A78F5" w:rsidRDefault="006A78F5">
            <w:pPr>
              <w:widowControl/>
              <w:jc w:val="left"/>
              <w:rPr>
                <w:rFonts w:ascii="宋体" w:hAnsi="宋体" w:cs="宋体" w:hint="eastAsia"/>
                <w:kern w:val="0"/>
                <w:sz w:val="24"/>
              </w:rPr>
            </w:pPr>
          </w:p>
        </w:tc>
        <w:tc>
          <w:tcPr>
            <w:tcW w:w="652" w:type="pct"/>
            <w:tcBorders>
              <w:top w:val="nil"/>
              <w:left w:val="nil"/>
              <w:bottom w:val="single" w:sz="4" w:space="0" w:color="auto"/>
              <w:right w:val="single" w:sz="4" w:space="0" w:color="auto"/>
            </w:tcBorders>
            <w:noWrap/>
            <w:vAlign w:val="bottom"/>
          </w:tcPr>
          <w:p w:rsidR="006A78F5" w:rsidRDefault="006A78F5">
            <w:pPr>
              <w:widowControl/>
              <w:jc w:val="left"/>
              <w:rPr>
                <w:rFonts w:ascii="宋体" w:hAnsi="宋体" w:cs="宋体" w:hint="eastAsia"/>
                <w:kern w:val="0"/>
                <w:sz w:val="24"/>
              </w:rPr>
            </w:pPr>
          </w:p>
        </w:tc>
      </w:tr>
      <w:tr w:rsidR="006A78F5">
        <w:trPr>
          <w:trHeight w:val="285"/>
        </w:trPr>
        <w:tc>
          <w:tcPr>
            <w:tcW w:w="629" w:type="pct"/>
            <w:tcBorders>
              <w:top w:val="nil"/>
              <w:left w:val="single" w:sz="4" w:space="0" w:color="auto"/>
              <w:bottom w:val="single" w:sz="4" w:space="0" w:color="auto"/>
              <w:right w:val="single" w:sz="4" w:space="0" w:color="auto"/>
            </w:tcBorders>
            <w:shd w:val="clear" w:color="000000" w:fill="FFFFFF"/>
            <w:vAlign w:val="center"/>
          </w:tcPr>
          <w:p w:rsidR="006A78F5" w:rsidRDefault="006A78F5">
            <w:pPr>
              <w:widowControl/>
              <w:jc w:val="center"/>
              <w:rPr>
                <w:rFonts w:ascii="宋体" w:hAnsi="宋体" w:cs="宋体" w:hint="eastAsia"/>
                <w:kern w:val="0"/>
                <w:sz w:val="22"/>
                <w:szCs w:val="22"/>
              </w:rPr>
            </w:pPr>
          </w:p>
        </w:tc>
        <w:tc>
          <w:tcPr>
            <w:tcW w:w="1619" w:type="pct"/>
            <w:tcBorders>
              <w:top w:val="nil"/>
              <w:left w:val="nil"/>
              <w:bottom w:val="single" w:sz="4" w:space="0" w:color="auto"/>
              <w:right w:val="single" w:sz="4" w:space="0" w:color="auto"/>
            </w:tcBorders>
            <w:shd w:val="clear" w:color="000000" w:fill="FFFFFF"/>
            <w:noWrap/>
            <w:vAlign w:val="bottom"/>
          </w:tcPr>
          <w:p w:rsidR="006A78F5" w:rsidRDefault="006A78F5">
            <w:pPr>
              <w:widowControl/>
              <w:jc w:val="left"/>
              <w:textAlignment w:val="bottom"/>
              <w:rPr>
                <w:rFonts w:ascii="宋体" w:hAnsi="宋体" w:cs="宋体" w:hint="eastAsia"/>
                <w:kern w:val="0"/>
                <w:sz w:val="22"/>
                <w:szCs w:val="22"/>
              </w:rPr>
            </w:pPr>
          </w:p>
        </w:tc>
        <w:tc>
          <w:tcPr>
            <w:tcW w:w="699" w:type="pct"/>
            <w:tcBorders>
              <w:top w:val="nil"/>
              <w:left w:val="nil"/>
              <w:bottom w:val="single" w:sz="4" w:space="0" w:color="auto"/>
              <w:right w:val="single" w:sz="4" w:space="0" w:color="auto"/>
            </w:tcBorders>
            <w:shd w:val="clear" w:color="000000" w:fill="FFFFFF"/>
            <w:vAlign w:val="bottom"/>
          </w:tcPr>
          <w:p w:rsidR="006A78F5" w:rsidRDefault="006A78F5">
            <w:pPr>
              <w:widowControl/>
              <w:jc w:val="left"/>
              <w:textAlignment w:val="bottom"/>
              <w:rPr>
                <w:rFonts w:ascii="宋体" w:hAnsi="宋体" w:hint="eastAsia"/>
                <w:szCs w:val="21"/>
              </w:rPr>
            </w:pPr>
          </w:p>
        </w:tc>
        <w:tc>
          <w:tcPr>
            <w:tcW w:w="699" w:type="pct"/>
            <w:tcBorders>
              <w:top w:val="nil"/>
              <w:left w:val="nil"/>
              <w:bottom w:val="single" w:sz="4" w:space="0" w:color="auto"/>
              <w:right w:val="single" w:sz="4" w:space="0" w:color="auto"/>
            </w:tcBorders>
            <w:shd w:val="clear" w:color="000000" w:fill="FFFFFF"/>
            <w:noWrap/>
            <w:vAlign w:val="bottom"/>
          </w:tcPr>
          <w:p w:rsidR="006A78F5" w:rsidRDefault="006A78F5">
            <w:pPr>
              <w:widowControl/>
              <w:jc w:val="center"/>
              <w:textAlignment w:val="bottom"/>
              <w:rPr>
                <w:rFonts w:ascii="宋体" w:hAnsi="宋体" w:hint="eastAsia"/>
                <w:szCs w:val="21"/>
              </w:rPr>
            </w:pPr>
          </w:p>
        </w:tc>
        <w:tc>
          <w:tcPr>
            <w:tcW w:w="699" w:type="pct"/>
            <w:tcBorders>
              <w:top w:val="nil"/>
              <w:left w:val="nil"/>
              <w:bottom w:val="single" w:sz="4" w:space="0" w:color="auto"/>
              <w:right w:val="single" w:sz="4" w:space="0" w:color="auto"/>
            </w:tcBorders>
            <w:noWrap/>
            <w:vAlign w:val="bottom"/>
          </w:tcPr>
          <w:p w:rsidR="006A78F5" w:rsidRDefault="006A78F5">
            <w:pPr>
              <w:widowControl/>
              <w:jc w:val="left"/>
              <w:rPr>
                <w:rFonts w:ascii="宋体" w:hAnsi="宋体" w:cs="宋体" w:hint="eastAsia"/>
                <w:kern w:val="0"/>
                <w:sz w:val="24"/>
              </w:rPr>
            </w:pPr>
          </w:p>
        </w:tc>
        <w:tc>
          <w:tcPr>
            <w:tcW w:w="652" w:type="pct"/>
            <w:tcBorders>
              <w:top w:val="nil"/>
              <w:left w:val="nil"/>
              <w:bottom w:val="single" w:sz="4" w:space="0" w:color="auto"/>
              <w:right w:val="single" w:sz="4" w:space="0" w:color="auto"/>
            </w:tcBorders>
            <w:noWrap/>
            <w:vAlign w:val="bottom"/>
          </w:tcPr>
          <w:p w:rsidR="006A78F5" w:rsidRDefault="006A78F5">
            <w:pPr>
              <w:widowControl/>
              <w:jc w:val="left"/>
              <w:rPr>
                <w:rFonts w:ascii="宋体" w:hAnsi="宋体" w:cs="宋体" w:hint="eastAsia"/>
                <w:kern w:val="0"/>
                <w:sz w:val="24"/>
              </w:rPr>
            </w:pPr>
          </w:p>
        </w:tc>
      </w:tr>
      <w:tr w:rsidR="006A78F5">
        <w:trPr>
          <w:trHeight w:val="285"/>
        </w:trPr>
        <w:tc>
          <w:tcPr>
            <w:tcW w:w="629" w:type="pct"/>
            <w:tcBorders>
              <w:top w:val="nil"/>
              <w:left w:val="single" w:sz="4" w:space="0" w:color="auto"/>
              <w:bottom w:val="single" w:sz="4" w:space="0" w:color="auto"/>
              <w:right w:val="single" w:sz="4" w:space="0" w:color="auto"/>
            </w:tcBorders>
            <w:shd w:val="clear" w:color="000000" w:fill="FFFFFF"/>
            <w:vAlign w:val="center"/>
          </w:tcPr>
          <w:p w:rsidR="006A78F5" w:rsidRDefault="006A78F5">
            <w:pPr>
              <w:widowControl/>
              <w:jc w:val="center"/>
              <w:rPr>
                <w:rFonts w:ascii="宋体" w:hAnsi="宋体" w:cs="宋体" w:hint="eastAsia"/>
                <w:kern w:val="0"/>
                <w:sz w:val="22"/>
                <w:szCs w:val="22"/>
              </w:rPr>
            </w:pPr>
          </w:p>
        </w:tc>
        <w:tc>
          <w:tcPr>
            <w:tcW w:w="1619" w:type="pct"/>
            <w:tcBorders>
              <w:top w:val="nil"/>
              <w:left w:val="nil"/>
              <w:bottom w:val="single" w:sz="4" w:space="0" w:color="auto"/>
              <w:right w:val="single" w:sz="4" w:space="0" w:color="auto"/>
            </w:tcBorders>
            <w:shd w:val="clear" w:color="000000" w:fill="FFFFFF"/>
            <w:noWrap/>
            <w:vAlign w:val="bottom"/>
          </w:tcPr>
          <w:p w:rsidR="006A78F5" w:rsidRDefault="006A78F5">
            <w:pPr>
              <w:widowControl/>
              <w:jc w:val="left"/>
              <w:textAlignment w:val="bottom"/>
              <w:rPr>
                <w:rFonts w:ascii="宋体" w:hAnsi="宋体" w:cs="宋体" w:hint="eastAsia"/>
                <w:kern w:val="0"/>
                <w:sz w:val="22"/>
                <w:szCs w:val="22"/>
              </w:rPr>
            </w:pPr>
          </w:p>
        </w:tc>
        <w:tc>
          <w:tcPr>
            <w:tcW w:w="699" w:type="pct"/>
            <w:tcBorders>
              <w:top w:val="nil"/>
              <w:left w:val="nil"/>
              <w:bottom w:val="single" w:sz="4" w:space="0" w:color="auto"/>
              <w:right w:val="single" w:sz="4" w:space="0" w:color="auto"/>
            </w:tcBorders>
            <w:shd w:val="clear" w:color="000000" w:fill="FFFFFF"/>
            <w:vAlign w:val="bottom"/>
          </w:tcPr>
          <w:p w:rsidR="006A78F5" w:rsidRDefault="006A78F5">
            <w:pPr>
              <w:widowControl/>
              <w:jc w:val="left"/>
              <w:textAlignment w:val="bottom"/>
              <w:rPr>
                <w:rFonts w:ascii="宋体" w:hAnsi="宋体" w:hint="eastAsia"/>
                <w:szCs w:val="21"/>
              </w:rPr>
            </w:pPr>
          </w:p>
        </w:tc>
        <w:tc>
          <w:tcPr>
            <w:tcW w:w="699" w:type="pct"/>
            <w:tcBorders>
              <w:top w:val="nil"/>
              <w:left w:val="nil"/>
              <w:bottom w:val="single" w:sz="4" w:space="0" w:color="auto"/>
              <w:right w:val="single" w:sz="4" w:space="0" w:color="auto"/>
            </w:tcBorders>
            <w:shd w:val="clear" w:color="000000" w:fill="FFFFFF"/>
            <w:noWrap/>
            <w:vAlign w:val="bottom"/>
          </w:tcPr>
          <w:p w:rsidR="006A78F5" w:rsidRDefault="006A78F5">
            <w:pPr>
              <w:widowControl/>
              <w:jc w:val="center"/>
              <w:textAlignment w:val="bottom"/>
              <w:rPr>
                <w:rFonts w:ascii="宋体" w:hAnsi="宋体" w:hint="eastAsia"/>
                <w:szCs w:val="21"/>
              </w:rPr>
            </w:pPr>
          </w:p>
        </w:tc>
        <w:tc>
          <w:tcPr>
            <w:tcW w:w="699" w:type="pct"/>
            <w:tcBorders>
              <w:top w:val="nil"/>
              <w:left w:val="nil"/>
              <w:bottom w:val="single" w:sz="4" w:space="0" w:color="auto"/>
              <w:right w:val="single" w:sz="4" w:space="0" w:color="auto"/>
            </w:tcBorders>
            <w:noWrap/>
            <w:vAlign w:val="bottom"/>
          </w:tcPr>
          <w:p w:rsidR="006A78F5" w:rsidRDefault="006A78F5">
            <w:pPr>
              <w:widowControl/>
              <w:jc w:val="left"/>
              <w:rPr>
                <w:rFonts w:ascii="宋体" w:hAnsi="宋体" w:cs="宋体" w:hint="eastAsia"/>
                <w:kern w:val="0"/>
                <w:sz w:val="24"/>
              </w:rPr>
            </w:pPr>
          </w:p>
        </w:tc>
        <w:tc>
          <w:tcPr>
            <w:tcW w:w="652" w:type="pct"/>
            <w:tcBorders>
              <w:top w:val="nil"/>
              <w:left w:val="nil"/>
              <w:bottom w:val="single" w:sz="4" w:space="0" w:color="auto"/>
              <w:right w:val="single" w:sz="4" w:space="0" w:color="auto"/>
            </w:tcBorders>
            <w:noWrap/>
            <w:vAlign w:val="bottom"/>
          </w:tcPr>
          <w:p w:rsidR="006A78F5" w:rsidRDefault="006A78F5">
            <w:pPr>
              <w:widowControl/>
              <w:jc w:val="left"/>
              <w:rPr>
                <w:rFonts w:ascii="宋体" w:hAnsi="宋体" w:cs="宋体" w:hint="eastAsia"/>
                <w:kern w:val="0"/>
                <w:sz w:val="24"/>
              </w:rPr>
            </w:pPr>
          </w:p>
        </w:tc>
      </w:tr>
      <w:tr w:rsidR="006A78F5">
        <w:trPr>
          <w:trHeight w:val="285"/>
        </w:trPr>
        <w:tc>
          <w:tcPr>
            <w:tcW w:w="629" w:type="pct"/>
            <w:tcBorders>
              <w:top w:val="nil"/>
              <w:left w:val="single" w:sz="4" w:space="0" w:color="auto"/>
              <w:bottom w:val="single" w:sz="4" w:space="0" w:color="auto"/>
              <w:right w:val="single" w:sz="4" w:space="0" w:color="auto"/>
            </w:tcBorders>
            <w:shd w:val="clear" w:color="000000" w:fill="FFFFFF"/>
            <w:vAlign w:val="center"/>
          </w:tcPr>
          <w:p w:rsidR="006A78F5" w:rsidRDefault="006A78F5">
            <w:pPr>
              <w:widowControl/>
              <w:jc w:val="center"/>
              <w:rPr>
                <w:rFonts w:ascii="宋体" w:hAnsi="宋体" w:cs="宋体" w:hint="eastAsia"/>
                <w:kern w:val="0"/>
                <w:sz w:val="22"/>
                <w:szCs w:val="22"/>
              </w:rPr>
            </w:pPr>
          </w:p>
        </w:tc>
        <w:tc>
          <w:tcPr>
            <w:tcW w:w="1619" w:type="pct"/>
            <w:tcBorders>
              <w:top w:val="nil"/>
              <w:left w:val="nil"/>
              <w:bottom w:val="single" w:sz="4" w:space="0" w:color="auto"/>
              <w:right w:val="single" w:sz="4" w:space="0" w:color="auto"/>
            </w:tcBorders>
            <w:shd w:val="clear" w:color="000000" w:fill="FFFFFF"/>
            <w:noWrap/>
            <w:vAlign w:val="bottom"/>
          </w:tcPr>
          <w:p w:rsidR="006A78F5" w:rsidRDefault="006A78F5">
            <w:pPr>
              <w:widowControl/>
              <w:jc w:val="left"/>
              <w:textAlignment w:val="bottom"/>
              <w:rPr>
                <w:rFonts w:ascii="宋体" w:hAnsi="宋体" w:cs="宋体" w:hint="eastAsia"/>
                <w:kern w:val="0"/>
                <w:sz w:val="22"/>
                <w:szCs w:val="22"/>
              </w:rPr>
            </w:pPr>
          </w:p>
        </w:tc>
        <w:tc>
          <w:tcPr>
            <w:tcW w:w="699" w:type="pct"/>
            <w:tcBorders>
              <w:top w:val="nil"/>
              <w:left w:val="nil"/>
              <w:bottom w:val="single" w:sz="4" w:space="0" w:color="auto"/>
              <w:right w:val="single" w:sz="4" w:space="0" w:color="auto"/>
            </w:tcBorders>
            <w:shd w:val="clear" w:color="000000" w:fill="FFFFFF"/>
            <w:vAlign w:val="bottom"/>
          </w:tcPr>
          <w:p w:rsidR="006A78F5" w:rsidRDefault="006A78F5">
            <w:pPr>
              <w:widowControl/>
              <w:jc w:val="left"/>
              <w:textAlignment w:val="bottom"/>
              <w:rPr>
                <w:rFonts w:ascii="宋体" w:hAnsi="宋体" w:hint="eastAsia"/>
                <w:szCs w:val="21"/>
              </w:rPr>
            </w:pPr>
          </w:p>
        </w:tc>
        <w:tc>
          <w:tcPr>
            <w:tcW w:w="699" w:type="pct"/>
            <w:tcBorders>
              <w:top w:val="nil"/>
              <w:left w:val="nil"/>
              <w:bottom w:val="single" w:sz="4" w:space="0" w:color="auto"/>
              <w:right w:val="single" w:sz="4" w:space="0" w:color="auto"/>
            </w:tcBorders>
            <w:shd w:val="clear" w:color="000000" w:fill="FFFFFF"/>
            <w:noWrap/>
            <w:vAlign w:val="bottom"/>
          </w:tcPr>
          <w:p w:rsidR="006A78F5" w:rsidRDefault="006A78F5">
            <w:pPr>
              <w:widowControl/>
              <w:jc w:val="center"/>
              <w:textAlignment w:val="bottom"/>
              <w:rPr>
                <w:rFonts w:ascii="宋体" w:hAnsi="宋体" w:hint="eastAsia"/>
                <w:szCs w:val="21"/>
              </w:rPr>
            </w:pPr>
          </w:p>
        </w:tc>
        <w:tc>
          <w:tcPr>
            <w:tcW w:w="699" w:type="pct"/>
            <w:tcBorders>
              <w:top w:val="nil"/>
              <w:left w:val="nil"/>
              <w:bottom w:val="single" w:sz="4" w:space="0" w:color="auto"/>
              <w:right w:val="single" w:sz="4" w:space="0" w:color="auto"/>
            </w:tcBorders>
            <w:noWrap/>
            <w:vAlign w:val="bottom"/>
          </w:tcPr>
          <w:p w:rsidR="006A78F5" w:rsidRDefault="006A78F5">
            <w:pPr>
              <w:widowControl/>
              <w:jc w:val="left"/>
              <w:rPr>
                <w:rFonts w:ascii="宋体" w:hAnsi="宋体" w:cs="宋体" w:hint="eastAsia"/>
                <w:kern w:val="0"/>
                <w:sz w:val="24"/>
              </w:rPr>
            </w:pPr>
          </w:p>
        </w:tc>
        <w:tc>
          <w:tcPr>
            <w:tcW w:w="652" w:type="pct"/>
            <w:tcBorders>
              <w:top w:val="nil"/>
              <w:left w:val="nil"/>
              <w:bottom w:val="single" w:sz="4" w:space="0" w:color="auto"/>
              <w:right w:val="single" w:sz="4" w:space="0" w:color="auto"/>
            </w:tcBorders>
            <w:noWrap/>
            <w:vAlign w:val="bottom"/>
          </w:tcPr>
          <w:p w:rsidR="006A78F5" w:rsidRDefault="006A78F5">
            <w:pPr>
              <w:widowControl/>
              <w:jc w:val="left"/>
              <w:rPr>
                <w:rFonts w:ascii="宋体" w:hAnsi="宋体" w:cs="宋体" w:hint="eastAsia"/>
                <w:kern w:val="0"/>
                <w:sz w:val="24"/>
              </w:rPr>
            </w:pPr>
          </w:p>
        </w:tc>
      </w:tr>
      <w:tr w:rsidR="006A78F5">
        <w:trPr>
          <w:trHeight w:val="285"/>
        </w:trPr>
        <w:tc>
          <w:tcPr>
            <w:tcW w:w="629" w:type="pct"/>
            <w:tcBorders>
              <w:top w:val="nil"/>
              <w:left w:val="single" w:sz="4" w:space="0" w:color="auto"/>
              <w:bottom w:val="single" w:sz="4" w:space="0" w:color="auto"/>
              <w:right w:val="single" w:sz="4" w:space="0" w:color="auto"/>
            </w:tcBorders>
            <w:shd w:val="clear" w:color="000000" w:fill="FFFFFF"/>
            <w:vAlign w:val="center"/>
          </w:tcPr>
          <w:p w:rsidR="006A78F5" w:rsidRDefault="006A78F5">
            <w:pPr>
              <w:widowControl/>
              <w:jc w:val="center"/>
              <w:rPr>
                <w:rFonts w:ascii="宋体" w:hAnsi="宋体" w:cs="宋体" w:hint="eastAsia"/>
                <w:kern w:val="0"/>
                <w:sz w:val="22"/>
                <w:szCs w:val="22"/>
              </w:rPr>
            </w:pPr>
          </w:p>
        </w:tc>
        <w:tc>
          <w:tcPr>
            <w:tcW w:w="1619" w:type="pct"/>
            <w:tcBorders>
              <w:top w:val="nil"/>
              <w:left w:val="nil"/>
              <w:bottom w:val="single" w:sz="4" w:space="0" w:color="auto"/>
              <w:right w:val="single" w:sz="4" w:space="0" w:color="auto"/>
            </w:tcBorders>
            <w:shd w:val="clear" w:color="000000" w:fill="FFFFFF"/>
            <w:noWrap/>
            <w:vAlign w:val="bottom"/>
          </w:tcPr>
          <w:p w:rsidR="006A78F5" w:rsidRDefault="006A78F5">
            <w:pPr>
              <w:widowControl/>
              <w:jc w:val="left"/>
              <w:textAlignment w:val="bottom"/>
              <w:rPr>
                <w:rFonts w:ascii="宋体" w:hAnsi="宋体" w:cs="宋体" w:hint="eastAsia"/>
                <w:kern w:val="0"/>
                <w:sz w:val="22"/>
                <w:szCs w:val="22"/>
              </w:rPr>
            </w:pPr>
          </w:p>
        </w:tc>
        <w:tc>
          <w:tcPr>
            <w:tcW w:w="699" w:type="pct"/>
            <w:tcBorders>
              <w:top w:val="nil"/>
              <w:left w:val="nil"/>
              <w:bottom w:val="single" w:sz="4" w:space="0" w:color="auto"/>
              <w:right w:val="single" w:sz="4" w:space="0" w:color="auto"/>
            </w:tcBorders>
            <w:shd w:val="clear" w:color="000000" w:fill="FFFFFF"/>
            <w:vAlign w:val="bottom"/>
          </w:tcPr>
          <w:p w:rsidR="006A78F5" w:rsidRDefault="006A78F5">
            <w:pPr>
              <w:widowControl/>
              <w:jc w:val="left"/>
              <w:textAlignment w:val="bottom"/>
              <w:rPr>
                <w:rFonts w:ascii="宋体" w:hAnsi="宋体" w:hint="eastAsia"/>
                <w:szCs w:val="21"/>
              </w:rPr>
            </w:pPr>
          </w:p>
        </w:tc>
        <w:tc>
          <w:tcPr>
            <w:tcW w:w="699" w:type="pct"/>
            <w:tcBorders>
              <w:top w:val="nil"/>
              <w:left w:val="nil"/>
              <w:bottom w:val="single" w:sz="4" w:space="0" w:color="auto"/>
              <w:right w:val="single" w:sz="4" w:space="0" w:color="auto"/>
            </w:tcBorders>
            <w:shd w:val="clear" w:color="000000" w:fill="FFFFFF"/>
            <w:noWrap/>
            <w:vAlign w:val="bottom"/>
          </w:tcPr>
          <w:p w:rsidR="006A78F5" w:rsidRDefault="006A78F5">
            <w:pPr>
              <w:widowControl/>
              <w:jc w:val="center"/>
              <w:textAlignment w:val="bottom"/>
              <w:rPr>
                <w:rFonts w:ascii="宋体" w:hAnsi="宋体" w:hint="eastAsia"/>
                <w:szCs w:val="21"/>
              </w:rPr>
            </w:pPr>
          </w:p>
        </w:tc>
        <w:tc>
          <w:tcPr>
            <w:tcW w:w="699" w:type="pct"/>
            <w:tcBorders>
              <w:top w:val="nil"/>
              <w:left w:val="nil"/>
              <w:bottom w:val="single" w:sz="4" w:space="0" w:color="auto"/>
              <w:right w:val="single" w:sz="4" w:space="0" w:color="auto"/>
            </w:tcBorders>
            <w:noWrap/>
            <w:vAlign w:val="bottom"/>
          </w:tcPr>
          <w:p w:rsidR="006A78F5" w:rsidRDefault="006A78F5">
            <w:pPr>
              <w:widowControl/>
              <w:jc w:val="left"/>
              <w:rPr>
                <w:rFonts w:ascii="宋体" w:hAnsi="宋体" w:cs="宋体" w:hint="eastAsia"/>
                <w:kern w:val="0"/>
                <w:sz w:val="24"/>
              </w:rPr>
            </w:pPr>
          </w:p>
        </w:tc>
        <w:tc>
          <w:tcPr>
            <w:tcW w:w="652" w:type="pct"/>
            <w:tcBorders>
              <w:top w:val="nil"/>
              <w:left w:val="nil"/>
              <w:bottom w:val="single" w:sz="4" w:space="0" w:color="auto"/>
              <w:right w:val="single" w:sz="4" w:space="0" w:color="auto"/>
            </w:tcBorders>
            <w:noWrap/>
            <w:vAlign w:val="bottom"/>
          </w:tcPr>
          <w:p w:rsidR="006A78F5" w:rsidRDefault="006A78F5">
            <w:pPr>
              <w:widowControl/>
              <w:jc w:val="left"/>
              <w:rPr>
                <w:rFonts w:ascii="宋体" w:hAnsi="宋体" w:cs="宋体" w:hint="eastAsia"/>
                <w:kern w:val="0"/>
                <w:sz w:val="24"/>
              </w:rPr>
            </w:pPr>
          </w:p>
        </w:tc>
      </w:tr>
      <w:tr w:rsidR="006A78F5">
        <w:trPr>
          <w:trHeight w:val="285"/>
        </w:trPr>
        <w:tc>
          <w:tcPr>
            <w:tcW w:w="629" w:type="pct"/>
            <w:tcBorders>
              <w:top w:val="nil"/>
              <w:left w:val="single" w:sz="4" w:space="0" w:color="auto"/>
              <w:bottom w:val="single" w:sz="4" w:space="0" w:color="auto"/>
              <w:right w:val="single" w:sz="4" w:space="0" w:color="auto"/>
            </w:tcBorders>
            <w:shd w:val="clear" w:color="000000" w:fill="FFFFFF"/>
            <w:vAlign w:val="center"/>
          </w:tcPr>
          <w:p w:rsidR="006A78F5" w:rsidRDefault="006A78F5">
            <w:pPr>
              <w:widowControl/>
              <w:jc w:val="center"/>
              <w:rPr>
                <w:rFonts w:ascii="宋体" w:hAnsi="宋体" w:cs="宋体" w:hint="eastAsia"/>
                <w:kern w:val="0"/>
                <w:sz w:val="22"/>
                <w:szCs w:val="22"/>
              </w:rPr>
            </w:pPr>
          </w:p>
        </w:tc>
        <w:tc>
          <w:tcPr>
            <w:tcW w:w="1619" w:type="pct"/>
            <w:tcBorders>
              <w:top w:val="nil"/>
              <w:left w:val="nil"/>
              <w:bottom w:val="single" w:sz="4" w:space="0" w:color="auto"/>
              <w:right w:val="single" w:sz="4" w:space="0" w:color="auto"/>
            </w:tcBorders>
            <w:shd w:val="clear" w:color="000000" w:fill="FFFFFF"/>
            <w:noWrap/>
            <w:vAlign w:val="bottom"/>
          </w:tcPr>
          <w:p w:rsidR="006A78F5" w:rsidRDefault="006A78F5">
            <w:pPr>
              <w:widowControl/>
              <w:jc w:val="left"/>
              <w:textAlignment w:val="bottom"/>
              <w:rPr>
                <w:rFonts w:ascii="宋体" w:hAnsi="宋体" w:cs="宋体" w:hint="eastAsia"/>
                <w:kern w:val="0"/>
                <w:sz w:val="22"/>
                <w:szCs w:val="22"/>
              </w:rPr>
            </w:pPr>
          </w:p>
        </w:tc>
        <w:tc>
          <w:tcPr>
            <w:tcW w:w="699" w:type="pct"/>
            <w:tcBorders>
              <w:top w:val="nil"/>
              <w:left w:val="nil"/>
              <w:bottom w:val="single" w:sz="4" w:space="0" w:color="auto"/>
              <w:right w:val="single" w:sz="4" w:space="0" w:color="auto"/>
            </w:tcBorders>
            <w:shd w:val="clear" w:color="000000" w:fill="FFFFFF"/>
            <w:vAlign w:val="bottom"/>
          </w:tcPr>
          <w:p w:rsidR="006A78F5" w:rsidRDefault="006A78F5">
            <w:pPr>
              <w:widowControl/>
              <w:jc w:val="left"/>
              <w:textAlignment w:val="bottom"/>
              <w:rPr>
                <w:rFonts w:ascii="宋体" w:hAnsi="宋体" w:hint="eastAsia"/>
                <w:szCs w:val="21"/>
              </w:rPr>
            </w:pPr>
          </w:p>
        </w:tc>
        <w:tc>
          <w:tcPr>
            <w:tcW w:w="699" w:type="pct"/>
            <w:tcBorders>
              <w:top w:val="nil"/>
              <w:left w:val="nil"/>
              <w:bottom w:val="single" w:sz="4" w:space="0" w:color="auto"/>
              <w:right w:val="single" w:sz="4" w:space="0" w:color="auto"/>
            </w:tcBorders>
            <w:shd w:val="clear" w:color="000000" w:fill="FFFFFF"/>
            <w:noWrap/>
            <w:vAlign w:val="bottom"/>
          </w:tcPr>
          <w:p w:rsidR="006A78F5" w:rsidRDefault="006A78F5">
            <w:pPr>
              <w:widowControl/>
              <w:jc w:val="center"/>
              <w:textAlignment w:val="bottom"/>
              <w:rPr>
                <w:rFonts w:ascii="宋体" w:hAnsi="宋体" w:hint="eastAsia"/>
                <w:szCs w:val="21"/>
              </w:rPr>
            </w:pPr>
          </w:p>
        </w:tc>
        <w:tc>
          <w:tcPr>
            <w:tcW w:w="699" w:type="pct"/>
            <w:tcBorders>
              <w:top w:val="nil"/>
              <w:left w:val="nil"/>
              <w:bottom w:val="single" w:sz="4" w:space="0" w:color="auto"/>
              <w:right w:val="single" w:sz="4" w:space="0" w:color="auto"/>
            </w:tcBorders>
            <w:noWrap/>
            <w:vAlign w:val="bottom"/>
          </w:tcPr>
          <w:p w:rsidR="006A78F5" w:rsidRDefault="006A78F5">
            <w:pPr>
              <w:widowControl/>
              <w:jc w:val="left"/>
              <w:rPr>
                <w:rFonts w:ascii="宋体" w:hAnsi="宋体" w:cs="宋体" w:hint="eastAsia"/>
                <w:kern w:val="0"/>
                <w:sz w:val="24"/>
              </w:rPr>
            </w:pPr>
          </w:p>
        </w:tc>
        <w:tc>
          <w:tcPr>
            <w:tcW w:w="652" w:type="pct"/>
            <w:tcBorders>
              <w:top w:val="nil"/>
              <w:left w:val="nil"/>
              <w:bottom w:val="single" w:sz="4" w:space="0" w:color="auto"/>
              <w:right w:val="single" w:sz="4" w:space="0" w:color="auto"/>
            </w:tcBorders>
            <w:noWrap/>
            <w:vAlign w:val="bottom"/>
          </w:tcPr>
          <w:p w:rsidR="006A78F5" w:rsidRDefault="006A78F5">
            <w:pPr>
              <w:widowControl/>
              <w:jc w:val="left"/>
              <w:rPr>
                <w:rFonts w:ascii="宋体" w:hAnsi="宋体" w:cs="宋体" w:hint="eastAsia"/>
                <w:kern w:val="0"/>
                <w:sz w:val="24"/>
              </w:rPr>
            </w:pPr>
          </w:p>
        </w:tc>
      </w:tr>
      <w:tr w:rsidR="006A78F5">
        <w:trPr>
          <w:trHeight w:val="285"/>
        </w:trPr>
        <w:tc>
          <w:tcPr>
            <w:tcW w:w="629" w:type="pct"/>
            <w:tcBorders>
              <w:top w:val="nil"/>
              <w:left w:val="single" w:sz="4" w:space="0" w:color="auto"/>
              <w:bottom w:val="single" w:sz="4" w:space="0" w:color="auto"/>
              <w:right w:val="single" w:sz="4" w:space="0" w:color="auto"/>
            </w:tcBorders>
            <w:shd w:val="clear" w:color="000000" w:fill="FFFFFF"/>
            <w:vAlign w:val="center"/>
          </w:tcPr>
          <w:p w:rsidR="006A78F5" w:rsidRDefault="006A78F5">
            <w:pPr>
              <w:widowControl/>
              <w:jc w:val="center"/>
              <w:rPr>
                <w:rFonts w:ascii="宋体" w:hAnsi="宋体" w:cs="宋体" w:hint="eastAsia"/>
                <w:kern w:val="0"/>
                <w:sz w:val="22"/>
                <w:szCs w:val="22"/>
              </w:rPr>
            </w:pPr>
          </w:p>
        </w:tc>
        <w:tc>
          <w:tcPr>
            <w:tcW w:w="1619" w:type="pct"/>
            <w:tcBorders>
              <w:top w:val="nil"/>
              <w:left w:val="nil"/>
              <w:bottom w:val="single" w:sz="4" w:space="0" w:color="auto"/>
              <w:right w:val="single" w:sz="4" w:space="0" w:color="auto"/>
            </w:tcBorders>
            <w:shd w:val="clear" w:color="000000" w:fill="FFFFFF"/>
            <w:noWrap/>
            <w:vAlign w:val="bottom"/>
          </w:tcPr>
          <w:p w:rsidR="006A78F5" w:rsidRDefault="006A78F5">
            <w:pPr>
              <w:widowControl/>
              <w:jc w:val="left"/>
              <w:textAlignment w:val="bottom"/>
              <w:rPr>
                <w:rFonts w:ascii="宋体" w:hAnsi="宋体" w:cs="宋体" w:hint="eastAsia"/>
                <w:kern w:val="0"/>
                <w:sz w:val="22"/>
                <w:szCs w:val="22"/>
              </w:rPr>
            </w:pPr>
          </w:p>
        </w:tc>
        <w:tc>
          <w:tcPr>
            <w:tcW w:w="699" w:type="pct"/>
            <w:tcBorders>
              <w:top w:val="nil"/>
              <w:left w:val="nil"/>
              <w:bottom w:val="single" w:sz="4" w:space="0" w:color="auto"/>
              <w:right w:val="single" w:sz="4" w:space="0" w:color="auto"/>
            </w:tcBorders>
            <w:shd w:val="clear" w:color="000000" w:fill="FFFFFF"/>
            <w:vAlign w:val="bottom"/>
          </w:tcPr>
          <w:p w:rsidR="006A78F5" w:rsidRDefault="006A78F5">
            <w:pPr>
              <w:widowControl/>
              <w:jc w:val="left"/>
              <w:textAlignment w:val="bottom"/>
              <w:rPr>
                <w:rFonts w:ascii="宋体" w:hAnsi="宋体" w:hint="eastAsia"/>
                <w:szCs w:val="21"/>
              </w:rPr>
            </w:pPr>
          </w:p>
        </w:tc>
        <w:tc>
          <w:tcPr>
            <w:tcW w:w="699" w:type="pct"/>
            <w:tcBorders>
              <w:top w:val="nil"/>
              <w:left w:val="nil"/>
              <w:bottom w:val="single" w:sz="4" w:space="0" w:color="auto"/>
              <w:right w:val="single" w:sz="4" w:space="0" w:color="auto"/>
            </w:tcBorders>
            <w:shd w:val="clear" w:color="000000" w:fill="FFFFFF"/>
            <w:noWrap/>
            <w:vAlign w:val="bottom"/>
          </w:tcPr>
          <w:p w:rsidR="006A78F5" w:rsidRDefault="006A78F5">
            <w:pPr>
              <w:widowControl/>
              <w:jc w:val="center"/>
              <w:textAlignment w:val="bottom"/>
              <w:rPr>
                <w:rFonts w:ascii="宋体" w:hAnsi="宋体" w:hint="eastAsia"/>
                <w:szCs w:val="21"/>
              </w:rPr>
            </w:pPr>
          </w:p>
        </w:tc>
        <w:tc>
          <w:tcPr>
            <w:tcW w:w="699" w:type="pct"/>
            <w:tcBorders>
              <w:top w:val="nil"/>
              <w:left w:val="nil"/>
              <w:bottom w:val="single" w:sz="4" w:space="0" w:color="auto"/>
              <w:right w:val="single" w:sz="4" w:space="0" w:color="auto"/>
            </w:tcBorders>
            <w:noWrap/>
            <w:vAlign w:val="bottom"/>
          </w:tcPr>
          <w:p w:rsidR="006A78F5" w:rsidRDefault="006A78F5">
            <w:pPr>
              <w:widowControl/>
              <w:jc w:val="left"/>
              <w:rPr>
                <w:rFonts w:ascii="宋体" w:hAnsi="宋体" w:cs="宋体" w:hint="eastAsia"/>
                <w:kern w:val="0"/>
                <w:sz w:val="24"/>
              </w:rPr>
            </w:pPr>
          </w:p>
        </w:tc>
        <w:tc>
          <w:tcPr>
            <w:tcW w:w="652" w:type="pct"/>
            <w:tcBorders>
              <w:top w:val="nil"/>
              <w:left w:val="nil"/>
              <w:bottom w:val="single" w:sz="4" w:space="0" w:color="auto"/>
              <w:right w:val="single" w:sz="4" w:space="0" w:color="auto"/>
            </w:tcBorders>
            <w:noWrap/>
            <w:vAlign w:val="bottom"/>
          </w:tcPr>
          <w:p w:rsidR="006A78F5" w:rsidRDefault="006A78F5">
            <w:pPr>
              <w:widowControl/>
              <w:jc w:val="left"/>
              <w:rPr>
                <w:rFonts w:ascii="宋体" w:hAnsi="宋体" w:cs="宋体" w:hint="eastAsia"/>
                <w:kern w:val="0"/>
                <w:sz w:val="24"/>
              </w:rPr>
            </w:pPr>
          </w:p>
        </w:tc>
      </w:tr>
      <w:tr w:rsidR="006A78F5">
        <w:trPr>
          <w:trHeight w:val="285"/>
        </w:trPr>
        <w:tc>
          <w:tcPr>
            <w:tcW w:w="629" w:type="pct"/>
            <w:tcBorders>
              <w:top w:val="nil"/>
              <w:left w:val="single" w:sz="4" w:space="0" w:color="auto"/>
              <w:bottom w:val="single" w:sz="4" w:space="0" w:color="auto"/>
              <w:right w:val="single" w:sz="4" w:space="0" w:color="auto"/>
            </w:tcBorders>
            <w:shd w:val="clear" w:color="000000" w:fill="FFFFFF"/>
            <w:vAlign w:val="center"/>
          </w:tcPr>
          <w:p w:rsidR="006A78F5" w:rsidRDefault="006A78F5">
            <w:pPr>
              <w:widowControl/>
              <w:jc w:val="center"/>
              <w:rPr>
                <w:rFonts w:ascii="宋体" w:hAnsi="宋体" w:cs="宋体" w:hint="eastAsia"/>
                <w:kern w:val="0"/>
                <w:sz w:val="22"/>
                <w:szCs w:val="22"/>
              </w:rPr>
            </w:pPr>
          </w:p>
        </w:tc>
        <w:tc>
          <w:tcPr>
            <w:tcW w:w="1619" w:type="pct"/>
            <w:tcBorders>
              <w:top w:val="nil"/>
              <w:left w:val="nil"/>
              <w:bottom w:val="single" w:sz="4" w:space="0" w:color="auto"/>
              <w:right w:val="single" w:sz="4" w:space="0" w:color="auto"/>
            </w:tcBorders>
            <w:shd w:val="clear" w:color="000000" w:fill="FFFFFF"/>
            <w:noWrap/>
            <w:vAlign w:val="bottom"/>
          </w:tcPr>
          <w:p w:rsidR="006A78F5" w:rsidRDefault="006A78F5">
            <w:pPr>
              <w:widowControl/>
              <w:jc w:val="left"/>
              <w:textAlignment w:val="bottom"/>
              <w:rPr>
                <w:rFonts w:ascii="宋体" w:hAnsi="宋体" w:cs="宋体" w:hint="eastAsia"/>
                <w:kern w:val="0"/>
                <w:sz w:val="22"/>
                <w:szCs w:val="22"/>
              </w:rPr>
            </w:pPr>
          </w:p>
        </w:tc>
        <w:tc>
          <w:tcPr>
            <w:tcW w:w="699" w:type="pct"/>
            <w:tcBorders>
              <w:top w:val="nil"/>
              <w:left w:val="nil"/>
              <w:bottom w:val="single" w:sz="4" w:space="0" w:color="auto"/>
              <w:right w:val="single" w:sz="4" w:space="0" w:color="auto"/>
            </w:tcBorders>
            <w:shd w:val="clear" w:color="000000" w:fill="FFFFFF"/>
            <w:vAlign w:val="bottom"/>
          </w:tcPr>
          <w:p w:rsidR="006A78F5" w:rsidRDefault="006A78F5">
            <w:pPr>
              <w:widowControl/>
              <w:jc w:val="left"/>
              <w:textAlignment w:val="bottom"/>
              <w:rPr>
                <w:rFonts w:ascii="宋体" w:hAnsi="宋体" w:hint="eastAsia"/>
                <w:szCs w:val="21"/>
              </w:rPr>
            </w:pPr>
          </w:p>
        </w:tc>
        <w:tc>
          <w:tcPr>
            <w:tcW w:w="699" w:type="pct"/>
            <w:tcBorders>
              <w:top w:val="nil"/>
              <w:left w:val="nil"/>
              <w:bottom w:val="single" w:sz="4" w:space="0" w:color="auto"/>
              <w:right w:val="single" w:sz="4" w:space="0" w:color="auto"/>
            </w:tcBorders>
            <w:shd w:val="clear" w:color="000000" w:fill="FFFFFF"/>
            <w:noWrap/>
            <w:vAlign w:val="bottom"/>
          </w:tcPr>
          <w:p w:rsidR="006A78F5" w:rsidRDefault="006A78F5">
            <w:pPr>
              <w:widowControl/>
              <w:jc w:val="center"/>
              <w:textAlignment w:val="bottom"/>
              <w:rPr>
                <w:rFonts w:ascii="宋体" w:hAnsi="宋体" w:hint="eastAsia"/>
                <w:szCs w:val="21"/>
              </w:rPr>
            </w:pPr>
          </w:p>
        </w:tc>
        <w:tc>
          <w:tcPr>
            <w:tcW w:w="699" w:type="pct"/>
            <w:tcBorders>
              <w:top w:val="nil"/>
              <w:left w:val="nil"/>
              <w:bottom w:val="single" w:sz="4" w:space="0" w:color="auto"/>
              <w:right w:val="single" w:sz="4" w:space="0" w:color="auto"/>
            </w:tcBorders>
            <w:noWrap/>
            <w:vAlign w:val="bottom"/>
          </w:tcPr>
          <w:p w:rsidR="006A78F5" w:rsidRDefault="006A78F5">
            <w:pPr>
              <w:widowControl/>
              <w:jc w:val="left"/>
              <w:rPr>
                <w:rFonts w:ascii="宋体" w:hAnsi="宋体" w:cs="宋体" w:hint="eastAsia"/>
                <w:kern w:val="0"/>
                <w:sz w:val="24"/>
              </w:rPr>
            </w:pPr>
          </w:p>
        </w:tc>
        <w:tc>
          <w:tcPr>
            <w:tcW w:w="652" w:type="pct"/>
            <w:tcBorders>
              <w:top w:val="nil"/>
              <w:left w:val="nil"/>
              <w:bottom w:val="single" w:sz="4" w:space="0" w:color="auto"/>
              <w:right w:val="single" w:sz="4" w:space="0" w:color="auto"/>
            </w:tcBorders>
            <w:noWrap/>
            <w:vAlign w:val="bottom"/>
          </w:tcPr>
          <w:p w:rsidR="006A78F5" w:rsidRDefault="006A78F5">
            <w:pPr>
              <w:widowControl/>
              <w:jc w:val="left"/>
              <w:rPr>
                <w:rFonts w:ascii="宋体" w:hAnsi="宋体" w:cs="宋体" w:hint="eastAsia"/>
                <w:kern w:val="0"/>
                <w:sz w:val="24"/>
              </w:rPr>
            </w:pPr>
          </w:p>
        </w:tc>
      </w:tr>
      <w:tr w:rsidR="006A78F5">
        <w:trPr>
          <w:trHeight w:val="285"/>
        </w:trPr>
        <w:tc>
          <w:tcPr>
            <w:tcW w:w="629" w:type="pct"/>
            <w:tcBorders>
              <w:top w:val="nil"/>
              <w:left w:val="single" w:sz="4" w:space="0" w:color="auto"/>
              <w:bottom w:val="single" w:sz="4" w:space="0" w:color="auto"/>
              <w:right w:val="single" w:sz="4" w:space="0" w:color="auto"/>
            </w:tcBorders>
            <w:shd w:val="clear" w:color="000000" w:fill="FFFFFF"/>
            <w:vAlign w:val="center"/>
          </w:tcPr>
          <w:p w:rsidR="006A78F5" w:rsidRDefault="006A78F5">
            <w:pPr>
              <w:widowControl/>
              <w:jc w:val="center"/>
              <w:rPr>
                <w:rFonts w:ascii="宋体" w:hAnsi="宋体" w:cs="宋体" w:hint="eastAsia"/>
                <w:kern w:val="0"/>
                <w:sz w:val="22"/>
                <w:szCs w:val="22"/>
              </w:rPr>
            </w:pPr>
          </w:p>
        </w:tc>
        <w:tc>
          <w:tcPr>
            <w:tcW w:w="1619" w:type="pct"/>
            <w:tcBorders>
              <w:top w:val="nil"/>
              <w:left w:val="nil"/>
              <w:bottom w:val="single" w:sz="4" w:space="0" w:color="auto"/>
              <w:right w:val="single" w:sz="4" w:space="0" w:color="auto"/>
            </w:tcBorders>
            <w:shd w:val="clear" w:color="000000" w:fill="FFFFFF"/>
            <w:noWrap/>
            <w:vAlign w:val="bottom"/>
          </w:tcPr>
          <w:p w:rsidR="006A78F5" w:rsidRDefault="006A78F5">
            <w:pPr>
              <w:widowControl/>
              <w:jc w:val="left"/>
              <w:textAlignment w:val="bottom"/>
              <w:rPr>
                <w:rFonts w:ascii="宋体" w:hAnsi="宋体" w:cs="宋体" w:hint="eastAsia"/>
                <w:kern w:val="0"/>
                <w:sz w:val="22"/>
                <w:szCs w:val="22"/>
              </w:rPr>
            </w:pPr>
          </w:p>
        </w:tc>
        <w:tc>
          <w:tcPr>
            <w:tcW w:w="699" w:type="pct"/>
            <w:tcBorders>
              <w:top w:val="nil"/>
              <w:left w:val="nil"/>
              <w:bottom w:val="single" w:sz="4" w:space="0" w:color="auto"/>
              <w:right w:val="single" w:sz="4" w:space="0" w:color="auto"/>
            </w:tcBorders>
            <w:shd w:val="clear" w:color="000000" w:fill="FFFFFF"/>
            <w:vAlign w:val="bottom"/>
          </w:tcPr>
          <w:p w:rsidR="006A78F5" w:rsidRDefault="006A78F5">
            <w:pPr>
              <w:widowControl/>
              <w:jc w:val="left"/>
              <w:textAlignment w:val="bottom"/>
              <w:rPr>
                <w:rFonts w:ascii="宋体" w:hAnsi="宋体" w:hint="eastAsia"/>
                <w:szCs w:val="21"/>
              </w:rPr>
            </w:pPr>
          </w:p>
        </w:tc>
        <w:tc>
          <w:tcPr>
            <w:tcW w:w="699" w:type="pct"/>
            <w:tcBorders>
              <w:top w:val="nil"/>
              <w:left w:val="nil"/>
              <w:bottom w:val="single" w:sz="4" w:space="0" w:color="auto"/>
              <w:right w:val="single" w:sz="4" w:space="0" w:color="auto"/>
            </w:tcBorders>
            <w:shd w:val="clear" w:color="000000" w:fill="FFFFFF"/>
            <w:noWrap/>
            <w:vAlign w:val="bottom"/>
          </w:tcPr>
          <w:p w:rsidR="006A78F5" w:rsidRDefault="006A78F5">
            <w:pPr>
              <w:widowControl/>
              <w:jc w:val="center"/>
              <w:textAlignment w:val="bottom"/>
              <w:rPr>
                <w:rFonts w:ascii="宋体" w:hAnsi="宋体" w:hint="eastAsia"/>
                <w:szCs w:val="21"/>
              </w:rPr>
            </w:pPr>
          </w:p>
        </w:tc>
        <w:tc>
          <w:tcPr>
            <w:tcW w:w="699" w:type="pct"/>
            <w:tcBorders>
              <w:top w:val="nil"/>
              <w:left w:val="nil"/>
              <w:bottom w:val="single" w:sz="4" w:space="0" w:color="auto"/>
              <w:right w:val="single" w:sz="4" w:space="0" w:color="auto"/>
            </w:tcBorders>
            <w:noWrap/>
            <w:vAlign w:val="bottom"/>
          </w:tcPr>
          <w:p w:rsidR="006A78F5" w:rsidRDefault="006A78F5">
            <w:pPr>
              <w:widowControl/>
              <w:jc w:val="left"/>
              <w:rPr>
                <w:rFonts w:ascii="宋体" w:hAnsi="宋体" w:cs="宋体" w:hint="eastAsia"/>
                <w:kern w:val="0"/>
                <w:sz w:val="24"/>
              </w:rPr>
            </w:pPr>
          </w:p>
        </w:tc>
        <w:tc>
          <w:tcPr>
            <w:tcW w:w="652" w:type="pct"/>
            <w:tcBorders>
              <w:top w:val="nil"/>
              <w:left w:val="nil"/>
              <w:bottom w:val="single" w:sz="4" w:space="0" w:color="auto"/>
              <w:right w:val="single" w:sz="4" w:space="0" w:color="auto"/>
            </w:tcBorders>
            <w:noWrap/>
            <w:vAlign w:val="bottom"/>
          </w:tcPr>
          <w:p w:rsidR="006A78F5" w:rsidRDefault="006A78F5">
            <w:pPr>
              <w:widowControl/>
              <w:jc w:val="left"/>
              <w:rPr>
                <w:rFonts w:ascii="宋体" w:hAnsi="宋体" w:cs="宋体" w:hint="eastAsia"/>
                <w:kern w:val="0"/>
                <w:sz w:val="24"/>
              </w:rPr>
            </w:pPr>
          </w:p>
        </w:tc>
      </w:tr>
      <w:tr w:rsidR="006A78F5">
        <w:trPr>
          <w:trHeight w:val="285"/>
        </w:trPr>
        <w:tc>
          <w:tcPr>
            <w:tcW w:w="629" w:type="pct"/>
            <w:tcBorders>
              <w:top w:val="nil"/>
              <w:left w:val="single" w:sz="4" w:space="0" w:color="auto"/>
              <w:bottom w:val="single" w:sz="4" w:space="0" w:color="auto"/>
              <w:right w:val="single" w:sz="4" w:space="0" w:color="auto"/>
            </w:tcBorders>
            <w:shd w:val="clear" w:color="000000" w:fill="FFFFFF"/>
            <w:vAlign w:val="center"/>
          </w:tcPr>
          <w:p w:rsidR="006A78F5" w:rsidRDefault="006A78F5">
            <w:pPr>
              <w:widowControl/>
              <w:jc w:val="center"/>
              <w:rPr>
                <w:rFonts w:ascii="宋体" w:hAnsi="宋体" w:cs="宋体" w:hint="eastAsia"/>
                <w:kern w:val="0"/>
                <w:sz w:val="22"/>
                <w:szCs w:val="22"/>
              </w:rPr>
            </w:pPr>
          </w:p>
        </w:tc>
        <w:tc>
          <w:tcPr>
            <w:tcW w:w="1619" w:type="pct"/>
            <w:tcBorders>
              <w:top w:val="nil"/>
              <w:left w:val="nil"/>
              <w:bottom w:val="single" w:sz="4" w:space="0" w:color="auto"/>
              <w:right w:val="single" w:sz="4" w:space="0" w:color="auto"/>
            </w:tcBorders>
            <w:shd w:val="clear" w:color="000000" w:fill="FFFFFF"/>
            <w:noWrap/>
            <w:vAlign w:val="bottom"/>
          </w:tcPr>
          <w:p w:rsidR="006A78F5" w:rsidRDefault="006A78F5">
            <w:pPr>
              <w:widowControl/>
              <w:jc w:val="left"/>
              <w:textAlignment w:val="bottom"/>
              <w:rPr>
                <w:rFonts w:ascii="宋体" w:hAnsi="宋体" w:cs="宋体" w:hint="eastAsia"/>
                <w:kern w:val="0"/>
                <w:sz w:val="22"/>
                <w:szCs w:val="22"/>
              </w:rPr>
            </w:pPr>
          </w:p>
        </w:tc>
        <w:tc>
          <w:tcPr>
            <w:tcW w:w="699" w:type="pct"/>
            <w:tcBorders>
              <w:top w:val="nil"/>
              <w:left w:val="nil"/>
              <w:bottom w:val="single" w:sz="4" w:space="0" w:color="auto"/>
              <w:right w:val="single" w:sz="4" w:space="0" w:color="auto"/>
            </w:tcBorders>
            <w:shd w:val="clear" w:color="000000" w:fill="FFFFFF"/>
            <w:vAlign w:val="bottom"/>
          </w:tcPr>
          <w:p w:rsidR="006A78F5" w:rsidRDefault="006A78F5">
            <w:pPr>
              <w:widowControl/>
              <w:jc w:val="left"/>
              <w:textAlignment w:val="bottom"/>
              <w:rPr>
                <w:rFonts w:ascii="宋体" w:hAnsi="宋体" w:hint="eastAsia"/>
                <w:szCs w:val="21"/>
              </w:rPr>
            </w:pPr>
          </w:p>
        </w:tc>
        <w:tc>
          <w:tcPr>
            <w:tcW w:w="699" w:type="pct"/>
            <w:tcBorders>
              <w:top w:val="nil"/>
              <w:left w:val="nil"/>
              <w:bottom w:val="single" w:sz="4" w:space="0" w:color="auto"/>
              <w:right w:val="single" w:sz="4" w:space="0" w:color="auto"/>
            </w:tcBorders>
            <w:shd w:val="clear" w:color="000000" w:fill="FFFFFF"/>
            <w:noWrap/>
            <w:vAlign w:val="bottom"/>
          </w:tcPr>
          <w:p w:rsidR="006A78F5" w:rsidRDefault="006A78F5">
            <w:pPr>
              <w:widowControl/>
              <w:jc w:val="center"/>
              <w:textAlignment w:val="bottom"/>
              <w:rPr>
                <w:rFonts w:ascii="宋体" w:hAnsi="宋体" w:hint="eastAsia"/>
                <w:szCs w:val="21"/>
              </w:rPr>
            </w:pPr>
          </w:p>
        </w:tc>
        <w:tc>
          <w:tcPr>
            <w:tcW w:w="699" w:type="pct"/>
            <w:tcBorders>
              <w:top w:val="nil"/>
              <w:left w:val="nil"/>
              <w:bottom w:val="single" w:sz="4" w:space="0" w:color="auto"/>
              <w:right w:val="single" w:sz="4" w:space="0" w:color="auto"/>
            </w:tcBorders>
            <w:noWrap/>
            <w:vAlign w:val="bottom"/>
          </w:tcPr>
          <w:p w:rsidR="006A78F5" w:rsidRDefault="006A78F5">
            <w:pPr>
              <w:widowControl/>
              <w:jc w:val="left"/>
              <w:rPr>
                <w:rFonts w:ascii="宋体" w:hAnsi="宋体" w:cs="宋体" w:hint="eastAsia"/>
                <w:kern w:val="0"/>
                <w:sz w:val="24"/>
              </w:rPr>
            </w:pPr>
          </w:p>
        </w:tc>
        <w:tc>
          <w:tcPr>
            <w:tcW w:w="652" w:type="pct"/>
            <w:tcBorders>
              <w:top w:val="nil"/>
              <w:left w:val="nil"/>
              <w:bottom w:val="single" w:sz="4" w:space="0" w:color="auto"/>
              <w:right w:val="single" w:sz="4" w:space="0" w:color="auto"/>
            </w:tcBorders>
            <w:noWrap/>
            <w:vAlign w:val="bottom"/>
          </w:tcPr>
          <w:p w:rsidR="006A78F5" w:rsidRDefault="006A78F5">
            <w:pPr>
              <w:widowControl/>
              <w:jc w:val="left"/>
              <w:rPr>
                <w:rFonts w:ascii="宋体" w:hAnsi="宋体" w:cs="宋体" w:hint="eastAsia"/>
                <w:kern w:val="0"/>
                <w:sz w:val="24"/>
              </w:rPr>
            </w:pPr>
          </w:p>
        </w:tc>
      </w:tr>
      <w:tr w:rsidR="006A78F5">
        <w:trPr>
          <w:trHeight w:val="285"/>
        </w:trPr>
        <w:tc>
          <w:tcPr>
            <w:tcW w:w="629" w:type="pct"/>
            <w:tcBorders>
              <w:top w:val="nil"/>
              <w:left w:val="single" w:sz="4" w:space="0" w:color="auto"/>
              <w:bottom w:val="single" w:sz="4" w:space="0" w:color="auto"/>
              <w:right w:val="single" w:sz="4" w:space="0" w:color="auto"/>
            </w:tcBorders>
            <w:shd w:val="clear" w:color="000000" w:fill="FFFFFF"/>
            <w:vAlign w:val="center"/>
          </w:tcPr>
          <w:p w:rsidR="006A78F5" w:rsidRDefault="006A78F5">
            <w:pPr>
              <w:widowControl/>
              <w:jc w:val="center"/>
              <w:rPr>
                <w:rFonts w:ascii="宋体" w:hAnsi="宋体" w:cs="宋体" w:hint="eastAsia"/>
                <w:kern w:val="0"/>
                <w:sz w:val="22"/>
                <w:szCs w:val="22"/>
              </w:rPr>
            </w:pPr>
          </w:p>
        </w:tc>
        <w:tc>
          <w:tcPr>
            <w:tcW w:w="1619" w:type="pct"/>
            <w:tcBorders>
              <w:top w:val="nil"/>
              <w:left w:val="nil"/>
              <w:bottom w:val="single" w:sz="4" w:space="0" w:color="auto"/>
              <w:right w:val="single" w:sz="4" w:space="0" w:color="auto"/>
            </w:tcBorders>
            <w:shd w:val="clear" w:color="000000" w:fill="FFFFFF"/>
            <w:noWrap/>
            <w:vAlign w:val="bottom"/>
          </w:tcPr>
          <w:p w:rsidR="006A78F5" w:rsidRDefault="006A78F5">
            <w:pPr>
              <w:widowControl/>
              <w:jc w:val="left"/>
              <w:textAlignment w:val="bottom"/>
              <w:rPr>
                <w:rFonts w:ascii="宋体" w:hAnsi="宋体" w:cs="宋体" w:hint="eastAsia"/>
                <w:kern w:val="0"/>
                <w:sz w:val="22"/>
                <w:szCs w:val="22"/>
              </w:rPr>
            </w:pPr>
          </w:p>
        </w:tc>
        <w:tc>
          <w:tcPr>
            <w:tcW w:w="699" w:type="pct"/>
            <w:tcBorders>
              <w:top w:val="nil"/>
              <w:left w:val="nil"/>
              <w:bottom w:val="single" w:sz="4" w:space="0" w:color="auto"/>
              <w:right w:val="single" w:sz="4" w:space="0" w:color="auto"/>
            </w:tcBorders>
            <w:shd w:val="clear" w:color="000000" w:fill="FFFFFF"/>
            <w:vAlign w:val="bottom"/>
          </w:tcPr>
          <w:p w:rsidR="006A78F5" w:rsidRDefault="006A78F5">
            <w:pPr>
              <w:widowControl/>
              <w:jc w:val="left"/>
              <w:textAlignment w:val="bottom"/>
              <w:rPr>
                <w:rFonts w:ascii="宋体" w:hAnsi="宋体" w:hint="eastAsia"/>
                <w:szCs w:val="21"/>
              </w:rPr>
            </w:pPr>
          </w:p>
        </w:tc>
        <w:tc>
          <w:tcPr>
            <w:tcW w:w="699" w:type="pct"/>
            <w:tcBorders>
              <w:top w:val="nil"/>
              <w:left w:val="nil"/>
              <w:bottom w:val="single" w:sz="4" w:space="0" w:color="auto"/>
              <w:right w:val="single" w:sz="4" w:space="0" w:color="auto"/>
            </w:tcBorders>
            <w:shd w:val="clear" w:color="000000" w:fill="FFFFFF"/>
            <w:noWrap/>
            <w:vAlign w:val="bottom"/>
          </w:tcPr>
          <w:p w:rsidR="006A78F5" w:rsidRDefault="006A78F5">
            <w:pPr>
              <w:widowControl/>
              <w:jc w:val="center"/>
              <w:textAlignment w:val="bottom"/>
              <w:rPr>
                <w:rFonts w:ascii="宋体" w:hAnsi="宋体" w:hint="eastAsia"/>
                <w:szCs w:val="21"/>
              </w:rPr>
            </w:pPr>
          </w:p>
        </w:tc>
        <w:tc>
          <w:tcPr>
            <w:tcW w:w="699" w:type="pct"/>
            <w:tcBorders>
              <w:top w:val="nil"/>
              <w:left w:val="nil"/>
              <w:bottom w:val="single" w:sz="4" w:space="0" w:color="auto"/>
              <w:right w:val="single" w:sz="4" w:space="0" w:color="auto"/>
            </w:tcBorders>
            <w:noWrap/>
            <w:vAlign w:val="bottom"/>
          </w:tcPr>
          <w:p w:rsidR="006A78F5" w:rsidRDefault="006A78F5">
            <w:pPr>
              <w:widowControl/>
              <w:jc w:val="left"/>
              <w:rPr>
                <w:rFonts w:ascii="宋体" w:hAnsi="宋体" w:cs="宋体" w:hint="eastAsia"/>
                <w:kern w:val="0"/>
                <w:sz w:val="24"/>
              </w:rPr>
            </w:pPr>
          </w:p>
        </w:tc>
        <w:tc>
          <w:tcPr>
            <w:tcW w:w="652" w:type="pct"/>
            <w:tcBorders>
              <w:top w:val="nil"/>
              <w:left w:val="nil"/>
              <w:bottom w:val="single" w:sz="4" w:space="0" w:color="auto"/>
              <w:right w:val="single" w:sz="4" w:space="0" w:color="auto"/>
            </w:tcBorders>
            <w:noWrap/>
            <w:vAlign w:val="bottom"/>
          </w:tcPr>
          <w:p w:rsidR="006A78F5" w:rsidRDefault="006A78F5">
            <w:pPr>
              <w:widowControl/>
              <w:jc w:val="left"/>
              <w:rPr>
                <w:rFonts w:ascii="宋体" w:hAnsi="宋体" w:cs="宋体" w:hint="eastAsia"/>
                <w:kern w:val="0"/>
                <w:sz w:val="24"/>
              </w:rPr>
            </w:pPr>
          </w:p>
        </w:tc>
      </w:tr>
      <w:tr w:rsidR="006A78F5">
        <w:trPr>
          <w:trHeight w:val="285"/>
        </w:trPr>
        <w:tc>
          <w:tcPr>
            <w:tcW w:w="629" w:type="pct"/>
            <w:tcBorders>
              <w:top w:val="nil"/>
              <w:left w:val="single" w:sz="4" w:space="0" w:color="auto"/>
              <w:bottom w:val="single" w:sz="4" w:space="0" w:color="auto"/>
              <w:right w:val="single" w:sz="4" w:space="0" w:color="auto"/>
            </w:tcBorders>
            <w:shd w:val="clear" w:color="000000" w:fill="FFFFFF"/>
            <w:vAlign w:val="center"/>
          </w:tcPr>
          <w:p w:rsidR="006A78F5" w:rsidRDefault="00000000">
            <w:pPr>
              <w:widowControl/>
              <w:jc w:val="center"/>
              <w:rPr>
                <w:rFonts w:ascii="宋体" w:hAnsi="宋体" w:cs="宋体" w:hint="eastAsia"/>
                <w:kern w:val="0"/>
                <w:sz w:val="22"/>
                <w:szCs w:val="22"/>
              </w:rPr>
            </w:pPr>
            <w:r>
              <w:rPr>
                <w:rFonts w:ascii="宋体" w:hAnsi="宋体" w:cs="宋体" w:hint="eastAsia"/>
                <w:kern w:val="0"/>
                <w:sz w:val="22"/>
                <w:szCs w:val="22"/>
              </w:rPr>
              <w:t>合计</w:t>
            </w:r>
          </w:p>
        </w:tc>
        <w:tc>
          <w:tcPr>
            <w:tcW w:w="1619" w:type="pct"/>
            <w:tcBorders>
              <w:top w:val="nil"/>
              <w:left w:val="nil"/>
              <w:bottom w:val="single" w:sz="4" w:space="0" w:color="auto"/>
              <w:right w:val="single" w:sz="4" w:space="0" w:color="auto"/>
            </w:tcBorders>
            <w:shd w:val="clear" w:color="000000" w:fill="FFFFFF"/>
            <w:noWrap/>
            <w:vAlign w:val="bottom"/>
          </w:tcPr>
          <w:p w:rsidR="006A78F5" w:rsidRDefault="006A78F5">
            <w:pPr>
              <w:widowControl/>
              <w:jc w:val="left"/>
              <w:textAlignment w:val="bottom"/>
              <w:rPr>
                <w:rFonts w:ascii="宋体" w:hAnsi="宋体" w:cs="宋体" w:hint="eastAsia"/>
                <w:kern w:val="0"/>
                <w:sz w:val="22"/>
                <w:szCs w:val="22"/>
              </w:rPr>
            </w:pPr>
          </w:p>
        </w:tc>
        <w:tc>
          <w:tcPr>
            <w:tcW w:w="699" w:type="pct"/>
            <w:tcBorders>
              <w:top w:val="nil"/>
              <w:left w:val="nil"/>
              <w:bottom w:val="single" w:sz="4" w:space="0" w:color="auto"/>
              <w:right w:val="single" w:sz="4" w:space="0" w:color="auto"/>
            </w:tcBorders>
            <w:shd w:val="clear" w:color="000000" w:fill="FFFFFF"/>
            <w:vAlign w:val="bottom"/>
          </w:tcPr>
          <w:p w:rsidR="006A78F5" w:rsidRDefault="006A78F5">
            <w:pPr>
              <w:widowControl/>
              <w:jc w:val="left"/>
              <w:textAlignment w:val="bottom"/>
              <w:rPr>
                <w:rFonts w:ascii="宋体" w:hAnsi="宋体" w:hint="eastAsia"/>
                <w:szCs w:val="21"/>
              </w:rPr>
            </w:pPr>
          </w:p>
        </w:tc>
        <w:tc>
          <w:tcPr>
            <w:tcW w:w="699" w:type="pct"/>
            <w:tcBorders>
              <w:top w:val="nil"/>
              <w:left w:val="nil"/>
              <w:bottom w:val="single" w:sz="4" w:space="0" w:color="auto"/>
              <w:right w:val="single" w:sz="4" w:space="0" w:color="auto"/>
            </w:tcBorders>
            <w:shd w:val="clear" w:color="000000" w:fill="FFFFFF"/>
            <w:noWrap/>
            <w:vAlign w:val="bottom"/>
          </w:tcPr>
          <w:p w:rsidR="006A78F5" w:rsidRDefault="006A78F5">
            <w:pPr>
              <w:widowControl/>
              <w:jc w:val="center"/>
              <w:textAlignment w:val="bottom"/>
              <w:rPr>
                <w:rFonts w:ascii="宋体" w:hAnsi="宋体" w:hint="eastAsia"/>
                <w:szCs w:val="21"/>
              </w:rPr>
            </w:pPr>
          </w:p>
        </w:tc>
        <w:tc>
          <w:tcPr>
            <w:tcW w:w="699" w:type="pct"/>
            <w:tcBorders>
              <w:top w:val="nil"/>
              <w:left w:val="nil"/>
              <w:bottom w:val="single" w:sz="4" w:space="0" w:color="auto"/>
              <w:right w:val="single" w:sz="4" w:space="0" w:color="auto"/>
            </w:tcBorders>
            <w:noWrap/>
            <w:vAlign w:val="bottom"/>
          </w:tcPr>
          <w:p w:rsidR="006A78F5" w:rsidRDefault="006A78F5">
            <w:pPr>
              <w:widowControl/>
              <w:jc w:val="left"/>
              <w:rPr>
                <w:rFonts w:ascii="宋体" w:hAnsi="宋体" w:cs="宋体" w:hint="eastAsia"/>
                <w:kern w:val="0"/>
                <w:sz w:val="24"/>
              </w:rPr>
            </w:pPr>
          </w:p>
        </w:tc>
        <w:tc>
          <w:tcPr>
            <w:tcW w:w="652" w:type="pct"/>
            <w:tcBorders>
              <w:top w:val="nil"/>
              <w:left w:val="nil"/>
              <w:bottom w:val="single" w:sz="4" w:space="0" w:color="auto"/>
              <w:right w:val="single" w:sz="4" w:space="0" w:color="auto"/>
            </w:tcBorders>
            <w:noWrap/>
            <w:vAlign w:val="bottom"/>
          </w:tcPr>
          <w:p w:rsidR="006A78F5" w:rsidRDefault="006A78F5">
            <w:pPr>
              <w:widowControl/>
              <w:jc w:val="left"/>
              <w:rPr>
                <w:rFonts w:ascii="宋体" w:hAnsi="宋体" w:cs="宋体" w:hint="eastAsia"/>
                <w:kern w:val="0"/>
                <w:sz w:val="24"/>
              </w:rPr>
            </w:pPr>
          </w:p>
        </w:tc>
      </w:tr>
    </w:tbl>
    <w:p w:rsidR="006A78F5" w:rsidRDefault="00000000">
      <w:pPr>
        <w:spacing w:line="500" w:lineRule="exact"/>
        <w:rPr>
          <w:rFonts w:ascii="宋体" w:hAnsi="宋体" w:hint="eastAsia"/>
          <w:u w:val="single"/>
        </w:rPr>
      </w:pPr>
      <w:r>
        <w:rPr>
          <w:rFonts w:ascii="宋体" w:hAnsi="宋体" w:hint="eastAsia"/>
        </w:rPr>
        <w:t>投标人名称(加盖公章)</w:t>
      </w:r>
      <w:r>
        <w:rPr>
          <w:rFonts w:hint="eastAsia"/>
          <w:spacing w:val="4"/>
        </w:rPr>
        <w:t>：</w:t>
      </w:r>
    </w:p>
    <w:p w:rsidR="006A78F5" w:rsidRDefault="006A78F5">
      <w:pPr>
        <w:rPr>
          <w:spacing w:val="4"/>
        </w:rPr>
      </w:pPr>
    </w:p>
    <w:p w:rsidR="006A78F5" w:rsidRDefault="00000000">
      <w:pPr>
        <w:spacing w:line="520" w:lineRule="exact"/>
        <w:rPr>
          <w:spacing w:val="4"/>
        </w:rPr>
      </w:pPr>
      <w:r>
        <w:rPr>
          <w:rFonts w:ascii="宋体" w:hint="eastAsia"/>
        </w:rPr>
        <w:t>法定代表人或</w:t>
      </w:r>
      <w:r>
        <w:rPr>
          <w:rFonts w:ascii="宋体" w:hAnsi="宋体" w:hint="eastAsia"/>
        </w:rPr>
        <w:t xml:space="preserve">投标人授权代表（签名或盖章）：                </w:t>
      </w:r>
      <w:r>
        <w:rPr>
          <w:rFonts w:hint="eastAsia"/>
          <w:spacing w:val="4"/>
        </w:rPr>
        <w:t>职务：</w:t>
      </w:r>
      <w:r>
        <w:rPr>
          <w:rFonts w:hint="eastAsia"/>
          <w:spacing w:val="4"/>
        </w:rPr>
        <w:t xml:space="preserve">       </w:t>
      </w:r>
      <w:r>
        <w:rPr>
          <w:rFonts w:hint="eastAsia"/>
          <w:spacing w:val="4"/>
        </w:rPr>
        <w:t>日期：</w:t>
      </w:r>
    </w:p>
    <w:p w:rsidR="006A78F5" w:rsidRDefault="00000000">
      <w:pPr>
        <w:spacing w:line="200" w:lineRule="exact"/>
        <w:rPr>
          <w:rFonts w:ascii="宋体" w:hAnsi="宋体" w:hint="eastAsia"/>
          <w:b/>
          <w:bCs/>
          <w:szCs w:val="21"/>
        </w:rPr>
      </w:pPr>
      <w:r>
        <w:rPr>
          <w:rFonts w:ascii="宋体" w:hAnsi="宋体" w:hint="eastAsia"/>
          <w:b/>
          <w:bCs/>
          <w:szCs w:val="21"/>
        </w:rPr>
        <w:t>备注：</w:t>
      </w:r>
    </w:p>
    <w:p w:rsidR="006A78F5" w:rsidRDefault="00000000">
      <w:pPr>
        <w:numPr>
          <w:ilvl w:val="1"/>
          <w:numId w:val="9"/>
        </w:numPr>
        <w:tabs>
          <w:tab w:val="clear" w:pos="1620"/>
          <w:tab w:val="left" w:pos="360"/>
          <w:tab w:val="left" w:pos="840"/>
        </w:tabs>
        <w:snapToGrid w:val="0"/>
        <w:spacing w:line="200" w:lineRule="exact"/>
        <w:ind w:left="360"/>
        <w:rPr>
          <w:b/>
          <w:bCs/>
          <w:szCs w:val="21"/>
        </w:rPr>
      </w:pPr>
      <w:r>
        <w:rPr>
          <w:rFonts w:hint="eastAsia"/>
          <w:b/>
          <w:bCs/>
          <w:szCs w:val="21"/>
        </w:rPr>
        <w:t>本项目不接受有选择性的投标报价，报价总费用含计量费</w:t>
      </w:r>
      <w:r>
        <w:rPr>
          <w:rFonts w:ascii="宋体" w:hAnsi="宋体" w:hint="eastAsia"/>
          <w:b/>
          <w:szCs w:val="21"/>
        </w:rPr>
        <w:t>。</w:t>
      </w:r>
    </w:p>
    <w:p w:rsidR="006A78F5" w:rsidRDefault="00000000">
      <w:pPr>
        <w:numPr>
          <w:ilvl w:val="1"/>
          <w:numId w:val="9"/>
        </w:numPr>
        <w:tabs>
          <w:tab w:val="clear" w:pos="1620"/>
          <w:tab w:val="left" w:pos="360"/>
          <w:tab w:val="left" w:pos="840"/>
        </w:tabs>
        <w:snapToGrid w:val="0"/>
        <w:spacing w:line="200" w:lineRule="exact"/>
        <w:ind w:left="360"/>
        <w:rPr>
          <w:b/>
          <w:bCs/>
          <w:szCs w:val="21"/>
        </w:rPr>
      </w:pPr>
      <w:r>
        <w:rPr>
          <w:rFonts w:ascii="宋体" w:hAnsi="宋体" w:hint="eastAsia"/>
          <w:b/>
          <w:bCs/>
          <w:spacing w:val="4"/>
          <w:szCs w:val="21"/>
        </w:rPr>
        <w:t>中文大写金额用汉字，如壹、贰、叁、肆、伍、陆、柒、捌、玖、拾、佰、仟、万、亿、元、角、分、零、整（正）等。</w:t>
      </w:r>
    </w:p>
    <w:p w:rsidR="006A78F5" w:rsidRDefault="00000000">
      <w:pPr>
        <w:numPr>
          <w:ilvl w:val="1"/>
          <w:numId w:val="9"/>
        </w:numPr>
        <w:tabs>
          <w:tab w:val="clear" w:pos="1620"/>
          <w:tab w:val="left" w:pos="360"/>
          <w:tab w:val="left" w:pos="840"/>
        </w:tabs>
        <w:snapToGrid w:val="0"/>
        <w:spacing w:line="200" w:lineRule="exact"/>
        <w:ind w:left="360"/>
        <w:rPr>
          <w:rFonts w:ascii="宋体" w:hAnsi="宋体" w:hint="eastAsia"/>
          <w:b/>
          <w:szCs w:val="21"/>
        </w:rPr>
      </w:pPr>
      <w:r>
        <w:rPr>
          <w:rFonts w:ascii="宋体" w:hAnsi="宋体" w:hint="eastAsia"/>
          <w:b/>
          <w:szCs w:val="21"/>
        </w:rPr>
        <w:t>若报价有小数点后的数值的，保留小数点后两位小数。</w:t>
      </w:r>
    </w:p>
    <w:p w:rsidR="006A78F5" w:rsidRDefault="006A78F5"/>
    <w:sectPr w:rsidR="006A78F5">
      <w:footerReference w:type="default" r:id="rId18"/>
      <w:pgSz w:w="11907" w:h="16840"/>
      <w:pgMar w:top="1417" w:right="1134" w:bottom="1417" w:left="1134"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62BC" w:rsidRDefault="005D62BC">
      <w:r>
        <w:separator/>
      </w:r>
    </w:p>
  </w:endnote>
  <w:endnote w:type="continuationSeparator" w:id="0">
    <w:p w:rsidR="005D62BC" w:rsidRDefault="005D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Garamond">
    <w:panose1 w:val="02020404030301010803"/>
    <w:charset w:val="00"/>
    <w:family w:val="roman"/>
    <w:pitch w:val="default"/>
  </w:font>
  <w:font w:name="楷体_GB2312">
    <w:altName w:val="楷体"/>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8F5" w:rsidRDefault="00000000">
    <w:pPr>
      <w:pStyle w:val="ac"/>
      <w:framePr w:wrap="around" w:vAnchor="text" w:hAnchor="margin" w:xAlign="center" w:y="1"/>
      <w:rPr>
        <w:rStyle w:val="af2"/>
      </w:rPr>
    </w:pPr>
    <w:r>
      <w:fldChar w:fldCharType="begin"/>
    </w:r>
    <w:r>
      <w:rPr>
        <w:rStyle w:val="af2"/>
      </w:rPr>
      <w:instrText xml:space="preserve">PAGE  </w:instrText>
    </w:r>
    <w:r>
      <w:fldChar w:fldCharType="separate"/>
    </w:r>
    <w:r>
      <w:rPr>
        <w:rStyle w:val="af2"/>
      </w:rPr>
      <w:t>5</w:t>
    </w:r>
    <w:r>
      <w:fldChar w:fldCharType="end"/>
    </w:r>
  </w:p>
  <w:p w:rsidR="006A78F5" w:rsidRDefault="006A78F5">
    <w:pPr>
      <w:pStyle w:val="ac"/>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8F5" w:rsidRDefault="00000000">
    <w:pPr>
      <w:pStyle w:val="ac"/>
      <w:ind w:right="360"/>
      <w:rPr>
        <w:rStyle w:val="af2"/>
      </w:rPr>
    </w:pPr>
    <w:r>
      <w:rPr>
        <w:rStyle w:val="af2"/>
        <w:rFonts w:hint="eastAsia"/>
      </w:rPr>
      <w:t xml:space="preserve">                                                                                                                            </w:t>
    </w:r>
  </w:p>
  <w:p w:rsidR="006A78F5" w:rsidRDefault="006A78F5">
    <w:pPr>
      <w:pStyle w:val="ac"/>
      <w:framePr w:wrap="around" w:vAnchor="text" w:hAnchor="margin" w:xAlign="right" w:y="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8F5" w:rsidRDefault="00000000">
    <w:pPr>
      <w:pStyle w:val="ac"/>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6A78F5" w:rsidRDefault="00000000">
                          <w:pPr>
                            <w:pStyle w:val="ac"/>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24 页</w:t>
                          </w:r>
                        </w:p>
                      </w:txbxContent>
                    </wps:txbx>
                    <wps:bodyPr wrap="none" lIns="0" tIns="0" rIns="0" bIns="0">
                      <a:spAutoFit/>
                    </wps:bodyPr>
                  </wps:wsp>
                </a:graphicData>
              </a:graphic>
            </wp:anchor>
          </w:drawing>
        </mc:Choice>
        <mc:Fallback xmlns:wpsCustomData="http://www.wps.cn/officeDocument/2013/wpsCustomData">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efgeywEAAJcDAAAOAAAAAAAAAAEAIAAAACIBAABkcnMv&#10;ZTJvRG9jLnhtbFBLBQYAAAAABgAGAFkBAABfBQAAAAA=&#10;">
              <v:fill on="f" focussize="0,0"/>
              <v:stroke on="f" weight="1.25pt"/>
              <v:imagedata o:title=""/>
              <o:lock v:ext="edit" aspectratio="f"/>
              <v:textbox inset="0mm,0mm,0mm,0mm" style="mso-fit-shape-to-text:t;">
                <w:txbxContent>
                  <w:p w14:paraId="58B7F1DB">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24 页</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8F5" w:rsidRDefault="00000000">
    <w:pPr>
      <w:pStyle w:val="ac"/>
      <w:ind w:right="360"/>
      <w:rPr>
        <w:rStyle w:val="af2"/>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6A78F5" w:rsidRDefault="00000000">
                          <w:pPr>
                            <w:pStyle w:val="ac"/>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23 页</w:t>
                          </w:r>
                        </w:p>
                      </w:txbxContent>
                    </wps:txbx>
                    <wps:bodyPr wrap="none" lIns="0" tIns="0" rIns="0" bIns="0">
                      <a:spAutoFit/>
                    </wps:bodyPr>
                  </wps:wsp>
                </a:graphicData>
              </a:graphic>
            </wp:anchor>
          </w:drawing>
        </mc:Choice>
        <mc:Fallback xmlns:wpsCustomData="http://www.wps.cn/officeDocument/2013/wpsCustomData">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jr6jbLAQAAmA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BY3ASWxzODETz++n37+&#10;Pv36Rm6SPr2HGtOePSbG4cENmDvfA14m2oMMJn2REME4Qh3P6oohEp4eVcuqKjHEMTY7iF+8PPcB&#10;4nvhDElGQwOOL6vKDh8hjqlzSqpm3aPSOo9QW9Ij6nV1e51fnEOIri0WSSzGbpMVh+0wUdu69ojM&#10;etyBhlpceUr0B4sSY6dxNsJsbCcjlQd/v4/YQu4soY5QUzEcWOY2LVfaiL/9nPXyQ6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I6+o2ywEAAJgDAAAOAAAAAAAAAAEAIAAAACIBAABkcnMv&#10;ZTJvRG9jLnhtbFBLBQYAAAAABgAGAFkBAABfBQAAAAA=&#10;">
              <v:fill on="f" focussize="0,0"/>
              <v:stroke on="f" weight="1.25pt"/>
              <v:imagedata o:title=""/>
              <o:lock v:ext="edit" aspectratio="f"/>
              <v:textbox inset="0mm,0mm,0mm,0mm" style="mso-fit-shape-to-text:t;">
                <w:txbxContent>
                  <w:p w14:paraId="05ADDB65">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23 页</w:t>
                    </w:r>
                  </w:p>
                </w:txbxContent>
              </v:textbox>
            </v:shape>
          </w:pict>
        </mc:Fallback>
      </mc:AlternateContent>
    </w:r>
    <w:r>
      <w:rPr>
        <w:rStyle w:val="af2"/>
        <w:rFonts w:hint="eastAsia"/>
      </w:rPr>
      <w:t xml:space="preserve">                                                                                                                            </w:t>
    </w:r>
  </w:p>
  <w:p w:rsidR="006A78F5" w:rsidRDefault="006A78F5">
    <w:pPr>
      <w:pStyle w:val="ac"/>
      <w:framePr w:wrap="around" w:vAnchor="text" w:hAnchor="margin" w:xAlign="right" w:y="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8F5" w:rsidRDefault="006A78F5">
    <w:pPr>
      <w:pStyle w:val="ac"/>
      <w:jc w:val="center"/>
    </w:pPr>
  </w:p>
  <w:p w:rsidR="006A78F5" w:rsidRDefault="006A78F5">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8F5" w:rsidRDefault="00000000">
    <w:pPr>
      <w:pStyle w:val="ac"/>
      <w:jc w:val="center"/>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A78F5" w:rsidRDefault="00000000">
                          <w:pPr>
                            <w:pStyle w:val="ac"/>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rPr>
                            <w:t>7</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BFCBE7F">
                    <w:pPr>
                      <w:pStyle w:val="2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7</w:t>
                    </w:r>
                    <w:r>
                      <w:t xml:space="preserve"> 页</w:t>
                    </w:r>
                  </w:p>
                </w:txbxContent>
              </v:textbox>
            </v:shape>
          </w:pict>
        </mc:Fallback>
      </mc:AlternateContent>
    </w:r>
  </w:p>
  <w:p w:rsidR="006A78F5" w:rsidRDefault="006A78F5">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8F5" w:rsidRDefault="006A78F5">
    <w:pPr>
      <w:pStyle w:val="ac"/>
      <w:jc w:val="center"/>
    </w:pPr>
  </w:p>
  <w:p w:rsidR="006A78F5" w:rsidRDefault="006A78F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62BC" w:rsidRDefault="005D62BC">
      <w:r>
        <w:separator/>
      </w:r>
    </w:p>
  </w:footnote>
  <w:footnote w:type="continuationSeparator" w:id="0">
    <w:p w:rsidR="005D62BC" w:rsidRDefault="005D6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8F5" w:rsidRDefault="006A78F5">
    <w:pPr>
      <w:pStyle w:val="ad"/>
      <w:pBdr>
        <w:bottom w:val="none" w:sz="0" w:space="0"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8F5" w:rsidRDefault="006A78F5">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2F5B80"/>
    <w:multiLevelType w:val="singleLevel"/>
    <w:tmpl w:val="872F5B80"/>
    <w:lvl w:ilvl="0">
      <w:start w:val="1"/>
      <w:numFmt w:val="decimal"/>
      <w:lvlText w:val="%1."/>
      <w:lvlJc w:val="left"/>
      <w:pPr>
        <w:tabs>
          <w:tab w:val="left" w:pos="312"/>
        </w:tabs>
      </w:pPr>
    </w:lvl>
  </w:abstractNum>
  <w:abstractNum w:abstractNumId="1" w15:restartNumberingAfterBreak="0">
    <w:nsid w:val="91CA0969"/>
    <w:multiLevelType w:val="singleLevel"/>
    <w:tmpl w:val="91CA0969"/>
    <w:lvl w:ilvl="0">
      <w:start w:val="1"/>
      <w:numFmt w:val="chineseCounting"/>
      <w:suff w:val="nothing"/>
      <w:lvlText w:val="%1、"/>
      <w:lvlJc w:val="left"/>
      <w:rPr>
        <w:rFonts w:hint="eastAsia"/>
      </w:rPr>
    </w:lvl>
  </w:abstractNum>
  <w:abstractNum w:abstractNumId="2" w15:restartNumberingAfterBreak="0">
    <w:nsid w:val="CF4E7C97"/>
    <w:multiLevelType w:val="singleLevel"/>
    <w:tmpl w:val="CF4E7C97"/>
    <w:lvl w:ilvl="0">
      <w:start w:val="1"/>
      <w:numFmt w:val="chineseCounting"/>
      <w:suff w:val="nothing"/>
      <w:lvlText w:val="%1、"/>
      <w:lvlJc w:val="left"/>
      <w:rPr>
        <w:rFonts w:hint="eastAsia"/>
      </w:rPr>
    </w:lvl>
  </w:abstractNum>
  <w:abstractNum w:abstractNumId="3" w15:restartNumberingAfterBreak="0">
    <w:nsid w:val="00000003"/>
    <w:multiLevelType w:val="multilevel"/>
    <w:tmpl w:val="00000003"/>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3NewNewNewNewNewNewNewNewNewNewNewNewNewNewNewNewNewNewNewNewNewNewNew"/>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4" w15:restartNumberingAfterBreak="0">
    <w:nsid w:val="00000004"/>
    <w:multiLevelType w:val="multilevel"/>
    <w:tmpl w:val="00000004"/>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3NewNew"/>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5" w15:restartNumberingAfterBreak="0">
    <w:nsid w:val="00000005"/>
    <w:multiLevelType w:val="multilevel"/>
    <w:tmpl w:val="00000005"/>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3New"/>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6" w15:restartNumberingAfterBreak="0">
    <w:nsid w:val="00000007"/>
    <w:multiLevelType w:val="multilevel"/>
    <w:tmpl w:val="00000007"/>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3"/>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7" w15:restartNumberingAfterBreak="0">
    <w:nsid w:val="35C8A4C4"/>
    <w:multiLevelType w:val="singleLevel"/>
    <w:tmpl w:val="35C8A4C4"/>
    <w:lvl w:ilvl="0">
      <w:start w:val="1"/>
      <w:numFmt w:val="decimal"/>
      <w:suff w:val="nothing"/>
      <w:lvlText w:val="%1、"/>
      <w:lvlJc w:val="left"/>
    </w:lvl>
  </w:abstractNum>
  <w:abstractNum w:abstractNumId="8" w15:restartNumberingAfterBreak="0">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num w:numId="1" w16cid:durableId="1578858855">
    <w:abstractNumId w:val="6"/>
  </w:num>
  <w:num w:numId="2" w16cid:durableId="1140730816">
    <w:abstractNumId w:val="4"/>
  </w:num>
  <w:num w:numId="3" w16cid:durableId="255866721">
    <w:abstractNumId w:val="3"/>
  </w:num>
  <w:num w:numId="4" w16cid:durableId="759832263">
    <w:abstractNumId w:val="5"/>
  </w:num>
  <w:num w:numId="5" w16cid:durableId="244581277">
    <w:abstractNumId w:val="2"/>
  </w:num>
  <w:num w:numId="6" w16cid:durableId="2014600549">
    <w:abstractNumId w:val="7"/>
  </w:num>
  <w:num w:numId="7" w16cid:durableId="847448081">
    <w:abstractNumId w:val="1"/>
  </w:num>
  <w:num w:numId="8" w16cid:durableId="1262838088">
    <w:abstractNumId w:val="0"/>
  </w:num>
  <w:num w:numId="9" w16cid:durableId="20531135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YxOWUxNjJjYzNhOWM0NDI5NjczYTA2MzY0NzcwNTkifQ=="/>
  </w:docVars>
  <w:rsids>
    <w:rsidRoot w:val="00172A27"/>
    <w:rsid w:val="00016668"/>
    <w:rsid w:val="0005311B"/>
    <w:rsid w:val="0007347A"/>
    <w:rsid w:val="00086B7B"/>
    <w:rsid w:val="00092F2A"/>
    <w:rsid w:val="00093AD0"/>
    <w:rsid w:val="000F3149"/>
    <w:rsid w:val="00172A27"/>
    <w:rsid w:val="001B1B21"/>
    <w:rsid w:val="001B3AD7"/>
    <w:rsid w:val="001C2DCC"/>
    <w:rsid w:val="001E1373"/>
    <w:rsid w:val="002B11C5"/>
    <w:rsid w:val="002B395E"/>
    <w:rsid w:val="0037559A"/>
    <w:rsid w:val="003A201D"/>
    <w:rsid w:val="0040737D"/>
    <w:rsid w:val="004164CA"/>
    <w:rsid w:val="004166B1"/>
    <w:rsid w:val="004863EA"/>
    <w:rsid w:val="004A4129"/>
    <w:rsid w:val="00530BF2"/>
    <w:rsid w:val="0056684A"/>
    <w:rsid w:val="005D62BC"/>
    <w:rsid w:val="005E4BA8"/>
    <w:rsid w:val="005F12AE"/>
    <w:rsid w:val="00605361"/>
    <w:rsid w:val="00607B8B"/>
    <w:rsid w:val="0062025B"/>
    <w:rsid w:val="0065118D"/>
    <w:rsid w:val="006A78F5"/>
    <w:rsid w:val="006C0393"/>
    <w:rsid w:val="006E5335"/>
    <w:rsid w:val="0074219D"/>
    <w:rsid w:val="0078400F"/>
    <w:rsid w:val="007A09C2"/>
    <w:rsid w:val="007B25EC"/>
    <w:rsid w:val="007C623C"/>
    <w:rsid w:val="007D77F4"/>
    <w:rsid w:val="00801517"/>
    <w:rsid w:val="00922FDF"/>
    <w:rsid w:val="00923FAB"/>
    <w:rsid w:val="0093282D"/>
    <w:rsid w:val="00942A11"/>
    <w:rsid w:val="0097068F"/>
    <w:rsid w:val="009877E8"/>
    <w:rsid w:val="009915E7"/>
    <w:rsid w:val="00997C56"/>
    <w:rsid w:val="009B332B"/>
    <w:rsid w:val="009C1C40"/>
    <w:rsid w:val="00A6772A"/>
    <w:rsid w:val="00A74C3F"/>
    <w:rsid w:val="00A95DD5"/>
    <w:rsid w:val="00A97190"/>
    <w:rsid w:val="00B40594"/>
    <w:rsid w:val="00B7656F"/>
    <w:rsid w:val="00B76619"/>
    <w:rsid w:val="00BC05F2"/>
    <w:rsid w:val="00BE7441"/>
    <w:rsid w:val="00C83DD9"/>
    <w:rsid w:val="00CA7134"/>
    <w:rsid w:val="00CF0491"/>
    <w:rsid w:val="00D50588"/>
    <w:rsid w:val="00D57A6D"/>
    <w:rsid w:val="00D62EE6"/>
    <w:rsid w:val="00DE2476"/>
    <w:rsid w:val="00DF731F"/>
    <w:rsid w:val="00E06754"/>
    <w:rsid w:val="00E30986"/>
    <w:rsid w:val="00E40B6B"/>
    <w:rsid w:val="00E9035E"/>
    <w:rsid w:val="00F03ED8"/>
    <w:rsid w:val="00F16C60"/>
    <w:rsid w:val="01437511"/>
    <w:rsid w:val="015D2124"/>
    <w:rsid w:val="017859C5"/>
    <w:rsid w:val="01B870E6"/>
    <w:rsid w:val="02316E1B"/>
    <w:rsid w:val="02331C1D"/>
    <w:rsid w:val="0289774C"/>
    <w:rsid w:val="037C32D4"/>
    <w:rsid w:val="04FD623C"/>
    <w:rsid w:val="04FE0B4C"/>
    <w:rsid w:val="054B711F"/>
    <w:rsid w:val="059D3E1F"/>
    <w:rsid w:val="05D9472B"/>
    <w:rsid w:val="06151054"/>
    <w:rsid w:val="063A3CBF"/>
    <w:rsid w:val="06D25D4A"/>
    <w:rsid w:val="06E865AD"/>
    <w:rsid w:val="06F5344D"/>
    <w:rsid w:val="070B7246"/>
    <w:rsid w:val="07791103"/>
    <w:rsid w:val="07AE51D0"/>
    <w:rsid w:val="07CC5F8F"/>
    <w:rsid w:val="08420CAE"/>
    <w:rsid w:val="085C1BFB"/>
    <w:rsid w:val="08F04F6F"/>
    <w:rsid w:val="08F16230"/>
    <w:rsid w:val="093F51ED"/>
    <w:rsid w:val="096133B5"/>
    <w:rsid w:val="09CF283A"/>
    <w:rsid w:val="0ABA7BCB"/>
    <w:rsid w:val="0BA94BA0"/>
    <w:rsid w:val="0D0F6972"/>
    <w:rsid w:val="0E356BBF"/>
    <w:rsid w:val="0E667279"/>
    <w:rsid w:val="0E827598"/>
    <w:rsid w:val="0E9503EE"/>
    <w:rsid w:val="0F3561BF"/>
    <w:rsid w:val="0F4D2578"/>
    <w:rsid w:val="0FA72F03"/>
    <w:rsid w:val="10595389"/>
    <w:rsid w:val="106222C4"/>
    <w:rsid w:val="108170C8"/>
    <w:rsid w:val="10D12BCF"/>
    <w:rsid w:val="11F938F0"/>
    <w:rsid w:val="12614638"/>
    <w:rsid w:val="12672F23"/>
    <w:rsid w:val="12E12FE3"/>
    <w:rsid w:val="13400D1B"/>
    <w:rsid w:val="135D2E40"/>
    <w:rsid w:val="138D3606"/>
    <w:rsid w:val="140E1750"/>
    <w:rsid w:val="1422381A"/>
    <w:rsid w:val="149A4503"/>
    <w:rsid w:val="14D2074B"/>
    <w:rsid w:val="159061AD"/>
    <w:rsid w:val="16732C2C"/>
    <w:rsid w:val="168F45E9"/>
    <w:rsid w:val="16B8124E"/>
    <w:rsid w:val="16ED73A3"/>
    <w:rsid w:val="17115129"/>
    <w:rsid w:val="17256A0E"/>
    <w:rsid w:val="184A6951"/>
    <w:rsid w:val="18DC65B5"/>
    <w:rsid w:val="19704F4F"/>
    <w:rsid w:val="19C11343"/>
    <w:rsid w:val="19C239FC"/>
    <w:rsid w:val="1A3E4FEF"/>
    <w:rsid w:val="1A75634A"/>
    <w:rsid w:val="1A9A12BC"/>
    <w:rsid w:val="1BB17AD1"/>
    <w:rsid w:val="1BC53330"/>
    <w:rsid w:val="1BCC2910"/>
    <w:rsid w:val="1C2E454B"/>
    <w:rsid w:val="1D656B76"/>
    <w:rsid w:val="1DA4228D"/>
    <w:rsid w:val="1DE23A9B"/>
    <w:rsid w:val="1E1A395F"/>
    <w:rsid w:val="1E5B25F5"/>
    <w:rsid w:val="1E960FB4"/>
    <w:rsid w:val="1F0817FC"/>
    <w:rsid w:val="1F750F50"/>
    <w:rsid w:val="1FA42BEE"/>
    <w:rsid w:val="20043FE8"/>
    <w:rsid w:val="205A3C36"/>
    <w:rsid w:val="2073051D"/>
    <w:rsid w:val="208714FC"/>
    <w:rsid w:val="21184766"/>
    <w:rsid w:val="21262AEB"/>
    <w:rsid w:val="223A6AE3"/>
    <w:rsid w:val="22493268"/>
    <w:rsid w:val="22D23358"/>
    <w:rsid w:val="22E22A19"/>
    <w:rsid w:val="22FB3ADB"/>
    <w:rsid w:val="2331574F"/>
    <w:rsid w:val="239D6EAE"/>
    <w:rsid w:val="244601D2"/>
    <w:rsid w:val="24A76AB1"/>
    <w:rsid w:val="253F52E1"/>
    <w:rsid w:val="25A01569"/>
    <w:rsid w:val="25D551A6"/>
    <w:rsid w:val="26724558"/>
    <w:rsid w:val="26814E40"/>
    <w:rsid w:val="269E134D"/>
    <w:rsid w:val="26A276C5"/>
    <w:rsid w:val="26A57094"/>
    <w:rsid w:val="270450A1"/>
    <w:rsid w:val="27C72775"/>
    <w:rsid w:val="280A4A2F"/>
    <w:rsid w:val="285E020F"/>
    <w:rsid w:val="285F61F6"/>
    <w:rsid w:val="29103C89"/>
    <w:rsid w:val="2A690997"/>
    <w:rsid w:val="2AE44C51"/>
    <w:rsid w:val="2BD900EA"/>
    <w:rsid w:val="2C866B0B"/>
    <w:rsid w:val="2CC623F8"/>
    <w:rsid w:val="2D1E7D4F"/>
    <w:rsid w:val="2EE61C43"/>
    <w:rsid w:val="2EF538B0"/>
    <w:rsid w:val="2EFA10EB"/>
    <w:rsid w:val="2F482935"/>
    <w:rsid w:val="2F506DB4"/>
    <w:rsid w:val="2FE24D14"/>
    <w:rsid w:val="30576A3F"/>
    <w:rsid w:val="3068322C"/>
    <w:rsid w:val="306B57A3"/>
    <w:rsid w:val="307E1B69"/>
    <w:rsid w:val="310B2A7B"/>
    <w:rsid w:val="311E11C5"/>
    <w:rsid w:val="31E57E30"/>
    <w:rsid w:val="32A311D6"/>
    <w:rsid w:val="347D25A2"/>
    <w:rsid w:val="349C5D03"/>
    <w:rsid w:val="34EA1618"/>
    <w:rsid w:val="3517583E"/>
    <w:rsid w:val="354108C3"/>
    <w:rsid w:val="35476B86"/>
    <w:rsid w:val="35A372CF"/>
    <w:rsid w:val="35C27910"/>
    <w:rsid w:val="35C33F08"/>
    <w:rsid w:val="365631F1"/>
    <w:rsid w:val="36A54469"/>
    <w:rsid w:val="374D6BA3"/>
    <w:rsid w:val="382D42DF"/>
    <w:rsid w:val="38A63C65"/>
    <w:rsid w:val="38F10254"/>
    <w:rsid w:val="396C7FA3"/>
    <w:rsid w:val="399406C8"/>
    <w:rsid w:val="39EE3727"/>
    <w:rsid w:val="3A235E98"/>
    <w:rsid w:val="3AB94550"/>
    <w:rsid w:val="3AC06225"/>
    <w:rsid w:val="3AF35D6A"/>
    <w:rsid w:val="3B5A3062"/>
    <w:rsid w:val="3BC10D7E"/>
    <w:rsid w:val="3BFD628D"/>
    <w:rsid w:val="3D283F5F"/>
    <w:rsid w:val="3D2F204B"/>
    <w:rsid w:val="3D5D00E5"/>
    <w:rsid w:val="3D8A6E17"/>
    <w:rsid w:val="3E464D24"/>
    <w:rsid w:val="3E4D4398"/>
    <w:rsid w:val="3F1B7587"/>
    <w:rsid w:val="3F473ED8"/>
    <w:rsid w:val="3F9F3C83"/>
    <w:rsid w:val="3FA10220"/>
    <w:rsid w:val="3FC26F51"/>
    <w:rsid w:val="40532D51"/>
    <w:rsid w:val="40736643"/>
    <w:rsid w:val="40BE0DB2"/>
    <w:rsid w:val="40C46227"/>
    <w:rsid w:val="4116506B"/>
    <w:rsid w:val="415C4B1D"/>
    <w:rsid w:val="41EF7A3F"/>
    <w:rsid w:val="421C5BB7"/>
    <w:rsid w:val="42446DF5"/>
    <w:rsid w:val="42C30832"/>
    <w:rsid w:val="42C638AF"/>
    <w:rsid w:val="42E87261"/>
    <w:rsid w:val="42F41741"/>
    <w:rsid w:val="430B2961"/>
    <w:rsid w:val="4337388E"/>
    <w:rsid w:val="434B76F5"/>
    <w:rsid w:val="44617FBA"/>
    <w:rsid w:val="446A04A9"/>
    <w:rsid w:val="448A7438"/>
    <w:rsid w:val="44C34D3E"/>
    <w:rsid w:val="45AC5B86"/>
    <w:rsid w:val="45EE3044"/>
    <w:rsid w:val="46D600A0"/>
    <w:rsid w:val="46D60A72"/>
    <w:rsid w:val="47231BBC"/>
    <w:rsid w:val="47BF4CF5"/>
    <w:rsid w:val="47D019F1"/>
    <w:rsid w:val="487B0639"/>
    <w:rsid w:val="48CC39BC"/>
    <w:rsid w:val="48D16F09"/>
    <w:rsid w:val="49641447"/>
    <w:rsid w:val="49E365FC"/>
    <w:rsid w:val="4A846DC6"/>
    <w:rsid w:val="4A9D290B"/>
    <w:rsid w:val="4B237D0E"/>
    <w:rsid w:val="4B7635FE"/>
    <w:rsid w:val="4C034013"/>
    <w:rsid w:val="4C121156"/>
    <w:rsid w:val="4D5A40F4"/>
    <w:rsid w:val="4D6A1257"/>
    <w:rsid w:val="4DFE0C9B"/>
    <w:rsid w:val="4E632871"/>
    <w:rsid w:val="4E814285"/>
    <w:rsid w:val="4E98265C"/>
    <w:rsid w:val="4EA27254"/>
    <w:rsid w:val="4EA469E5"/>
    <w:rsid w:val="4EDE29F2"/>
    <w:rsid w:val="4F3678D3"/>
    <w:rsid w:val="4F7045FB"/>
    <w:rsid w:val="4F946912"/>
    <w:rsid w:val="4FAA3EA1"/>
    <w:rsid w:val="4FED4628"/>
    <w:rsid w:val="502358B0"/>
    <w:rsid w:val="50243216"/>
    <w:rsid w:val="50DB43AF"/>
    <w:rsid w:val="50FB0645"/>
    <w:rsid w:val="50FD48EA"/>
    <w:rsid w:val="516C3D13"/>
    <w:rsid w:val="51DA24E5"/>
    <w:rsid w:val="52FB3F3C"/>
    <w:rsid w:val="534E0D1D"/>
    <w:rsid w:val="5369000F"/>
    <w:rsid w:val="5371478A"/>
    <w:rsid w:val="537712D5"/>
    <w:rsid w:val="54564F2C"/>
    <w:rsid w:val="546B2FE2"/>
    <w:rsid w:val="5547105B"/>
    <w:rsid w:val="558A16E5"/>
    <w:rsid w:val="559173C4"/>
    <w:rsid w:val="55AE10CB"/>
    <w:rsid w:val="55CA644D"/>
    <w:rsid w:val="56281636"/>
    <w:rsid w:val="564F7456"/>
    <w:rsid w:val="56757125"/>
    <w:rsid w:val="56BC7FA7"/>
    <w:rsid w:val="570104F4"/>
    <w:rsid w:val="58742BFC"/>
    <w:rsid w:val="58CD63AE"/>
    <w:rsid w:val="5920298F"/>
    <w:rsid w:val="5BE130B9"/>
    <w:rsid w:val="5CBD165C"/>
    <w:rsid w:val="5CF24C0B"/>
    <w:rsid w:val="5CF41A7E"/>
    <w:rsid w:val="5D072AA1"/>
    <w:rsid w:val="5D0F524D"/>
    <w:rsid w:val="5D1B4B46"/>
    <w:rsid w:val="5E026C2D"/>
    <w:rsid w:val="5E2A4C99"/>
    <w:rsid w:val="5EEC7FD7"/>
    <w:rsid w:val="5F773F0E"/>
    <w:rsid w:val="5FAA3E0A"/>
    <w:rsid w:val="5FFF7621"/>
    <w:rsid w:val="606A5821"/>
    <w:rsid w:val="60980293"/>
    <w:rsid w:val="60DB671F"/>
    <w:rsid w:val="6111376C"/>
    <w:rsid w:val="61842912"/>
    <w:rsid w:val="62D65CCD"/>
    <w:rsid w:val="631101D6"/>
    <w:rsid w:val="63A172DC"/>
    <w:rsid w:val="63FC0E86"/>
    <w:rsid w:val="648844C8"/>
    <w:rsid w:val="64D64AF5"/>
    <w:rsid w:val="64E90314"/>
    <w:rsid w:val="650E4E75"/>
    <w:rsid w:val="653B6F00"/>
    <w:rsid w:val="653F2A61"/>
    <w:rsid w:val="654A3ABB"/>
    <w:rsid w:val="655A2308"/>
    <w:rsid w:val="65860192"/>
    <w:rsid w:val="659A0956"/>
    <w:rsid w:val="65B120D8"/>
    <w:rsid w:val="66AE135A"/>
    <w:rsid w:val="6709600A"/>
    <w:rsid w:val="671D3DFD"/>
    <w:rsid w:val="67AD0CB4"/>
    <w:rsid w:val="681C05BE"/>
    <w:rsid w:val="6858120B"/>
    <w:rsid w:val="694B5D84"/>
    <w:rsid w:val="69A459B6"/>
    <w:rsid w:val="69D51289"/>
    <w:rsid w:val="6A127B4C"/>
    <w:rsid w:val="6A7C4ACE"/>
    <w:rsid w:val="6BCF0386"/>
    <w:rsid w:val="6BDF443D"/>
    <w:rsid w:val="6C50155C"/>
    <w:rsid w:val="6C7939F8"/>
    <w:rsid w:val="6D8617C0"/>
    <w:rsid w:val="6E17142D"/>
    <w:rsid w:val="6EA33C0D"/>
    <w:rsid w:val="6EA87169"/>
    <w:rsid w:val="6EB85ABF"/>
    <w:rsid w:val="6EFF06EA"/>
    <w:rsid w:val="6F1F7F2C"/>
    <w:rsid w:val="6F2B6AC3"/>
    <w:rsid w:val="6F40431D"/>
    <w:rsid w:val="710F1294"/>
    <w:rsid w:val="71A5490B"/>
    <w:rsid w:val="72512772"/>
    <w:rsid w:val="74185868"/>
    <w:rsid w:val="748A124E"/>
    <w:rsid w:val="75FB2119"/>
    <w:rsid w:val="76395D47"/>
    <w:rsid w:val="768216BE"/>
    <w:rsid w:val="771B14B0"/>
    <w:rsid w:val="77AC3BC5"/>
    <w:rsid w:val="786646C8"/>
    <w:rsid w:val="78784239"/>
    <w:rsid w:val="78B71ACC"/>
    <w:rsid w:val="79657CB7"/>
    <w:rsid w:val="79E875B4"/>
    <w:rsid w:val="7A1F2E29"/>
    <w:rsid w:val="7C114908"/>
    <w:rsid w:val="7C3850B7"/>
    <w:rsid w:val="7C4D1E27"/>
    <w:rsid w:val="7D5F249E"/>
    <w:rsid w:val="7DD6409E"/>
    <w:rsid w:val="7DE60785"/>
    <w:rsid w:val="7F34107C"/>
    <w:rsid w:val="7F6A2CF0"/>
    <w:rsid w:val="7F73429A"/>
    <w:rsid w:val="7FB95071"/>
    <w:rsid w:val="7FF01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2D3D1F39"/>
  <w15:docId w15:val="{13489EF0-89F3-417B-A978-03028DEF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kern w:val="44"/>
      <w:sz w:val="44"/>
      <w:szCs w:val="20"/>
    </w:rPr>
  </w:style>
  <w:style w:type="paragraph" w:styleId="2">
    <w:name w:val="heading 2"/>
    <w:basedOn w:val="a"/>
    <w:next w:val="a"/>
    <w:qFormat/>
    <w:pPr>
      <w:keepNext/>
      <w:keepLines/>
      <w:adjustRightInd w:val="0"/>
      <w:spacing w:before="260" w:after="260" w:line="416" w:lineRule="atLeast"/>
      <w:textAlignment w:val="baseline"/>
      <w:outlineLvl w:val="1"/>
    </w:pPr>
    <w:rPr>
      <w:rFonts w:ascii="Arial" w:eastAsia="黑体" w:hAnsi="Arial"/>
      <w:b/>
      <w:kern w:val="0"/>
      <w:sz w:val="32"/>
      <w:szCs w:val="20"/>
    </w:rPr>
  </w:style>
  <w:style w:type="paragraph" w:styleId="3">
    <w:name w:val="heading 3"/>
    <w:basedOn w:val="a"/>
    <w:next w:val="a"/>
    <w:qFormat/>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4">
    <w:name w:val="heading 4"/>
    <w:basedOn w:val="a"/>
    <w:next w:val="a1"/>
    <w:qFormat/>
    <w:pPr>
      <w:keepNext/>
      <w:keepLines/>
      <w:spacing w:before="280" w:after="290" w:line="376" w:lineRule="auto"/>
      <w:outlineLvl w:val="3"/>
    </w:pPr>
    <w:rPr>
      <w:rFonts w:ascii="Arial" w:eastAsia="黑体" w:hAnsi="Arial"/>
      <w:b/>
      <w:sz w:val="28"/>
      <w:szCs w:val="20"/>
    </w:rPr>
  </w:style>
  <w:style w:type="paragraph" w:styleId="5">
    <w:name w:val="heading 5"/>
    <w:basedOn w:val="a"/>
    <w:next w:val="a1"/>
    <w:qFormat/>
    <w:pPr>
      <w:keepNext/>
      <w:keepLines/>
      <w:spacing w:before="280" w:after="290" w:line="376" w:lineRule="auto"/>
      <w:outlineLvl w:val="4"/>
    </w:pPr>
    <w:rPr>
      <w:b/>
      <w:sz w:val="28"/>
      <w:szCs w:val="20"/>
    </w:rPr>
  </w:style>
  <w:style w:type="paragraph" w:styleId="6">
    <w:name w:val="heading 6"/>
    <w:basedOn w:val="a"/>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
    <w:next w:val="a1"/>
    <w:qFormat/>
    <w:pPr>
      <w:keepNext/>
      <w:keepLines/>
      <w:spacing w:before="240" w:after="64" w:line="320" w:lineRule="auto"/>
      <w:outlineLvl w:val="6"/>
    </w:pPr>
    <w:rPr>
      <w:b/>
      <w:sz w:val="24"/>
      <w:szCs w:val="20"/>
    </w:rPr>
  </w:style>
  <w:style w:type="paragraph" w:styleId="8">
    <w:name w:val="heading 8"/>
    <w:basedOn w:val="a"/>
    <w:next w:val="a1"/>
    <w:qFormat/>
    <w:pPr>
      <w:keepNext/>
      <w:keepLines/>
      <w:spacing w:before="240" w:after="64" w:line="320" w:lineRule="auto"/>
      <w:outlineLvl w:val="7"/>
    </w:pPr>
    <w:rPr>
      <w:rFonts w:ascii="Arial" w:eastAsia="黑体" w:hAnsi="Arial"/>
      <w:sz w:val="24"/>
      <w:szCs w:val="20"/>
    </w:rPr>
  </w:style>
  <w:style w:type="paragraph" w:styleId="9">
    <w:name w:val="heading 9"/>
    <w:basedOn w:val="a"/>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next w:val="a5"/>
    <w:qFormat/>
    <w:pPr>
      <w:spacing w:before="25" w:after="25"/>
      <w:jc w:val="left"/>
    </w:pPr>
    <w:rPr>
      <w:bCs/>
      <w:spacing w:val="10"/>
      <w:kern w:val="0"/>
      <w:sz w:val="24"/>
      <w:szCs w:val="20"/>
    </w:rPr>
  </w:style>
  <w:style w:type="paragraph" w:styleId="a5">
    <w:name w:val="Body Text"/>
    <w:basedOn w:val="a"/>
    <w:next w:val="a"/>
    <w:qFormat/>
    <w:pPr>
      <w:autoSpaceDE w:val="0"/>
      <w:autoSpaceDN w:val="0"/>
      <w:adjustRightInd w:val="0"/>
      <w:spacing w:line="480" w:lineRule="exact"/>
      <w:jc w:val="left"/>
      <w:textAlignment w:val="baseline"/>
    </w:pPr>
    <w:rPr>
      <w:rFonts w:ascii="宋体"/>
      <w:kern w:val="0"/>
      <w:sz w:val="32"/>
      <w:szCs w:val="20"/>
    </w:rPr>
  </w:style>
  <w:style w:type="paragraph" w:styleId="a1">
    <w:name w:val="Normal Indent"/>
    <w:basedOn w:val="a"/>
    <w:qFormat/>
    <w:pPr>
      <w:ind w:firstLine="420"/>
    </w:pPr>
    <w:rPr>
      <w:szCs w:val="20"/>
    </w:rPr>
  </w:style>
  <w:style w:type="paragraph" w:styleId="a6">
    <w:name w:val="Document Map"/>
    <w:basedOn w:val="a"/>
    <w:qFormat/>
    <w:pPr>
      <w:shd w:val="clear" w:color="auto" w:fill="000080"/>
    </w:pPr>
  </w:style>
  <w:style w:type="paragraph" w:styleId="a7">
    <w:name w:val="annotation text"/>
    <w:basedOn w:val="a"/>
    <w:qFormat/>
    <w:pPr>
      <w:jc w:val="left"/>
    </w:pPr>
  </w:style>
  <w:style w:type="paragraph" w:styleId="a8">
    <w:name w:val="Body Text Indent"/>
    <w:basedOn w:val="a"/>
    <w:qFormat/>
    <w:pPr>
      <w:spacing w:line="360" w:lineRule="auto"/>
      <w:ind w:firstLineChars="100" w:firstLine="210"/>
    </w:pPr>
    <w:rPr>
      <w:color w:val="000000"/>
      <w:szCs w:val="21"/>
    </w:rPr>
  </w:style>
  <w:style w:type="paragraph" w:styleId="TOC3">
    <w:name w:val="toc 3"/>
    <w:basedOn w:val="a"/>
    <w:next w:val="a"/>
    <w:qFormat/>
    <w:pPr>
      <w:tabs>
        <w:tab w:val="right" w:leader="dot" w:pos="9000"/>
      </w:tabs>
      <w:ind w:leftChars="400" w:left="840"/>
    </w:pPr>
  </w:style>
  <w:style w:type="paragraph" w:styleId="a9">
    <w:name w:val="Plain Text"/>
    <w:basedOn w:val="a"/>
    <w:uiPriority w:val="99"/>
    <w:qFormat/>
    <w:rPr>
      <w:rFonts w:ascii="宋体" w:hAnsi="Courier New"/>
      <w:szCs w:val="20"/>
    </w:rPr>
  </w:style>
  <w:style w:type="paragraph" w:styleId="aa">
    <w:name w:val="Date"/>
    <w:basedOn w:val="a"/>
    <w:next w:val="a"/>
    <w:qFormat/>
    <w:pPr>
      <w:adjustRightInd w:val="0"/>
      <w:spacing w:line="312" w:lineRule="atLeast"/>
      <w:jc w:val="right"/>
      <w:textAlignment w:val="baseline"/>
    </w:pPr>
    <w:rPr>
      <w:kern w:val="0"/>
      <w:sz w:val="32"/>
      <w:szCs w:val="20"/>
    </w:rPr>
  </w:style>
  <w:style w:type="paragraph" w:styleId="20">
    <w:name w:val="Body Text Indent 2"/>
    <w:basedOn w:val="a"/>
    <w:qFormat/>
    <w:pPr>
      <w:spacing w:line="360" w:lineRule="auto"/>
      <w:ind w:firstLine="720"/>
    </w:pPr>
    <w:rPr>
      <w:rFonts w:ascii="宋体" w:hint="eastAsia"/>
      <w:sz w:val="28"/>
      <w:szCs w:val="20"/>
    </w:rPr>
  </w:style>
  <w:style w:type="paragraph" w:styleId="ab">
    <w:name w:val="Balloon Text"/>
    <w:basedOn w:val="a"/>
    <w:qFormat/>
    <w:rPr>
      <w:sz w:val="18"/>
      <w:szCs w:val="18"/>
    </w:rPr>
  </w:style>
  <w:style w:type="paragraph" w:styleId="ac">
    <w:name w:val="footer"/>
    <w:basedOn w:val="a"/>
    <w:qFormat/>
    <w:pPr>
      <w:tabs>
        <w:tab w:val="center" w:pos="4153"/>
        <w:tab w:val="right" w:pos="8306"/>
      </w:tabs>
      <w:autoSpaceDE w:val="0"/>
      <w:autoSpaceDN w:val="0"/>
      <w:adjustRightInd w:val="0"/>
      <w:jc w:val="left"/>
      <w:textAlignment w:val="baseline"/>
    </w:pPr>
    <w:rPr>
      <w:rFonts w:ascii="宋体"/>
      <w:kern w:val="0"/>
      <w:sz w:val="18"/>
      <w:szCs w:val="20"/>
    </w:rPr>
  </w:style>
  <w:style w:type="paragraph" w:styleId="ad">
    <w:name w:val="header"/>
    <w:basedOn w:val="a"/>
    <w:qFormat/>
    <w:pPr>
      <w:pBdr>
        <w:bottom w:val="single" w:sz="6" w:space="1" w:color="auto"/>
      </w:pBdr>
      <w:tabs>
        <w:tab w:val="center" w:pos="4153"/>
        <w:tab w:val="right" w:pos="8306"/>
      </w:tabs>
      <w:autoSpaceDE w:val="0"/>
      <w:autoSpaceDN w:val="0"/>
      <w:adjustRightInd w:val="0"/>
      <w:jc w:val="center"/>
      <w:textAlignment w:val="baseline"/>
    </w:pPr>
    <w:rPr>
      <w:rFonts w:ascii="宋体"/>
      <w:kern w:val="0"/>
      <w:sz w:val="18"/>
      <w:szCs w:val="20"/>
    </w:rPr>
  </w:style>
  <w:style w:type="paragraph" w:styleId="TOC1">
    <w:name w:val="toc 1"/>
    <w:basedOn w:val="a"/>
    <w:next w:val="a"/>
    <w:qFormat/>
    <w:pPr>
      <w:tabs>
        <w:tab w:val="right" w:leader="dot" w:pos="9017"/>
      </w:tabs>
      <w:ind w:rightChars="-327" w:right="-687"/>
    </w:pPr>
    <w:rPr>
      <w:color w:val="000080"/>
      <w:sz w:val="24"/>
    </w:rPr>
  </w:style>
  <w:style w:type="paragraph" w:styleId="30">
    <w:name w:val="Body Text Indent 3"/>
    <w:basedOn w:val="a"/>
    <w:qFormat/>
    <w:pPr>
      <w:autoSpaceDE w:val="0"/>
      <w:autoSpaceDN w:val="0"/>
      <w:adjustRightInd w:val="0"/>
      <w:spacing w:line="360" w:lineRule="auto"/>
      <w:ind w:firstLine="570"/>
      <w:textAlignment w:val="baseline"/>
    </w:pPr>
    <w:rPr>
      <w:rFonts w:ascii="宋体"/>
      <w:kern w:val="0"/>
      <w:sz w:val="28"/>
    </w:rPr>
  </w:style>
  <w:style w:type="paragraph" w:styleId="TOC2">
    <w:name w:val="toc 2"/>
    <w:basedOn w:val="a"/>
    <w:next w:val="a"/>
    <w:qFormat/>
    <w:pPr>
      <w:tabs>
        <w:tab w:val="left" w:pos="900"/>
        <w:tab w:val="right" w:leader="dot" w:pos="9000"/>
      </w:tabs>
      <w:ind w:leftChars="426" w:left="895" w:firstLineChars="2" w:firstLine="4"/>
    </w:pPr>
  </w:style>
  <w:style w:type="paragraph" w:styleId="21">
    <w:name w:val="Body Text 2"/>
    <w:basedOn w:val="a"/>
    <w:qFormat/>
    <w:pPr>
      <w:autoSpaceDE w:val="0"/>
      <w:autoSpaceDN w:val="0"/>
      <w:adjustRightInd w:val="0"/>
    </w:pPr>
    <w:rPr>
      <w:rFonts w:ascii="宋体" w:hint="eastAsia"/>
      <w:kern w:val="0"/>
      <w:sz w:val="28"/>
      <w:szCs w:val="20"/>
    </w:rPr>
  </w:style>
  <w:style w:type="paragraph" w:styleId="ae">
    <w:name w:val="Normal (Web)"/>
    <w:basedOn w:val="a"/>
    <w:qFormat/>
    <w:pPr>
      <w:widowControl/>
      <w:spacing w:before="100" w:beforeAutospacing="1" w:after="100" w:afterAutospacing="1"/>
      <w:jc w:val="left"/>
    </w:pPr>
    <w:rPr>
      <w:rFonts w:ascii="Arial" w:hAnsi="Arial" w:cs="Arial"/>
      <w:color w:val="000000"/>
      <w:kern w:val="0"/>
      <w:sz w:val="13"/>
      <w:szCs w:val="13"/>
    </w:rPr>
  </w:style>
  <w:style w:type="paragraph" w:styleId="af">
    <w:name w:val="Title"/>
    <w:basedOn w:val="a"/>
    <w:next w:val="a"/>
    <w:qFormat/>
    <w:pPr>
      <w:widowControl/>
      <w:spacing w:before="240" w:after="60" w:line="560" w:lineRule="exact"/>
      <w:jc w:val="center"/>
      <w:outlineLvl w:val="0"/>
    </w:pPr>
    <w:rPr>
      <w:rFonts w:ascii="Arial" w:hAnsi="Arial" w:cs="Arial"/>
      <w:bCs/>
      <w:color w:val="FF0000"/>
      <w:kern w:val="0"/>
      <w:szCs w:val="32"/>
    </w:rPr>
  </w:style>
  <w:style w:type="paragraph" w:styleId="af0">
    <w:name w:val="annotation subject"/>
    <w:basedOn w:val="a7"/>
    <w:next w:val="a7"/>
    <w:qFormat/>
    <w:rPr>
      <w:b/>
      <w:bCs/>
    </w:rPr>
  </w:style>
  <w:style w:type="character" w:styleId="af1">
    <w:name w:val="Strong"/>
    <w:qFormat/>
    <w:rPr>
      <w:rFonts w:eastAsia="黑体"/>
      <w:b/>
      <w:bCs/>
      <w:sz w:val="44"/>
    </w:rPr>
  </w:style>
  <w:style w:type="character" w:styleId="af2">
    <w:name w:val="page number"/>
    <w:basedOn w:val="a2"/>
    <w:qFormat/>
  </w:style>
  <w:style w:type="character" w:styleId="af3">
    <w:name w:val="FollowedHyperlink"/>
    <w:qFormat/>
    <w:rPr>
      <w:color w:val="800080"/>
      <w:u w:val="single"/>
    </w:rPr>
  </w:style>
  <w:style w:type="character" w:styleId="af4">
    <w:name w:val="Hyperlink"/>
    <w:qFormat/>
    <w:rPr>
      <w:color w:val="0000FF"/>
      <w:u w:val="single"/>
    </w:rPr>
  </w:style>
  <w:style w:type="character" w:styleId="af5">
    <w:name w:val="annotation reference"/>
    <w:qFormat/>
    <w:rPr>
      <w:sz w:val="21"/>
      <w:szCs w:val="21"/>
    </w:rPr>
  </w:style>
  <w:style w:type="character" w:customStyle="1" w:styleId="10">
    <w:name w:val="标题1"/>
    <w:basedOn w:val="a2"/>
    <w:qFormat/>
  </w:style>
  <w:style w:type="paragraph" w:customStyle="1" w:styleId="af6">
    <w:name w:val="条目"/>
    <w:basedOn w:val="a"/>
    <w:next w:val="a1"/>
    <w:qFormat/>
    <w:pPr>
      <w:spacing w:beforeLines="50" w:before="156"/>
      <w:ind w:left="851" w:hanging="851"/>
      <w:outlineLvl w:val="3"/>
    </w:pPr>
    <w:rPr>
      <w:rFonts w:ascii="Garamond" w:eastAsia="楷体_GB2312" w:hAnsi="Garamond"/>
      <w:sz w:val="24"/>
    </w:rPr>
  </w:style>
  <w:style w:type="paragraph" w:customStyle="1" w:styleId="3NewNewNewNewNewNewNewNewNewNewNewNewNewNew">
    <w:name w:val="标题 3 New New New New New New New New New New New New New New"/>
    <w:basedOn w:val="a"/>
    <w:next w:val="a"/>
    <w:autoRedefine/>
    <w:qFormat/>
    <w:pPr>
      <w:keepNext/>
      <w:keepLines/>
      <w:adjustRightInd w:val="0"/>
      <w:spacing w:before="260" w:after="260" w:line="416" w:lineRule="atLeast"/>
      <w:textAlignment w:val="baseline"/>
      <w:outlineLvl w:val="2"/>
    </w:pPr>
    <w:rPr>
      <w:b/>
      <w:kern w:val="0"/>
      <w:sz w:val="32"/>
      <w:szCs w:val="20"/>
    </w:rPr>
  </w:style>
  <w:style w:type="paragraph" w:customStyle="1" w:styleId="3NewNewNewNewNewNewNewNewNewNewNewNewNewNewNewNewNewNewNewNewNewNewNewNewNewNew">
    <w:name w:val="标题 3 New New New New New New New New New New New New New New New New New New New New New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w:qFormat/>
    <w:pPr>
      <w:widowControl w:val="0"/>
      <w:jc w:val="both"/>
    </w:pPr>
    <w:rPr>
      <w:kern w:val="2"/>
      <w:sz w:val="21"/>
      <w:szCs w:val="21"/>
    </w:rPr>
  </w:style>
  <w:style w:type="paragraph" w:customStyle="1" w:styleId="NewNewNewNew">
    <w:name w:val="正文 New New New New"/>
    <w:qFormat/>
    <w:pPr>
      <w:widowControl w:val="0"/>
      <w:jc w:val="both"/>
    </w:pPr>
    <w:rPr>
      <w:kern w:val="2"/>
      <w:sz w:val="21"/>
      <w:szCs w:val="24"/>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szCs w:val="24"/>
    </w:rPr>
  </w:style>
  <w:style w:type="paragraph" w:customStyle="1" w:styleId="NewNewNewNewNewNewNewNewNewNewNewNewNewNewNew">
    <w:name w:val="页脚 New New New New New New New New New New New New New New New"/>
    <w:basedOn w:val="NewNewNewNewNewNewNewNewNew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pPr>
      <w:widowControl w:val="0"/>
      <w:jc w:val="both"/>
    </w:pPr>
    <w:rPr>
      <w:kern w:val="2"/>
      <w:sz w:val="21"/>
      <w:szCs w:val="21"/>
    </w:rPr>
  </w:style>
  <w:style w:type="paragraph" w:customStyle="1" w:styleId="NewNew">
    <w:name w:val="正文 New New"/>
    <w:qFormat/>
    <w:pPr>
      <w:widowControl w:val="0"/>
      <w:jc w:val="both"/>
    </w:pPr>
    <w:rPr>
      <w:kern w:val="2"/>
      <w:sz w:val="21"/>
      <w:szCs w:val="24"/>
    </w:rPr>
  </w:style>
  <w:style w:type="paragraph" w:customStyle="1" w:styleId="NewNewNewNewNew">
    <w:name w:val="正文文本缩进 New New New New New"/>
    <w:basedOn w:val="a"/>
    <w:qFormat/>
    <w:pPr>
      <w:spacing w:line="500" w:lineRule="exact"/>
      <w:ind w:firstLineChars="225" w:firstLine="540"/>
    </w:pPr>
    <w:rPr>
      <w:sz w:val="24"/>
    </w:rPr>
  </w:style>
  <w:style w:type="paragraph" w:customStyle="1" w:styleId="3NewNewNewNewNewNewNewNewNewNewNewNewNewNewNewNewNewNewNewNewNewNewNewNewNewNewNewNewNewNewNewNewNew">
    <w:name w:val="标题 3 New New New New New New New New New New New New New New New New New New New New New New New New New New New New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3NewNewNewNewNewNewNewNewNewNewNewNewNewNewNewNewNewNew">
    <w:name w:val="标题 3 New New New New New New New New New New New New New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3NewNewNewNewNewNewNewNewNewNewNewNewNewNewNewNewNewNewNewNewNewNewNewNewNewNewNewNewNewNewNew">
    <w:name w:val="标题 3 New New New New New New New New New New New New New New New New New New New New New New New New New New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3NewNewNewNewNewNew">
    <w:name w:val="标题 3 New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qFormat/>
    <w:pPr>
      <w:widowControl w:val="0"/>
      <w:jc w:val="both"/>
    </w:pPr>
    <w:rPr>
      <w:kern w:val="2"/>
      <w:sz w:val="21"/>
      <w:szCs w:val="21"/>
    </w:rPr>
  </w:style>
  <w:style w:type="paragraph" w:customStyle="1" w:styleId="3NewNewNewNewNewNewNewNewNewNewNewNewNewNewNewNewNewNewNew">
    <w:name w:val="标题 3 New New New New New New New New New New New New New New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w:qFormat/>
    <w:pPr>
      <w:widowControl w:val="0"/>
      <w:jc w:val="both"/>
    </w:pPr>
    <w:rPr>
      <w:kern w:val="2"/>
      <w:sz w:val="21"/>
      <w:szCs w:val="21"/>
    </w:rPr>
  </w:style>
  <w:style w:type="paragraph" w:customStyle="1" w:styleId="af7">
    <w:name w:val="节"/>
    <w:basedOn w:val="a"/>
    <w:next w:val="a1"/>
    <w:qFormat/>
    <w:pPr>
      <w:tabs>
        <w:tab w:val="left" w:pos="567"/>
      </w:tabs>
      <w:spacing w:beforeLines="50" w:before="156" w:afterLines="50" w:after="156"/>
      <w:ind w:left="567" w:hanging="567"/>
      <w:jc w:val="center"/>
      <w:outlineLvl w:val="1"/>
    </w:pPr>
    <w:rPr>
      <w:b/>
      <w:sz w:val="30"/>
    </w:rPr>
  </w:style>
  <w:style w:type="paragraph" w:customStyle="1" w:styleId="NewNewNewNewNewNewNewNewNewNewNewNewNew">
    <w:name w:val="正文 New New New New New New New New New New New New New"/>
    <w:qFormat/>
    <w:pPr>
      <w:widowControl w:val="0"/>
      <w:jc w:val="both"/>
    </w:pPr>
    <w:rPr>
      <w:kern w:val="2"/>
      <w:sz w:val="21"/>
      <w:szCs w:val="24"/>
    </w:rPr>
  </w:style>
  <w:style w:type="paragraph" w:customStyle="1" w:styleId="NewNewNewNewNewNewNewNewNewNewNewNew">
    <w:name w:val="正文 New New New New New New New New New New New New"/>
    <w:qFormat/>
    <w:pPr>
      <w:widowControl w:val="0"/>
      <w:jc w:val="both"/>
    </w:pPr>
    <w:rPr>
      <w:kern w:val="2"/>
      <w:sz w:val="21"/>
      <w:szCs w:val="21"/>
    </w:rPr>
  </w:style>
  <w:style w:type="paragraph" w:customStyle="1" w:styleId="NewNewNewNew0">
    <w:name w:val="正文文本缩进 New New New New"/>
    <w:basedOn w:val="a"/>
    <w:qFormat/>
    <w:pPr>
      <w:spacing w:line="500" w:lineRule="exact"/>
      <w:ind w:firstLineChars="225" w:firstLine="540"/>
    </w:pPr>
    <w:rPr>
      <w:sz w:val="24"/>
    </w:rPr>
  </w:style>
  <w:style w:type="paragraph" w:customStyle="1" w:styleId="NewNewNewNewNewNewNew">
    <w:name w:val="页脚 New New New New New New New"/>
    <w:basedOn w:val="a"/>
    <w:qFormat/>
    <w:pPr>
      <w:tabs>
        <w:tab w:val="center" w:pos="4153"/>
        <w:tab w:val="right" w:pos="8306"/>
      </w:tabs>
      <w:snapToGrid w:val="0"/>
      <w:jc w:val="left"/>
    </w:pPr>
    <w:rPr>
      <w:sz w:val="18"/>
      <w:szCs w:val="18"/>
    </w:rPr>
  </w:style>
  <w:style w:type="paragraph" w:customStyle="1" w:styleId="3NewNew">
    <w:name w:val="标题 3 New New"/>
    <w:basedOn w:val="a"/>
    <w:next w:val="a"/>
    <w:qFormat/>
    <w:pPr>
      <w:keepNext/>
      <w:keepLines/>
      <w:numPr>
        <w:ilvl w:val="2"/>
        <w:numId w:val="2"/>
      </w:numPr>
      <w:adjustRightInd w:val="0"/>
      <w:spacing w:before="260" w:after="260" w:line="416" w:lineRule="atLeast"/>
      <w:textAlignment w:val="baseline"/>
      <w:outlineLvl w:val="2"/>
    </w:pPr>
    <w:rPr>
      <w:b/>
      <w:kern w:val="0"/>
      <w:sz w:val="32"/>
      <w:szCs w:val="20"/>
    </w:rPr>
  </w:style>
  <w:style w:type="paragraph" w:customStyle="1" w:styleId="3NewNewNewNewNewNewNewNewNewNewNewNewNewNewNewNewNewNewNewNewNewNewNewNewNewNewNewNewNewNewNewNewNewNew">
    <w:name w:val="标题 3 New New New New New New New New New New New New New New New New New New New New New New New New New New New New New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NewNewNew">
    <w:name w:val="正文文本缩进 New New New"/>
    <w:basedOn w:val="NewNewNewNewNewNewNewNewNewNewNewNewNewNewNewNewNewNew"/>
    <w:qFormat/>
    <w:pPr>
      <w:spacing w:line="500" w:lineRule="exact"/>
      <w:ind w:firstLineChars="225" w:firstLine="540"/>
    </w:pPr>
    <w:rPr>
      <w:sz w:val="24"/>
    </w:rPr>
  </w:style>
  <w:style w:type="paragraph" w:customStyle="1" w:styleId="NewNewNewNewNewNewNewNewNewNewNewNewNewNewNewNewNewNew">
    <w:name w:val="正文 New New New New New New New New New New New New New New New New New New"/>
    <w:qFormat/>
    <w:pPr>
      <w:widowControl w:val="0"/>
      <w:jc w:val="both"/>
    </w:pPr>
    <w:rPr>
      <w:kern w:val="2"/>
      <w:sz w:val="21"/>
      <w:szCs w:val="24"/>
    </w:rPr>
  </w:style>
  <w:style w:type="paragraph" w:customStyle="1" w:styleId="NewNewNewNewNewNewNewNewNewNewNewNewNewNewNewNewNewNewNewNewNewNewNewNewNewNewNewNew">
    <w:name w:val="正文 New New New New New New New New New New New New New New New New New New New New New New New New New New New New"/>
    <w:qFormat/>
    <w:pPr>
      <w:widowControl w:val="0"/>
      <w:jc w:val="both"/>
    </w:pPr>
    <w:rPr>
      <w:kern w:val="2"/>
      <w:sz w:val="21"/>
      <w:szCs w:val="21"/>
    </w:rPr>
  </w:style>
  <w:style w:type="paragraph" w:customStyle="1" w:styleId="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NewNewNewNewNewNewNewNewNewNewNewNewNewNewNewNewNewNewNewNewNewNewNewNewNewNewNewNewNewNewNewNewNewNew">
    <w:name w:val="正文 New New New New New New New New New New New New New New New New New New New New New New New New New New New New New New New New New New"/>
    <w:qFormat/>
    <w:pPr>
      <w:widowControl w:val="0"/>
      <w:jc w:val="both"/>
    </w:pPr>
    <w:rPr>
      <w:kern w:val="2"/>
      <w:sz w:val="21"/>
      <w:szCs w:val="21"/>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kern w:val="2"/>
      <w:sz w:val="21"/>
      <w:szCs w:val="21"/>
    </w:rPr>
  </w:style>
  <w:style w:type="paragraph" w:customStyle="1" w:styleId="3NewNewNewNewNewNewNewNewNewNewNewNewNewNewNewNewNewNewNewNewNewNewNewNew">
    <w:name w:val="标题 3 New New New New New New New New New New New New New New New New New New New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3NewNewNewNewNewNewNewNewNewNewNewNewNewNewNewNewNewNewNewNewNewNewNewNewNewNewNewNew">
    <w:name w:val="标题 3 New New New New New New New New New New New New New New New New New New New New New New New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widowControl w:val="0"/>
      <w:jc w:val="both"/>
    </w:pPr>
    <w:rPr>
      <w:kern w:val="2"/>
      <w:sz w:val="21"/>
      <w:szCs w:val="21"/>
    </w:rPr>
  </w:style>
  <w:style w:type="paragraph" w:customStyle="1" w:styleId="NewNewNewNewNewNewNewNew">
    <w:name w:val="页脚 New New New New New New New New"/>
    <w:basedOn w:val="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NewNewNewNewNewNewNewNewNew">
    <w:name w:val="正文 New New New New New New New New New New New New New New New New New New New New New New New"/>
    <w:qFormat/>
    <w:pPr>
      <w:widowControl w:val="0"/>
      <w:jc w:val="both"/>
    </w:pPr>
    <w:rPr>
      <w:kern w:val="2"/>
      <w:sz w:val="21"/>
      <w:szCs w:val="21"/>
    </w:rPr>
  </w:style>
  <w:style w:type="paragraph" w:customStyle="1" w:styleId="3NewNewNewNewNewNewNewNewNewNewNewNewNewNewNewNewNewNewNewNewNewNewNewNewNewNewNewNewNewNewNewNewNewNewNew">
    <w:name w:val="标题 3 New New New New New New New New New New New New New New New New New New New New New New New New New New New New New New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NewNewNewNewNewNewNewNewNewNewNewNewNewNewNew0">
    <w:name w:val="正文 New New New New New New New New New New New New New New New"/>
    <w:qFormat/>
    <w:pPr>
      <w:widowControl w:val="0"/>
      <w:jc w:val="both"/>
    </w:pPr>
    <w:rPr>
      <w:kern w:val="2"/>
      <w:sz w:val="21"/>
      <w:szCs w:val="21"/>
    </w:rPr>
  </w:style>
  <w:style w:type="paragraph" w:customStyle="1" w:styleId="3NewNewNewNewNewNewNewNewNewNewNewNewNewNewNewNewNewNewNewNewNew">
    <w:name w:val="标题 3 New New New New New New New New New New New New New New New New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NewNewNewNewNewNewNewNewNewNewNewNewNewNewNewNewNewNewNewNewNewNewNewNewNewNew">
    <w:name w:val="页脚 New New New New New New New New New New New New New New New New New New New New New New New New New New"/>
    <w:basedOn w:val="a"/>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qFormat/>
    <w:pPr>
      <w:widowControl w:val="0"/>
      <w:jc w:val="both"/>
    </w:pPr>
    <w:rPr>
      <w:kern w:val="2"/>
      <w:sz w:val="21"/>
      <w:szCs w:val="21"/>
    </w:rPr>
  </w:style>
  <w:style w:type="paragraph" w:customStyle="1" w:styleId="3NewNewNewNewNewNewNewNewNew">
    <w:name w:val="标题 3 New New New New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NewNewNewNewNewNewNewNewNewNewNewNewNewNewNewNewNewNewNew">
    <w:name w:val="正文 New New New New New New New New New New New New New New New New New New New"/>
    <w:qFormat/>
    <w:pPr>
      <w:widowControl w:val="0"/>
      <w:jc w:val="both"/>
    </w:pPr>
    <w:rPr>
      <w:kern w:val="2"/>
      <w:sz w:val="21"/>
      <w:szCs w:val="24"/>
    </w:rPr>
  </w:style>
  <w:style w:type="paragraph" w:customStyle="1" w:styleId="NewNewNewNewNewNewNewNewNewNewNewNewNewNewNewNewNew">
    <w:name w:val="正文 New New New New New New New New New New New New New New New New New"/>
    <w:qFormat/>
    <w:pPr>
      <w:widowControl w:val="0"/>
      <w:jc w:val="both"/>
    </w:pPr>
    <w:rPr>
      <w:kern w:val="2"/>
      <w:sz w:val="21"/>
      <w:szCs w:val="21"/>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kern w:val="2"/>
      <w:sz w:val="21"/>
      <w:szCs w:val="24"/>
    </w:rPr>
  </w:style>
  <w:style w:type="paragraph" w:customStyle="1" w:styleId="3NewNewNewNewNewNewNewNewNewNewNewNewNew">
    <w:name w:val="标题 3 New New New New New New New New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New">
    <w:name w:val="正文 New"/>
    <w:qFormat/>
    <w:pPr>
      <w:widowControl w:val="0"/>
      <w:jc w:val="both"/>
    </w:pPr>
    <w:rPr>
      <w:kern w:val="2"/>
      <w:sz w:val="21"/>
      <w:szCs w:val="24"/>
    </w:rPr>
  </w:style>
  <w:style w:type="paragraph" w:customStyle="1" w:styleId="NewNewNewNewNewNewNewNewNewNewNewNewNewNewNewNewNewNewNewNew">
    <w:name w:val="页脚 New New New New New New New New New New New New New New New New New New New New"/>
    <w:basedOn w:val="NewNewNewNewNewNewNewNewNewNewNewNewNewNewNew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NewNew0">
    <w:name w:val="正文文本缩进 New New New New New New New New"/>
    <w:basedOn w:val="a"/>
    <w:qFormat/>
    <w:pPr>
      <w:spacing w:line="500" w:lineRule="exact"/>
      <w:ind w:firstLineChars="225" w:firstLine="540"/>
    </w:pPr>
    <w:rPr>
      <w:sz w:val="24"/>
    </w:rPr>
  </w:style>
  <w:style w:type="paragraph" w:customStyle="1" w:styleId="NewNewNewNewNew0">
    <w:name w:val="正文 New New New New New"/>
    <w:qFormat/>
    <w:pPr>
      <w:widowControl w:val="0"/>
      <w:jc w:val="both"/>
    </w:pPr>
    <w:rPr>
      <w:kern w:val="2"/>
      <w:sz w:val="21"/>
      <w:szCs w:val="24"/>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qFormat/>
    <w:pPr>
      <w:widowControl w:val="0"/>
      <w:jc w:val="both"/>
    </w:pPr>
    <w:rPr>
      <w:kern w:val="2"/>
      <w:sz w:val="21"/>
      <w:szCs w:val="21"/>
    </w:rPr>
  </w:style>
  <w:style w:type="paragraph" w:customStyle="1" w:styleId="3NewNewNewNewNewNewNewNewNewNewNewNewNewNewNewNewNew">
    <w:name w:val="标题 3 New New New New New New New New New New New New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NewNewNewNewNewNewNewNewNewNewNewNewNewNewNewNew">
    <w:name w:val="页脚 New New New New New New New New New New New New New New New New"/>
    <w:basedOn w:val="NewNewNewNewNewNewNewNewNewNewNew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0">
    <w:name w:val="页脚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kern w:val="2"/>
      <w:sz w:val="21"/>
      <w:szCs w:val="21"/>
    </w:rPr>
  </w:style>
  <w:style w:type="paragraph" w:customStyle="1" w:styleId="af8">
    <w:name w:val="章"/>
    <w:basedOn w:val="2"/>
    <w:next w:val="a1"/>
    <w:qFormat/>
    <w:pPr>
      <w:tabs>
        <w:tab w:val="left" w:pos="1440"/>
      </w:tabs>
      <w:adjustRightInd/>
      <w:spacing w:line="300" w:lineRule="auto"/>
      <w:ind w:left="425" w:hanging="425"/>
      <w:jc w:val="center"/>
      <w:textAlignment w:val="auto"/>
      <w:outlineLvl w:val="0"/>
    </w:pPr>
    <w:rPr>
      <w:bCs/>
      <w:kern w:val="2"/>
      <w:szCs w:val="32"/>
    </w:rPr>
  </w:style>
  <w:style w:type="paragraph" w:customStyle="1" w:styleId="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NewNewNewNewNewNewNewNewNew">
    <w:name w:val="页脚 New New New New New New New New New"/>
    <w:basedOn w:val="New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NewNewNewNew0">
    <w:name w:val="页脚 New New New New New New New New New New New New New New New New New New"/>
    <w:basedOn w:val="NewNewNewNewNewNewNewNewNewNewNewNewNew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CharCharCharChar">
    <w:name w:val="Char Char Char Char"/>
    <w:basedOn w:val="New"/>
    <w:qFormat/>
    <w:pPr>
      <w:widowControl/>
      <w:spacing w:line="400" w:lineRule="exact"/>
      <w:jc w:val="center"/>
    </w:p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qFormat/>
    <w:pPr>
      <w:widowControl w:val="0"/>
      <w:jc w:val="both"/>
    </w:pPr>
    <w:rPr>
      <w:kern w:val="2"/>
      <w:sz w:val="21"/>
      <w:szCs w:val="21"/>
    </w:rPr>
  </w:style>
  <w:style w:type="paragraph" w:customStyle="1" w:styleId="NewNewNew0">
    <w:name w:val="正文 New New New"/>
    <w:qFormat/>
    <w:pPr>
      <w:widowControl w:val="0"/>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NewNewNewNewNewNewNewNewNewNewNewNew0">
    <w:name w:val="页脚 New New New New New New New New New New New New"/>
    <w:basedOn w:val="NewNewNewNewNewNewNewNewNewNewNewNewNewNewNewNewNewNewNewNewNewNewNewNewNewNew0"/>
    <w:qFormat/>
    <w:pPr>
      <w:tabs>
        <w:tab w:val="center" w:pos="4153"/>
        <w:tab w:val="right" w:pos="8306"/>
      </w:tabs>
      <w:snapToGrid w:val="0"/>
      <w:jc w:val="left"/>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qFormat/>
    <w:pPr>
      <w:widowControl w:val="0"/>
      <w:jc w:val="both"/>
    </w:pPr>
    <w:rPr>
      <w:kern w:val="2"/>
      <w:sz w:val="21"/>
      <w:szCs w:val="21"/>
    </w:rPr>
  </w:style>
  <w:style w:type="paragraph" w:customStyle="1" w:styleId="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w:qFormat/>
    <w:pPr>
      <w:widowControl w:val="0"/>
      <w:jc w:val="both"/>
    </w:pPr>
    <w:rPr>
      <w:kern w:val="2"/>
      <w:sz w:val="21"/>
      <w:szCs w:val="21"/>
    </w:rPr>
  </w:style>
  <w:style w:type="paragraph" w:customStyle="1" w:styleId="3NewNewNewNewNewNewNewNewNewNewNewNewNewNewNewNewNewNewNewNewNewNewNew">
    <w:name w:val="标题 3 New New New New New New New New New New New New New New New New New New New New New New New"/>
    <w:basedOn w:val="a"/>
    <w:next w:val="a"/>
    <w:qFormat/>
    <w:pPr>
      <w:keepNext/>
      <w:keepLines/>
      <w:numPr>
        <w:ilvl w:val="2"/>
        <w:numId w:val="3"/>
      </w:numPr>
      <w:adjustRightInd w:val="0"/>
      <w:spacing w:before="260" w:after="260" w:line="416" w:lineRule="atLeast"/>
      <w:textAlignment w:val="baseline"/>
      <w:outlineLvl w:val="2"/>
    </w:pPr>
    <w:rPr>
      <w:b/>
      <w:kern w:val="0"/>
      <w:sz w:val="32"/>
      <w:szCs w:val="20"/>
    </w:rPr>
  </w:style>
  <w:style w:type="paragraph" w:customStyle="1" w:styleId="3New">
    <w:name w:val="标题 3 New"/>
    <w:basedOn w:val="a"/>
    <w:next w:val="a"/>
    <w:qFormat/>
    <w:pPr>
      <w:keepNext/>
      <w:keepLines/>
      <w:numPr>
        <w:ilvl w:val="2"/>
        <w:numId w:val="4"/>
      </w:numPr>
      <w:adjustRightInd w:val="0"/>
      <w:spacing w:before="260" w:after="260" w:line="416" w:lineRule="atLeast"/>
      <w:textAlignment w:val="baseline"/>
      <w:outlineLvl w:val="2"/>
    </w:pPr>
    <w:rPr>
      <w:b/>
      <w:kern w:val="0"/>
      <w:sz w:val="32"/>
      <w:szCs w:val="20"/>
    </w:rPr>
  </w:style>
  <w:style w:type="paragraph" w:customStyle="1" w:styleId="NewNewNewNewNewNewNewNewNewNewNewNewNewNewNewNewNewNewNewNewNewNewNewNew0">
    <w:name w:val="页脚 New New New New New New New New New New New New New New New New New New New New New New New New"/>
    <w:basedOn w:val="NewNewNewNewNewNewNewNewNewNewNewNewNewNewNewNewNewNewNewNewNewNewNewNewNewNewNewNewNewNewNewNewNewNewNewNewNewNewNewNewNewNewNewNewNewNewNewNewNew"/>
    <w:qFormat/>
    <w:pPr>
      <w:tabs>
        <w:tab w:val="center" w:pos="4153"/>
        <w:tab w:val="right" w:pos="8306"/>
      </w:tabs>
      <w:snapToGrid w:val="0"/>
      <w:jc w:val="left"/>
    </w:pPr>
    <w:rPr>
      <w:sz w:val="18"/>
      <w:szCs w:val="18"/>
    </w:rPr>
  </w:style>
  <w:style w:type="paragraph" w:customStyle="1" w:styleId="3NewNewNewNewNewNewNewNewNewNewNewNewNewNewNewNewNewNewNewNewNewNewNewNewNewNewNewNewNewNewNewNewNewNewNewNew">
    <w:name w:val="标题 3 New New New New New New New New New New New New New New New New New New New New New New New New New New New New New New New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3NewNewNewNewNewNewNewNewNewNewNewNewNewNewNewNewNewNewNewNewNewNewNewNewNewNewNewNewNewNewNewNew">
    <w:name w:val="标题 3 New New New New New New New New New New New New New New New New New New New New New New New New New New New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NewNew0">
    <w:name w:val="页脚 New New"/>
    <w:basedOn w:val="NewNewNewNewNewNewNewNewNewNewNewNew"/>
    <w:qFormat/>
    <w:pPr>
      <w:tabs>
        <w:tab w:val="center" w:pos="4153"/>
        <w:tab w:val="right" w:pos="8306"/>
      </w:tabs>
      <w:snapToGrid w:val="0"/>
      <w:jc w:val="left"/>
    </w:pPr>
    <w:rPr>
      <w:sz w:val="18"/>
      <w:szCs w:val="18"/>
    </w:rPr>
  </w:style>
  <w:style w:type="paragraph" w:customStyle="1" w:styleId="3NewNewNewNewNewNewNewNewNewNewNewNewNewNewNew">
    <w:name w:val="标题 3 New New New New New New New New New New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NewNewNewNewNewNewNewNewNewNewNewNewNewNewNewNewNewNewNewNewNew"/>
    <w:qFormat/>
    <w:pPr>
      <w:tabs>
        <w:tab w:val="center" w:pos="4153"/>
        <w:tab w:val="right" w:pos="8306"/>
      </w:tabs>
      <w:snapToGrid w:val="0"/>
      <w:jc w:val="left"/>
    </w:pPr>
    <w:rPr>
      <w:sz w:val="18"/>
      <w:szCs w:val="18"/>
    </w:rPr>
  </w:style>
  <w:style w:type="paragraph" w:customStyle="1" w:styleId="NewNewNew1">
    <w:name w:val="页脚 New New New"/>
    <w:basedOn w:val="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
    <w:name w:val="正文 New New New New New New New New New New New New New New"/>
    <w:qFormat/>
    <w:pPr>
      <w:widowControl w:val="0"/>
      <w:jc w:val="both"/>
    </w:pPr>
    <w:rPr>
      <w:kern w:val="2"/>
      <w:sz w:val="21"/>
      <w:szCs w:val="21"/>
    </w:rPr>
  </w:style>
  <w:style w:type="paragraph" w:customStyle="1" w:styleId="3NewNewNewNewNewNewNewNewNewNewNewNewNewNewNewNew">
    <w:name w:val="标题 3 New New New New New New New New New New New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3NewNewNew">
    <w:name w:val="标题 3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af9">
    <w:name w:val="提要"/>
    <w:basedOn w:val="a"/>
    <w:next w:val="a"/>
    <w:qFormat/>
    <w:pPr>
      <w:tabs>
        <w:tab w:val="left" w:pos="420"/>
      </w:tabs>
      <w:spacing w:beforeLines="50" w:before="156" w:afterLines="50" w:after="156"/>
      <w:ind w:left="420" w:hanging="420"/>
      <w:outlineLvl w:val="1"/>
    </w:pPr>
    <w:rPr>
      <w:rFonts w:ascii="Arial" w:eastAsia="幼圆" w:hAnsi="Arial"/>
      <w:b/>
      <w:sz w:val="28"/>
    </w:rPr>
  </w:style>
  <w:style w:type="paragraph" w:customStyle="1" w:styleId="NewNewNewNew1">
    <w:name w:val="页脚 New New New New"/>
    <w:basedOn w:val="NewNewNewNewNewNewNewNewNewNewNewNewNewNewNew0"/>
    <w:qFormat/>
    <w:pPr>
      <w:tabs>
        <w:tab w:val="center" w:pos="4153"/>
        <w:tab w:val="right" w:pos="8306"/>
      </w:tabs>
      <w:snapToGrid w:val="0"/>
      <w:jc w:val="left"/>
    </w:pPr>
    <w:rPr>
      <w:sz w:val="18"/>
      <w:szCs w:val="18"/>
    </w:rPr>
  </w:style>
  <w:style w:type="paragraph" w:customStyle="1" w:styleId="3NewNewNewNewNewNewNewNewNewNewNew">
    <w:name w:val="标题 3 New New New New New New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NewNewNewNewNewNewNewNewNewNewNewNewNewNew0">
    <w:name w:val="页脚 New New New New New New New New New New New New New New"/>
    <w:basedOn w:val="NewNewNewNewNewNewNew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szCs w:val="21"/>
    </w:rPr>
  </w:style>
  <w:style w:type="paragraph" w:customStyle="1" w:styleId="NewNewNewNewNewNewNewNewNewNew">
    <w:name w:val="正文 New New New New New New New New New New"/>
    <w:qFormat/>
    <w:pPr>
      <w:widowControl w:val="0"/>
      <w:jc w:val="both"/>
    </w:pPr>
    <w:rPr>
      <w:kern w:val="2"/>
      <w:sz w:val="21"/>
      <w:szCs w:val="24"/>
    </w:rPr>
  </w:style>
  <w:style w:type="paragraph" w:customStyle="1" w:styleId="NewNewNewNewNewNewNewNewNewNewNewNewNewNewNewNewNewNewNewNew0">
    <w:name w:val="正文 New New New New New New New New New New New New New New New New New New New New"/>
    <w:qFormat/>
    <w:pPr>
      <w:widowControl w:val="0"/>
      <w:jc w:val="both"/>
    </w:pPr>
    <w:rPr>
      <w:kern w:val="2"/>
      <w:sz w:val="21"/>
      <w:szCs w:val="24"/>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3NewNewNewNewNew">
    <w:name w:val="标题 3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NewNewNewNewNewNewNewNewNewNewNewNewNewNewNewNew0">
    <w:name w:val="正文 New New New New New New New New New New New New New New New New"/>
    <w:qFormat/>
    <w:pPr>
      <w:widowControl w:val="0"/>
      <w:jc w:val="both"/>
    </w:pPr>
    <w:rPr>
      <w:kern w:val="2"/>
      <w:sz w:val="21"/>
      <w:szCs w:val="21"/>
    </w:rPr>
  </w:style>
  <w:style w:type="paragraph" w:customStyle="1" w:styleId="NewNewNewNewNew1">
    <w:name w:val="页脚 New New New New New"/>
    <w:basedOn w:val="NewNewNewNewNewNewNewNewNewNewNewNewNewNewNewNew0"/>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NewNew1">
    <w:name w:val="正文文本缩进 New New"/>
    <w:basedOn w:val="New"/>
    <w:qFormat/>
    <w:pPr>
      <w:spacing w:line="500" w:lineRule="exact"/>
      <w:ind w:firstLineChars="225" w:firstLine="540"/>
    </w:pPr>
    <w:rPr>
      <w:sz w:val="24"/>
    </w:rPr>
  </w:style>
  <w:style w:type="paragraph" w:customStyle="1" w:styleId="afa">
    <w:name w:val="表正文"/>
    <w:basedOn w:val="a"/>
    <w:next w:val="20"/>
    <w:qFormat/>
    <w:pPr>
      <w:spacing w:line="360" w:lineRule="auto"/>
      <w:ind w:left="480" w:hangingChars="200" w:hanging="480"/>
    </w:pPr>
    <w:rPr>
      <w:rFonts w:ascii="宋体" w:hAnsi="宋体"/>
      <w:sz w:val="24"/>
    </w:rPr>
  </w:style>
  <w:style w:type="paragraph" w:customStyle="1" w:styleId="NewNewNewNewNewNew">
    <w:name w:val="正文文本缩进 New New New New New New"/>
    <w:basedOn w:val="a"/>
    <w:qFormat/>
    <w:pPr>
      <w:spacing w:line="500" w:lineRule="exact"/>
      <w:ind w:firstLineChars="225" w:firstLine="540"/>
    </w:pPr>
    <w:rPr>
      <w:sz w:val="24"/>
    </w:rPr>
  </w:style>
  <w:style w:type="paragraph" w:customStyle="1" w:styleId="NewNewNewNewNewNewNewNewNewNewNewNewNewNewNewNewNewNewNewNewNewNew">
    <w:name w:val="页脚 New New New New New New New New New New New New New New New New New New New New New New"/>
    <w:basedOn w:val="NewNewNewNewNewNewNewNewNewNewNewNewNewNewNewNewNewNewNewNewNewNew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w:qFormat/>
    <w:pPr>
      <w:widowControl w:val="0"/>
      <w:jc w:val="both"/>
    </w:pPr>
    <w:rPr>
      <w:kern w:val="2"/>
      <w:sz w:val="21"/>
      <w:szCs w:val="21"/>
    </w:rPr>
  </w:style>
  <w:style w:type="paragraph" w:customStyle="1" w:styleId="Style14">
    <w:name w:val="_Style 14"/>
    <w:basedOn w:val="a"/>
    <w:qFormat/>
    <w:pPr>
      <w:widowControl/>
      <w:spacing w:line="400" w:lineRule="exact"/>
      <w:jc w:val="center"/>
    </w:pPr>
  </w:style>
  <w:style w:type="paragraph" w:customStyle="1" w:styleId="NewNewNewNewNewNewNewNewNewNewNewNewNewNewNewNewNewNewNewNewNewNew0">
    <w:name w:val="正文 New New New New New New New New New New New New New New New New New New New New New New"/>
    <w:qFormat/>
    <w:pPr>
      <w:widowControl w:val="0"/>
      <w:jc w:val="both"/>
    </w:pPr>
    <w:rPr>
      <w:kern w:val="2"/>
      <w:sz w:val="21"/>
      <w:szCs w:val="24"/>
    </w:rPr>
  </w:style>
  <w:style w:type="paragraph" w:customStyle="1" w:styleId="NewNewNewNewNewNewNew0">
    <w:name w:val="正文 New New New New New New New"/>
    <w:qFormat/>
    <w:pPr>
      <w:widowControl w:val="0"/>
      <w:jc w:val="both"/>
    </w:pPr>
    <w:rPr>
      <w:kern w:val="2"/>
      <w:sz w:val="21"/>
      <w:szCs w:val="24"/>
    </w:rPr>
  </w:style>
  <w:style w:type="paragraph" w:customStyle="1" w:styleId="afb">
    <w:name w:val="小节"/>
    <w:basedOn w:val="a"/>
    <w:next w:val="a1"/>
    <w:qFormat/>
    <w:pPr>
      <w:tabs>
        <w:tab w:val="left" w:pos="709"/>
      </w:tabs>
      <w:spacing w:beforeLines="50" w:before="156" w:afterLines="50" w:after="156"/>
      <w:ind w:left="709" w:hanging="709"/>
      <w:outlineLvl w:val="2"/>
    </w:pPr>
    <w:rPr>
      <w:rFonts w:ascii="Arial" w:eastAsia="黑体" w:hAnsi="Arial"/>
      <w:sz w:val="28"/>
    </w:rPr>
  </w:style>
  <w:style w:type="paragraph" w:customStyle="1" w:styleId="NewNewNewNewNewNewNew1">
    <w:name w:val="正文文本缩进 New New New New New New New"/>
    <w:basedOn w:val="a"/>
    <w:qFormat/>
    <w:pPr>
      <w:spacing w:line="500" w:lineRule="exact"/>
      <w:ind w:firstLineChars="225" w:firstLine="540"/>
    </w:pPr>
    <w:rPr>
      <w:sz w:val="24"/>
    </w:rPr>
  </w:style>
  <w:style w:type="paragraph" w:customStyle="1" w:styleId="NewNewNewNewNewNew0">
    <w:name w:val="正文 New New New New New New"/>
    <w:qFormat/>
    <w:pPr>
      <w:widowControl w:val="0"/>
      <w:jc w:val="both"/>
    </w:pPr>
    <w:rPr>
      <w:kern w:val="2"/>
      <w:sz w:val="21"/>
      <w:szCs w:val="24"/>
    </w:rPr>
  </w:style>
  <w:style w:type="paragraph" w:customStyle="1" w:styleId="NewNewNewNewNewNewNewNew1">
    <w:name w:val="正文 New New New New New New New New"/>
    <w:qFormat/>
    <w:pPr>
      <w:widowControl w:val="0"/>
      <w:jc w:val="both"/>
    </w:pPr>
    <w:rPr>
      <w:kern w:val="2"/>
      <w:sz w:val="21"/>
      <w:szCs w:val="21"/>
    </w:rPr>
  </w:style>
  <w:style w:type="paragraph" w:customStyle="1" w:styleId="NewNewNewNewNewNewNewNewNewNewNewNewNewNewNewNewNewNewNew0">
    <w:name w:val="页脚 New New New New New New New New New New New New New New New New New New New"/>
    <w:basedOn w:val="a"/>
    <w:qFormat/>
    <w:pPr>
      <w:tabs>
        <w:tab w:val="center" w:pos="4153"/>
        <w:tab w:val="right" w:pos="8306"/>
      </w:tabs>
      <w:snapToGrid w:val="0"/>
      <w:jc w:val="left"/>
    </w:pPr>
    <w:rPr>
      <w:sz w:val="18"/>
      <w:szCs w:val="18"/>
    </w:rPr>
  </w:style>
  <w:style w:type="paragraph" w:customStyle="1" w:styleId="3NewNewNewNewNewNewNewNew">
    <w:name w:val="标题 3 New New New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jc w:val="both"/>
    </w:pPr>
    <w:rPr>
      <w:kern w:val="2"/>
      <w:sz w:val="21"/>
      <w:szCs w:val="21"/>
    </w:rPr>
  </w:style>
  <w:style w:type="paragraph" w:customStyle="1" w:styleId="NewNewNewNewNewNewNewNewNewNew0">
    <w:name w:val="页脚 New New New New New New New New New New"/>
    <w:basedOn w:val="NewNew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Char">
    <w:name w:val="Char"/>
    <w:basedOn w:val="a6"/>
    <w:qFormat/>
    <w:rPr>
      <w:rFonts w:ascii="Tahoma" w:hAnsi="Tahoma"/>
      <w:sz w:val="24"/>
      <w:szCs w:val="21"/>
    </w:rPr>
  </w:style>
  <w:style w:type="paragraph" w:customStyle="1" w:styleId="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New0">
    <w:name w:val="正文文本缩进 New"/>
    <w:basedOn w:val="New"/>
    <w:qFormat/>
    <w:pPr>
      <w:spacing w:line="500" w:lineRule="exact"/>
      <w:ind w:firstLineChars="225" w:firstLine="540"/>
    </w:pPr>
    <w:rPr>
      <w:sz w:val="24"/>
    </w:rPr>
  </w:style>
  <w:style w:type="paragraph" w:customStyle="1" w:styleId="NewNewNewNewNewNewNewNewNewNewNewNewNewNewNewNewNewNewNewNewNewNewNewNewNewNewNew0">
    <w:name w:val="页脚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p0">
    <w:name w:val="p0"/>
    <w:qFormat/>
    <w:pPr>
      <w:spacing w:before="100" w:beforeAutospacing="1" w:after="100" w:afterAutospacing="1"/>
    </w:pPr>
    <w:rPr>
      <w:rFonts w:ascii="宋体" w:hAnsi="宋体"/>
      <w:sz w:val="24"/>
      <w:szCs w:val="24"/>
    </w:rPr>
  </w:style>
  <w:style w:type="paragraph" w:customStyle="1" w:styleId="3NewNewNewNewNewNewNew">
    <w:name w:val="标题 3 New New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3NewNewNewNew">
    <w:name w:val="标题 3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3NewNewNewNewNewNewNewNewNewNewNewNewNewNewNewNewNewNewNewNewNewNewNewNewNewNewNewNewNew">
    <w:name w:val="标题 3 New New New New New New New New New New New New New New New New New New New New New New New New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2New">
    <w:name w:val="正文文本缩进 2 New"/>
    <w:basedOn w:val="New"/>
    <w:qFormat/>
    <w:pPr>
      <w:spacing w:line="500" w:lineRule="exact"/>
      <w:ind w:firstLineChars="300" w:firstLine="720"/>
    </w:pPr>
    <w:rPr>
      <w:sz w:val="24"/>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NewNewNewNewNewNewNewNewNewNewNewNewNewNewNewNewNewNewNewNewNewNewNewNew"/>
    <w:qFormat/>
    <w:pPr>
      <w:tabs>
        <w:tab w:val="center" w:pos="4153"/>
        <w:tab w:val="right" w:pos="8306"/>
      </w:tabs>
      <w:snapToGrid w:val="0"/>
      <w:jc w:val="left"/>
    </w:pPr>
    <w:rPr>
      <w:sz w:val="18"/>
      <w:szCs w:val="18"/>
    </w:rPr>
  </w:style>
  <w:style w:type="paragraph" w:customStyle="1" w:styleId="3NewNewNewNewNewNewNewNewNewNewNewNew">
    <w:name w:val="标题 3 New New New New New New New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3NewNewNewNewNewNewNewNewNewNewNewNewNewNewNewNewNewNewNewNew">
    <w:name w:val="标题 3 New New New New New New New New New New New New New New New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szCs w:val="24"/>
    </w:rPr>
  </w:style>
  <w:style w:type="paragraph" w:customStyle="1" w:styleId="NewNewNewNewNewNewNewNewNewNewNew">
    <w:name w:val="正文 New New New New New New New New New New New"/>
    <w:qFormat/>
    <w:pPr>
      <w:widowControl w:val="0"/>
      <w:jc w:val="both"/>
    </w:pPr>
    <w:rPr>
      <w:kern w:val="2"/>
      <w:sz w:val="21"/>
      <w:szCs w:val="24"/>
    </w:rPr>
  </w:style>
  <w:style w:type="paragraph" w:customStyle="1" w:styleId="NewNewNewNewNewNewNewNewNewNewNew0">
    <w:name w:val="页脚 New New New New New New New New New New New"/>
    <w:basedOn w:val="a"/>
    <w:qFormat/>
    <w:pPr>
      <w:tabs>
        <w:tab w:val="center" w:pos="4153"/>
        <w:tab w:val="right" w:pos="8306"/>
      </w:tabs>
      <w:snapToGrid w:val="0"/>
      <w:jc w:val="left"/>
    </w:pPr>
    <w:rPr>
      <w:sz w:val="18"/>
      <w:szCs w:val="18"/>
    </w:rPr>
  </w:style>
  <w:style w:type="paragraph" w:customStyle="1" w:styleId="NewNewNewNewNewNewNewNewNewNewNewNewNewNewNewNewNew0">
    <w:name w:val="页脚 New New New New New New New New New New New New New New New New New"/>
    <w:basedOn w:val="NewNewNewNewNewNewNewNewNewNewNewNew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pPr>
      <w:widowControl w:val="0"/>
      <w:jc w:val="both"/>
    </w:pPr>
    <w:rPr>
      <w:kern w:val="2"/>
      <w:sz w:val="21"/>
      <w:szCs w:val="24"/>
    </w:rPr>
  </w:style>
  <w:style w:type="paragraph" w:customStyle="1" w:styleId="3NewNewNewNewNewNewNewNewNewNewNewNewNewNewNewNewNewNewNewNewNewNewNewNewNewNewNewNewNewNew">
    <w:name w:val="标题 3 New New New New New New New New New New New New New New New New New New New New New New New New New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NewNewNewNewNewNewNewNewNew0">
    <w:name w:val="正文 New New New New New New New New New"/>
    <w:qFormat/>
    <w:pPr>
      <w:widowControl w:val="0"/>
      <w:jc w:val="both"/>
    </w:pPr>
    <w:rPr>
      <w:kern w:val="2"/>
      <w:sz w:val="21"/>
      <w:szCs w:val="24"/>
    </w:rPr>
  </w:style>
  <w:style w:type="paragraph" w:customStyle="1" w:styleId="NewNewNewNewNewNew1">
    <w:name w:val="页脚 New New New New New New"/>
    <w:basedOn w:val="NewNewNewNewNewNewNewNewNewNewNewNewNewNewNewNewNew"/>
    <w:qFormat/>
    <w:pPr>
      <w:tabs>
        <w:tab w:val="center" w:pos="4153"/>
        <w:tab w:val="right" w:pos="8306"/>
      </w:tabs>
      <w:snapToGrid w:val="0"/>
      <w:jc w:val="left"/>
    </w:pPr>
    <w:rPr>
      <w:sz w:val="18"/>
      <w:szCs w:val="18"/>
    </w:rPr>
  </w:style>
  <w:style w:type="paragraph" w:customStyle="1" w:styleId="3NewNewNewNewNewNewNewNewNewNewNewNewNewNewNewNewNewNewNewNewNewNewNewNewNewNewNewNewNewNewNewNewNewNewNewNewNew">
    <w:name w:val="标题 3 New New New New New New New New New New New New New New New New New New New New New New New New New New New New New New New New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3NewNewNewNewNewNewNewNewNewNewNewNewNewNewNewNewNewNewNewNewNewNew">
    <w:name w:val="标题 3 New New New New New New New New New New New New New New New New New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New1">
    <w:name w:val="页脚 New"/>
    <w:basedOn w:val="NewNewNewNewNewNewNewNew1"/>
    <w:qFormat/>
    <w:pPr>
      <w:tabs>
        <w:tab w:val="center" w:pos="4153"/>
        <w:tab w:val="right" w:pos="8306"/>
      </w:tabs>
      <w:snapToGrid w:val="0"/>
      <w:jc w:val="left"/>
    </w:pPr>
    <w:rPr>
      <w:sz w:val="18"/>
      <w:szCs w:val="18"/>
    </w:rPr>
  </w:style>
  <w:style w:type="paragraph" w:customStyle="1" w:styleId="NewNewNewNewNewNewNewNewNewNewNewNewNew0">
    <w:name w:val="页脚 New New New New New New New New New New New New New"/>
    <w:basedOn w:val="NewNewNewNewNew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xl29">
    <w:name w:val="xl29"/>
    <w:basedOn w:val="a"/>
    <w:qFormat/>
    <w:pPr>
      <w:widowControl/>
      <w:spacing w:before="100" w:beforeAutospacing="1" w:after="100" w:afterAutospacing="1"/>
      <w:jc w:val="center"/>
    </w:pPr>
    <w:rPr>
      <w:rFonts w:ascii="宋体" w:hAnsi="宋体"/>
      <w:kern w:val="0"/>
      <w:sz w:val="24"/>
    </w:rPr>
  </w:style>
  <w:style w:type="paragraph" w:customStyle="1" w:styleId="NewNewNewNewNewNewNewNewNewNewNewNewNewNewNewNewNewNewNewNewNewNewNewNewNew0">
    <w:name w:val="页脚 New New New New New New New New New New New New New New New New New New New New New New New New New"/>
    <w:basedOn w:val="NewNewNewNewNewNewNewNewNewNewNewNewNewNewNewNewNewNewNewNewNewNewNewNewNewNewNewNewNewNewNewNewNewNewNewNewNewNewNewNewNewNewNewNewNewNewNewNewNewNew"/>
    <w:qFormat/>
    <w:pPr>
      <w:tabs>
        <w:tab w:val="center" w:pos="4153"/>
        <w:tab w:val="right" w:pos="8306"/>
      </w:tabs>
      <w:snapToGrid w:val="0"/>
      <w:jc w:val="left"/>
    </w:pPr>
    <w:rPr>
      <w:sz w:val="18"/>
      <w:szCs w:val="18"/>
    </w:rPr>
  </w:style>
  <w:style w:type="paragraph" w:customStyle="1" w:styleId="3NewNewNewNewNewNewNewNewNewNewNewNewNewNewNewNewNewNewNewNewNewNewNewNewNewNewNew">
    <w:name w:val="标题 3 New New New New New New New New New New New New New New New New New New New New New New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3NewNewNewNewNewNewNewNewNewNewNewNewNewNewNewNewNewNewNewNewNewNewNewNewNew">
    <w:name w:val="标题 3 New New New New New New New New New New New New New New New New New New New New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customStyle="1" w:styleId="3NewNewNewNewNewNewNewNewNewNew">
    <w:name w:val="标题 3 New New New New New New New New New New"/>
    <w:basedOn w:val="a"/>
    <w:next w:val="a"/>
    <w:qFormat/>
    <w:pPr>
      <w:keepNext/>
      <w:keepLines/>
      <w:adjustRightInd w:val="0"/>
      <w:spacing w:before="260" w:after="260" w:line="416" w:lineRule="atLeast"/>
      <w:textAlignment w:val="baseline"/>
      <w:outlineLvl w:val="2"/>
    </w:pPr>
    <w:rPr>
      <w:b/>
      <w:kern w:val="0"/>
      <w:sz w:val="32"/>
      <w:szCs w:val="20"/>
    </w:rPr>
  </w:style>
  <w:style w:type="paragraph" w:styleId="afc">
    <w:name w:val="List Paragraph"/>
    <w:basedOn w:val="a"/>
    <w:uiPriority w:val="34"/>
    <w:qFormat/>
    <w:pPr>
      <w:ind w:firstLineChars="200" w:firstLine="420"/>
    </w:pPr>
  </w:style>
  <w:style w:type="paragraph" w:customStyle="1" w:styleId="11">
    <w:name w:val="修订1"/>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dsdtjy.com/"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dsdtjy.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2076</Words>
  <Characters>11839</Characters>
  <Application>Microsoft Office Word</Application>
  <DocSecurity>0</DocSecurity>
  <Lines>98</Lines>
  <Paragraphs>27</Paragraphs>
  <ScaleCrop>false</ScaleCrop>
  <Company>china</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佛山市政府办公网一期</dc:title>
  <dc:creator>深圳市招标中心</dc:creator>
  <cp:lastModifiedBy>温柱权</cp:lastModifiedBy>
  <cp:revision>4</cp:revision>
  <cp:lastPrinted>2024-06-25T03:00:00Z</cp:lastPrinted>
  <dcterms:created xsi:type="dcterms:W3CDTF">2025-03-05T07:56:00Z</dcterms:created>
  <dcterms:modified xsi:type="dcterms:W3CDTF">2025-08-06T06:42:00Z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3F93001370004534B55F5824E7288B23_13</vt:lpwstr>
  </property>
  <property fmtid="{D5CDD505-2E9C-101B-9397-08002B2CF9AE}" pid="4" name="KSOTemplateDocerSaveRecord">
    <vt:lpwstr>eyJoZGlkIjoiMTE1MDYyZjg5ZmU1MGU3Y2YyNGI4MDhmNGYxOTBiOTUiLCJ1c2VySWQiOiIxNjkyMjU3NDk5In0=</vt:lpwstr>
  </property>
</Properties>
</file>